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5A" w:rsidRPr="00FC0B5A" w:rsidRDefault="00FC0B5A" w:rsidP="00FC0B5A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D2A2A"/>
          <w:sz w:val="36"/>
          <w:szCs w:val="36"/>
          <w:u w:val="single"/>
          <w:lang w:eastAsia="ru-RU"/>
        </w:rPr>
      </w:pPr>
      <w:bookmarkStart w:id="0" w:name="_GoBack"/>
      <w:r w:rsidRPr="00FC0B5A">
        <w:rPr>
          <w:rFonts w:ascii="Arial" w:eastAsia="Times New Roman" w:hAnsi="Arial" w:cs="Arial"/>
          <w:b/>
          <w:bCs/>
          <w:color w:val="2D2A2A"/>
          <w:sz w:val="36"/>
          <w:szCs w:val="36"/>
          <w:u w:val="single"/>
          <w:lang w:eastAsia="ru-RU"/>
        </w:rPr>
        <w:t>Основные виды развивающих игрушек</w:t>
      </w:r>
    </w:p>
    <w:p w:rsidR="00FC0B5A" w:rsidRPr="00FC0B5A" w:rsidRDefault="00FC0B5A" w:rsidP="00FC0B5A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D2A2A"/>
          <w:sz w:val="36"/>
          <w:szCs w:val="36"/>
          <w:u w:val="single"/>
          <w:lang w:eastAsia="ru-RU"/>
        </w:rPr>
      </w:pPr>
      <w:r w:rsidRPr="00FC0B5A">
        <w:rPr>
          <w:rFonts w:ascii="Arial" w:eastAsia="Times New Roman" w:hAnsi="Arial" w:cs="Arial"/>
          <w:b/>
          <w:bCs/>
          <w:color w:val="2D2A2A"/>
          <w:sz w:val="36"/>
          <w:szCs w:val="36"/>
          <w:u w:val="single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2D2A2A"/>
          <w:sz w:val="36"/>
          <w:szCs w:val="36"/>
          <w:u w:val="single"/>
          <w:lang w:eastAsia="ru-RU"/>
        </w:rPr>
        <w:t>онсультация</w:t>
      </w:r>
      <w:r w:rsidRPr="00FC0B5A">
        <w:rPr>
          <w:rFonts w:ascii="Arial" w:eastAsia="Times New Roman" w:hAnsi="Arial" w:cs="Arial"/>
          <w:b/>
          <w:bCs/>
          <w:color w:val="2D2A2A"/>
          <w:sz w:val="36"/>
          <w:szCs w:val="36"/>
          <w:u w:val="single"/>
          <w:lang w:eastAsia="ru-RU"/>
        </w:rPr>
        <w:t xml:space="preserve"> для родителей.</w:t>
      </w:r>
    </w:p>
    <w:p w:rsidR="00FC0B5A" w:rsidRPr="00FC0B5A" w:rsidRDefault="00FC0B5A" w:rsidP="00FC0B5A">
      <w:pPr>
        <w:numPr>
          <w:ilvl w:val="0"/>
          <w:numId w:val="1"/>
        </w:numPr>
        <w:shd w:val="clear" w:color="auto" w:fill="FFFFFF"/>
        <w:spacing w:after="15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Погремушки. Издают громкие звуки и призваны сосредоточить внимание малышей от 2 месяцев от роду. Помогут сконцентрироваться на ярком устройстве, выполняют успокаивающую функцию, зачастую помогая быстрее уснуть под мелодичные и щёлкающие звуки.</w:t>
      </w:r>
    </w:p>
    <w:p w:rsidR="00FC0B5A" w:rsidRPr="00FC0B5A" w:rsidRDefault="00FC0B5A" w:rsidP="00FC0B5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FC0B5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Пирамидки</w:t>
        </w:r>
      </w:hyperlink>
      <w:r w:rsidRPr="00FC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Имеют конусообразную форму, выглядят незамысловато, но являются незаменимым помощником для запоминания геометрических фигур и цветов. Малышу будет проще разобраться в иерархии оттенков, запомнить их, понять объём и разницу в размерах двух и более изделий. Ориентировочный возраст – от 1 до 3 лет. Чем раньше, тем меньше мелких деталей должно содержаться в конструкции.</w:t>
      </w:r>
    </w:p>
    <w:p w:rsidR="00FC0B5A" w:rsidRPr="00FC0B5A" w:rsidRDefault="00FC0B5A" w:rsidP="00FC0B5A">
      <w:pPr>
        <w:numPr>
          <w:ilvl w:val="0"/>
          <w:numId w:val="1"/>
        </w:numPr>
        <w:shd w:val="clear" w:color="auto" w:fill="FFFFFF"/>
        <w:spacing w:after="15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Абстрактные и образные. В этой категории присутствуют сказочные персонажи, герои из популярных мультиков, животные и куклы. Каждый герой воспринимается вашим чадом как личность с уникальным характером, нравом и историей. Можно даже разыгрывать перед ребёнком импровизированные представления, вовлекая его в увлекательный игровой процесс.</w:t>
      </w:r>
    </w:p>
    <w:p w:rsidR="00FC0B5A" w:rsidRPr="00FC0B5A" w:rsidRDefault="00FC0B5A" w:rsidP="00FC0B5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FC0B5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Конструкторы</w:t>
        </w:r>
      </w:hyperlink>
      <w:r w:rsidRPr="00FC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proofErr w:type="spellStart"/>
      <w:r w:rsidRPr="00FC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трансформеры</w:t>
      </w:r>
      <w:proofErr w:type="spellEnd"/>
      <w:r w:rsidRPr="00FC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Различаются по тематике и расцветке, поэтому подойдут не только мальчикам, но и девочкам. Обратите внимание на количество деталей, указанное на упаковке, а также на их размеры и использованный материал. Конструкторы развивают пространственное мышление, усиливают память, помогают запоминать цвета и габариты.</w:t>
      </w:r>
    </w:p>
    <w:p w:rsidR="00FC0B5A" w:rsidRPr="00FC0B5A" w:rsidRDefault="00FC0B5A" w:rsidP="00FC0B5A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обычной игрушки, конструктор-</w:t>
      </w:r>
      <w:proofErr w:type="spellStart"/>
      <w:r w:rsidRPr="00FC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</w:t>
      </w:r>
      <w:proofErr w:type="spellEnd"/>
      <w:r w:rsidRPr="00FC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деткам самостоятельно изменять первоначальную форму объекта. Например, превращать робота в машинку и обратно. Улучшается зрительная память и тактильное восприятие. Рекомендуемый возраст – от 2 лет и старше.</w:t>
      </w:r>
    </w:p>
    <w:p w:rsidR="00FC0B5A" w:rsidRPr="00FC0B5A" w:rsidRDefault="00FC0B5A" w:rsidP="00FC0B5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Настолки</w:t>
      </w:r>
      <w:proofErr w:type="spellEnd"/>
      <w:r w:rsidRPr="00FC0B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8" w:history="1">
        <w:r w:rsidRPr="00FC0B5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Современные настольные игры</w:t>
        </w:r>
      </w:hyperlink>
      <w:r w:rsidRPr="00FC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предлагают сортировать карточки с фруктами и ягодами, собирать мозаику, составлять изображение из картинок и кубиков. Способствуют обогащению словарного запаса, помогают развитию памяти. Для ребят постарше можно приобрести лото, домино, кубик </w:t>
      </w:r>
      <w:proofErr w:type="spellStart"/>
      <w:r w:rsidRPr="00FC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Рубика</w:t>
      </w:r>
      <w:proofErr w:type="spellEnd"/>
      <w:r w:rsidRPr="00FC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лото, разнообразные игры-стратегии и не только.</w:t>
      </w:r>
    </w:p>
    <w:p w:rsidR="00FC0B5A" w:rsidRPr="00FC0B5A" w:rsidRDefault="00FC0B5A" w:rsidP="00FC0B5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Игрушки-вкладыши. Основная классификация:</w:t>
      </w:r>
    </w:p>
    <w:p w:rsidR="00FC0B5A" w:rsidRPr="00FC0B5A" w:rsidRDefault="00FC0B5A" w:rsidP="00FC0B5A">
      <w:pPr>
        <w:numPr>
          <w:ilvl w:val="0"/>
          <w:numId w:val="3"/>
        </w:numPr>
        <w:shd w:val="clear" w:color="auto" w:fill="FFFFFF"/>
        <w:spacing w:after="15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Мозаики-</w:t>
      </w:r>
      <w:proofErr w:type="spellStart"/>
      <w:r w:rsidRPr="00FC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втыкалочки</w:t>
      </w:r>
      <w:proofErr w:type="spellEnd"/>
      <w:r w:rsidRPr="00FC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Напоминают классические </w:t>
      </w:r>
      <w:proofErr w:type="spellStart"/>
      <w:r w:rsidRPr="00FC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FC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различаются специальными формочками, в которые чадо будет вставлять вкладыши подходящего габарита. Существуют специальные детские книжки, выполненные по аналогичному принципу и из плотного картона с красочными иллюстрациями;</w:t>
      </w:r>
    </w:p>
    <w:p w:rsidR="00FC0B5A" w:rsidRPr="00FC0B5A" w:rsidRDefault="00FC0B5A" w:rsidP="00FC0B5A">
      <w:pPr>
        <w:numPr>
          <w:ilvl w:val="0"/>
          <w:numId w:val="3"/>
        </w:numPr>
        <w:shd w:val="clear" w:color="auto" w:fill="FFFFFF"/>
        <w:spacing w:after="15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Фигурки-матрёшки. </w:t>
      </w:r>
      <w:proofErr w:type="gramStart"/>
      <w:r w:rsidRPr="00FC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фигурка вставляется в другую, меньшая – в большую;</w:t>
      </w:r>
      <w:proofErr w:type="gramEnd"/>
    </w:p>
    <w:p w:rsidR="00FC0B5A" w:rsidRPr="00FC0B5A" w:rsidRDefault="00FC0B5A" w:rsidP="00FC0B5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Рамочные вкладыши. Фигуры варьируются в зависимости от размеров и иных параметров (форма, толщина и т. д.). Во время игры необходимо вставлять вкладыш-фигурку в подходящее отверстие. Предназначаются для детишек от 1 года.</w:t>
      </w:r>
    </w:p>
    <w:bookmarkEnd w:id="0"/>
    <w:p w:rsidR="00104A7A" w:rsidRDefault="00104A7A"/>
    <w:sectPr w:rsidR="0010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389"/>
    <w:multiLevelType w:val="multilevel"/>
    <w:tmpl w:val="92FA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20690"/>
    <w:multiLevelType w:val="multilevel"/>
    <w:tmpl w:val="BF22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71610"/>
    <w:multiLevelType w:val="multilevel"/>
    <w:tmpl w:val="240C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5A"/>
    <w:rsid w:val="00104A7A"/>
    <w:rsid w:val="00FC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nderdeti.by/product-category/nastolnye-igry-dlya-dete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underdeti.by/product-category/konstrukto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underdeti.by/product-category/derevyannye-igrushki/piramidy-i-konstruktor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2020-11-16T17:05:00Z</dcterms:created>
  <dcterms:modified xsi:type="dcterms:W3CDTF">2020-11-16T17:10:00Z</dcterms:modified>
</cp:coreProperties>
</file>