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3CB4" w14:textId="62A37633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</w:pPr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 xml:space="preserve">Дистанционное обучение: </w:t>
      </w:r>
      <w:proofErr w:type="gramStart"/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>эффективн</w:t>
      </w:r>
      <w:r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 xml:space="preserve">ые </w:t>
      </w:r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>методы</w:t>
      </w:r>
      <w:proofErr w:type="gramEnd"/>
      <w:r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 xml:space="preserve"> работы</w:t>
      </w:r>
    </w:p>
    <w:p w14:paraId="4876858E" w14:textId="77777777" w:rsidR="003516BD" w:rsidRDefault="003516BD" w:rsidP="003516BD">
      <w:pPr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данной статье мы рассмотрим следующие вопросы: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14:paraId="41AD5F16" w14:textId="6F489511" w:rsidR="003516BD" w:rsidRPr="003516BD" w:rsidRDefault="003516BD" w:rsidP="003516BD">
      <w:pPr>
        <w:rPr>
          <w:lang w:eastAsia="ru-RU"/>
        </w:rPr>
      </w:pPr>
      <w:r>
        <w:rPr>
          <w:lang w:eastAsia="ru-RU"/>
        </w:rPr>
        <w:t xml:space="preserve">      </w:t>
      </w:r>
      <w:r w:rsidRPr="003516BD">
        <w:rPr>
          <w:lang w:eastAsia="ru-RU"/>
        </w:rPr>
        <w:t>Цели и задачи дистанционного обучения</w:t>
      </w:r>
    </w:p>
    <w:p w14:paraId="29A1E6CF" w14:textId="3189F28B" w:rsidR="003516BD" w:rsidRPr="003516BD" w:rsidRDefault="003516BD" w:rsidP="003516BD">
      <w:pPr>
        <w:rPr>
          <w:lang w:eastAsia="ru-RU"/>
        </w:rPr>
      </w:pPr>
      <w:r>
        <w:rPr>
          <w:lang w:eastAsia="ru-RU"/>
        </w:rPr>
        <w:t xml:space="preserve">     </w:t>
      </w:r>
      <w:r w:rsidRPr="003516BD">
        <w:rPr>
          <w:lang w:eastAsia="ru-RU"/>
        </w:rPr>
        <w:t>Современные методы дистанционного обучения</w:t>
      </w:r>
    </w:p>
    <w:p w14:paraId="4DE16BDB" w14:textId="032D1489" w:rsidR="003516BD" w:rsidRPr="003516BD" w:rsidRDefault="003516BD" w:rsidP="003516BD">
      <w:pPr>
        <w:rPr>
          <w:lang w:eastAsia="ru-RU"/>
        </w:rPr>
      </w:pPr>
      <w:r w:rsidRPr="003516BD">
        <w:rPr>
          <w:lang w:eastAsia="ru-RU"/>
        </w:rPr>
        <w:t xml:space="preserve">     </w:t>
      </w:r>
      <w:r w:rsidRPr="003516BD">
        <w:rPr>
          <w:lang w:eastAsia="ru-RU"/>
        </w:rPr>
        <w:t>Методы оценки эффективности дистанционного обучения</w:t>
      </w:r>
    </w:p>
    <w:p w14:paraId="7E385E12" w14:textId="77777777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</w:pPr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>Цель дистанционного обучения</w:t>
      </w:r>
    </w:p>
    <w:p w14:paraId="537DDB37" w14:textId="6385DAA3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дистанционного обучения такая же, как и у очного – получение новых полезных знаний. Если же сфокусироваться на внутри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школьном 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обучении, то правильнее будет звучать более прозаичная формулировка: передача знаний, влияющих на эффективность работы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учащихся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благодаря которым в конечном итоге увеличится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качество обучения.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Таким образом конечной целью внедрения системы дистанционного обучения является получение новых навыков и знаний, приобретенных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14:paraId="1E4F9E6E" w14:textId="1E8C6479" w:rsidR="003516BD" w:rsidRPr="003516BD" w:rsidRDefault="003516BD" w:rsidP="003516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95561"/>
          <w:sz w:val="24"/>
          <w:szCs w:val="24"/>
          <w:lang w:eastAsia="ru-RU"/>
        </w:rPr>
      </w:pPr>
    </w:p>
    <w:p w14:paraId="7D5114C0" w14:textId="77777777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</w:pPr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>Современные методы дистанционного обучения</w:t>
      </w:r>
    </w:p>
    <w:p w14:paraId="70AD08A2" w14:textId="2B0360D1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t>Существуют четыре схемы организации работы системы дистанционного обучения в России и странах СНГ. Их используют или по отдельности, или в сочетании друг с другом.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  <w:t>Способы организации дистанционного обучения в компании: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t>1. Самообучение</w:t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  <w:t>Как понятно из названия – учащиеся самостоятельно взаимодействуют с СДО, без участия преподавателей. Такой метод позволяет организации экономить человеческие ресурсы и хорошо подходит для передачи несложных в усвоении знаний. В качестве проверки используются онлайн-тесты, которые также не требуют временных затрат со стороны преподавателя.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t>2. Обучение с участием преподавателя</w:t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  <w:t xml:space="preserve">В этом случае учащиеся не только знакомятся с учебным курсом, но и каким-то образом взаимодействуют с преподавателем. Например, он может давать обратную связь по выполненным заданиям, которые нельзя заменить тестированием. Другой распространенный формат: вебинары, где СДО играет роль технической площадки, главным же носителем знаний 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lastRenderedPageBreak/>
        <w:t>является преподаватель.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t>3. Персонализированное обучение</w:t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  <w:t>Схема дистанционного обучения тет-а-тет (один преподаватель и один учащийся) используется редко, т.к. он слишком трудоёмкий, да и нецелесообразна покупка или разработка системы дистанционного обучения, только лишь для того, чтобы два человека могли удаленно взаимодействовать друг с другом.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t>4. Комбинированное обучение</w:t>
      </w:r>
      <w:r w:rsidRPr="003516BD">
        <w:rPr>
          <w:rFonts w:ascii="Arial" w:eastAsia="Times New Roman" w:hAnsi="Arial" w:cs="Arial"/>
          <w:b/>
          <w:bCs/>
          <w:color w:val="212B35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br/>
        <w:t xml:space="preserve">Часто применяемый метод, когда часть учебных материалов сотрудники изучают в СДО, другую часть им преподносит преподаватель время очной встречи. Схема «СДО + очное обучение» самая распространенная и эффективная: очевидно, что некоторые знания </w:t>
      </w:r>
      <w:r>
        <w:rPr>
          <w:rFonts w:ascii="Arial" w:eastAsia="Times New Roman" w:hAnsi="Arial" w:cs="Arial"/>
          <w:color w:val="212B35"/>
          <w:sz w:val="26"/>
          <w:szCs w:val="26"/>
          <w:lang w:eastAsia="ru-RU"/>
        </w:rPr>
        <w:t xml:space="preserve">ученики </w:t>
      </w: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t>способны усвоить самостоятельно, поэтому нет нужды тратить время преподавателя, с другой стороны, есть вещи, которые лучше всего осваивать на практике, например, в ходе тренинга или мастер-класса</w:t>
      </w:r>
    </w:p>
    <w:p w14:paraId="3931308E" w14:textId="77777777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</w:pPr>
      <w:r w:rsidRPr="003516BD">
        <w:rPr>
          <w:rFonts w:ascii="Arial" w:eastAsia="Times New Roman" w:hAnsi="Arial" w:cs="Arial"/>
          <w:b/>
          <w:bCs/>
          <w:color w:val="212B35"/>
          <w:sz w:val="42"/>
          <w:szCs w:val="42"/>
          <w:lang w:eastAsia="ru-RU"/>
        </w:rPr>
        <w:t>Методы оценки эффективности дистанционного обучения</w:t>
      </w:r>
    </w:p>
    <w:p w14:paraId="01ACC4D3" w14:textId="2BDBBD82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обучении важен результат – экономически целесообразный, оправдывающий все ресурсы, затраченные этот процесс. Есть несколько методик определения того, насколько эффективно работает </w:t>
      </w:r>
      <w:hyperlink r:id="rId5" w:history="1">
        <w:r w:rsidRPr="003516BD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СДО (система дистанционного обучения). </w:t>
        </w:r>
      </w:hyperlink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Ниже – наиболее распространенные из них.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1) Анкетирование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Самый простой, а потому самый популярный метод: с помощью опроса у участников обучения измеряется уровень удовлетворенности курсом, оценивается полезность, полнота и доступность учебных материалов. Анкетирование проводится сразу после завершения обучающих мероприятий. При этом опрос можно проводить не только среди обучаемых, но и среди их руководителей – они смогут ответить на самый важный вопрос: произошли ли изменения в работе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после обучения?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2) Тестирование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Тестирование</w:t>
      </w:r>
      <w:proofErr w:type="spellEnd"/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равно как и другие формы проверки знаний (практические задания, упражнения и т.д.), позволяет измерить то, насколько качественно усвоена информация из учебного курса. Тестирование полезно проводить в два этапа – сразу после обучения и через некоторое время, чтобы оценить остаточные знания. Иногда устраивают еще и предварительное тестирование, до начала обучения, чтобы замерить уровень знаний «до», а затем сравнить его с «после».</w:t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51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14:paraId="2694DE78" w14:textId="514FCBFA" w:rsidR="003516BD" w:rsidRPr="003516BD" w:rsidRDefault="003516BD" w:rsidP="003516BD">
      <w:pPr>
        <w:spacing w:after="0" w:line="240" w:lineRule="auto"/>
        <w:rPr>
          <w:rFonts w:ascii="Arial" w:eastAsia="Times New Roman" w:hAnsi="Arial" w:cs="Arial"/>
          <w:color w:val="212B35"/>
          <w:sz w:val="26"/>
          <w:szCs w:val="26"/>
          <w:lang w:eastAsia="ru-RU"/>
        </w:rPr>
      </w:pPr>
      <w:r w:rsidRPr="003516BD">
        <w:rPr>
          <w:rFonts w:ascii="Arial" w:eastAsia="Times New Roman" w:hAnsi="Arial" w:cs="Arial"/>
          <w:color w:val="212B35"/>
          <w:sz w:val="26"/>
          <w:szCs w:val="26"/>
          <w:lang w:eastAsia="ru-RU"/>
        </w:rPr>
        <w:lastRenderedPageBreak/>
        <w:t>.</w:t>
      </w:r>
    </w:p>
    <w:p w14:paraId="38275D9D" w14:textId="7BEAC56A" w:rsidR="003516BD" w:rsidRPr="003516BD" w:rsidRDefault="003516BD" w:rsidP="00351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16B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584B70F" wp14:editId="7A99DE1C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7384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3516BD" w:rsidRPr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D0"/>
    <w:multiLevelType w:val="hybridMultilevel"/>
    <w:tmpl w:val="CE5AF98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B40185"/>
    <w:multiLevelType w:val="multilevel"/>
    <w:tmpl w:val="50E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BD"/>
    <w:rsid w:val="003516BD"/>
    <w:rsid w:val="004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12F1"/>
  <w15:chartTrackingRefBased/>
  <w15:docId w15:val="{5C914C08-E4B0-4015-9609-00D0B31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6BD"/>
    <w:rPr>
      <w:color w:val="0000FF"/>
      <w:u w:val="single"/>
    </w:rPr>
  </w:style>
  <w:style w:type="character" w:styleId="a4">
    <w:name w:val="Strong"/>
    <w:basedOn w:val="a0"/>
    <w:uiPriority w:val="22"/>
    <w:qFormat/>
    <w:rsid w:val="003516BD"/>
    <w:rPr>
      <w:b/>
      <w:bCs/>
    </w:rPr>
  </w:style>
  <w:style w:type="paragraph" w:styleId="a5">
    <w:name w:val="List Paragraph"/>
    <w:basedOn w:val="a"/>
    <w:uiPriority w:val="34"/>
    <w:qFormat/>
    <w:rsid w:val="0035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6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4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37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2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4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5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1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base.ru/learning/obuchenie/sistema-distancionnogo-obucheniya-obshij-obz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</dc:creator>
  <cp:keywords/>
  <dc:description/>
  <cp:lastModifiedBy>Виноградова Ольга</cp:lastModifiedBy>
  <cp:revision>1</cp:revision>
  <dcterms:created xsi:type="dcterms:W3CDTF">2020-11-13T15:32:00Z</dcterms:created>
  <dcterms:modified xsi:type="dcterms:W3CDTF">2020-11-13T15:42:00Z</dcterms:modified>
</cp:coreProperties>
</file>