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5" w:rsidRPr="00CE4FA5" w:rsidRDefault="00CE4FA5" w:rsidP="00CE4FA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CE4FA5">
        <w:rPr>
          <w:b/>
          <w:color w:val="000000" w:themeColor="text1"/>
          <w:sz w:val="28"/>
          <w:szCs w:val="28"/>
        </w:rPr>
        <w:t xml:space="preserve">Психолого-педагогические технологии </w:t>
      </w:r>
      <w:proofErr w:type="spellStart"/>
      <w:r w:rsidRPr="00CE4FA5">
        <w:rPr>
          <w:b/>
          <w:color w:val="000000" w:themeColor="text1"/>
          <w:sz w:val="28"/>
          <w:szCs w:val="28"/>
        </w:rPr>
        <w:t>здоровьесберегающего</w:t>
      </w:r>
      <w:proofErr w:type="spellEnd"/>
      <w:r w:rsidRPr="00CE4FA5">
        <w:rPr>
          <w:b/>
          <w:color w:val="000000" w:themeColor="text1"/>
          <w:sz w:val="28"/>
          <w:szCs w:val="28"/>
        </w:rPr>
        <w:t xml:space="preserve"> урока.</w:t>
      </w: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E4FA5">
        <w:rPr>
          <w:b/>
          <w:color w:val="000000" w:themeColor="text1"/>
          <w:sz w:val="28"/>
          <w:szCs w:val="28"/>
        </w:rPr>
        <w:t>Включает использование на уроке элементов, снимающих эмоциональное напряжение:</w:t>
      </w:r>
    </w:p>
    <w:p w:rsidR="00CE4FA5" w:rsidRPr="00CE4FA5" w:rsidRDefault="00CE4FA5" w:rsidP="00CE4F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4FA5">
        <w:rPr>
          <w:i/>
          <w:color w:val="000000" w:themeColor="text1"/>
          <w:sz w:val="28"/>
          <w:szCs w:val="28"/>
        </w:rPr>
        <w:t>игровые технологии;</w:t>
      </w:r>
    </w:p>
    <w:p w:rsidR="00CE4FA5" w:rsidRPr="00CE4FA5" w:rsidRDefault="00CE4FA5" w:rsidP="00CE4F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4FA5">
        <w:rPr>
          <w:i/>
          <w:color w:val="000000" w:themeColor="text1"/>
          <w:sz w:val="28"/>
          <w:szCs w:val="28"/>
        </w:rPr>
        <w:t>обучающие интерактивные программы;</w:t>
      </w:r>
    </w:p>
    <w:p w:rsidR="00CE4FA5" w:rsidRPr="00CE4FA5" w:rsidRDefault="00CE4FA5" w:rsidP="00CE4F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4FA5">
        <w:rPr>
          <w:i/>
          <w:color w:val="000000" w:themeColor="text1"/>
          <w:sz w:val="28"/>
          <w:szCs w:val="28"/>
        </w:rPr>
        <w:t>оригинальные задания и задачи;</w:t>
      </w:r>
    </w:p>
    <w:p w:rsidR="00CE4FA5" w:rsidRPr="00CE4FA5" w:rsidRDefault="00CE4FA5" w:rsidP="00CE4F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4FA5">
        <w:rPr>
          <w:i/>
          <w:color w:val="000000" w:themeColor="text1"/>
          <w:sz w:val="28"/>
          <w:szCs w:val="28"/>
        </w:rPr>
        <w:t>введение в урок отступлений.</w:t>
      </w:r>
    </w:p>
    <w:p w:rsidR="00CE4FA5" w:rsidRPr="00CE4FA5" w:rsidRDefault="00CE4FA5" w:rsidP="00CE4F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4FA5">
        <w:rPr>
          <w:i/>
          <w:color w:val="000000" w:themeColor="text1"/>
          <w:sz w:val="28"/>
          <w:szCs w:val="28"/>
        </w:rPr>
        <w:t>Создание благоприятного психологического климата на уроке:</w:t>
      </w:r>
    </w:p>
    <w:p w:rsidR="00CE4FA5" w:rsidRPr="00CE4FA5" w:rsidRDefault="00CE4FA5" w:rsidP="00CE4F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4FA5">
        <w:rPr>
          <w:i/>
          <w:color w:val="000000" w:themeColor="text1"/>
          <w:sz w:val="28"/>
          <w:szCs w:val="28"/>
        </w:rPr>
        <w:t>доброжелательный стиль общения; увлекательная беседа;</w:t>
      </w:r>
    </w:p>
    <w:p w:rsidR="00CE4FA5" w:rsidRPr="00CE4FA5" w:rsidRDefault="00CE4FA5" w:rsidP="00CE4F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4FA5">
        <w:rPr>
          <w:i/>
          <w:color w:val="000000" w:themeColor="text1"/>
          <w:sz w:val="28"/>
          <w:szCs w:val="28"/>
        </w:rPr>
        <w:t>интерес к каждому мнению;</w:t>
      </w:r>
    </w:p>
    <w:p w:rsidR="00CE4FA5" w:rsidRPr="00CE4FA5" w:rsidRDefault="00CE4FA5" w:rsidP="00CE4F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4FA5">
        <w:rPr>
          <w:i/>
          <w:color w:val="000000" w:themeColor="text1"/>
          <w:sz w:val="28"/>
          <w:szCs w:val="28"/>
        </w:rPr>
        <w:t>тактичное замечание и спокойная реакция на ошибки;</w:t>
      </w:r>
    </w:p>
    <w:p w:rsidR="00CE4FA5" w:rsidRPr="00CE4FA5" w:rsidRDefault="00CE4FA5" w:rsidP="00CE4F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4FA5">
        <w:rPr>
          <w:i/>
          <w:color w:val="000000" w:themeColor="text1"/>
          <w:sz w:val="28"/>
          <w:szCs w:val="28"/>
        </w:rPr>
        <w:t>стимулирование к самостоятельной деятельности;</w:t>
      </w:r>
    </w:p>
    <w:p w:rsidR="00CE4FA5" w:rsidRPr="00CE4FA5" w:rsidRDefault="00CE4FA5" w:rsidP="00CE4FA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FA5">
        <w:rPr>
          <w:i/>
          <w:color w:val="000000" w:themeColor="text1"/>
          <w:sz w:val="28"/>
          <w:szCs w:val="28"/>
        </w:rPr>
        <w:t>тонкий юмор</w:t>
      </w:r>
      <w:r w:rsidRPr="00CE4FA5">
        <w:rPr>
          <w:color w:val="000000" w:themeColor="text1"/>
          <w:sz w:val="28"/>
          <w:szCs w:val="28"/>
        </w:rPr>
        <w:t>.</w:t>
      </w: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FA5">
        <w:rPr>
          <w:color w:val="000000" w:themeColor="text1"/>
          <w:sz w:val="28"/>
          <w:szCs w:val="28"/>
        </w:rPr>
        <w:t xml:space="preserve">         </w:t>
      </w:r>
      <w:r w:rsidRPr="00CE4FA5">
        <w:rPr>
          <w:color w:val="000000" w:themeColor="text1"/>
          <w:sz w:val="28"/>
          <w:szCs w:val="28"/>
        </w:rPr>
        <w:t>П</w:t>
      </w:r>
      <w:r w:rsidRPr="00CE4FA5">
        <w:rPr>
          <w:color w:val="000000" w:themeColor="text1"/>
          <w:sz w:val="28"/>
          <w:szCs w:val="28"/>
        </w:rPr>
        <w:t xml:space="preserve">едагоги используют </w:t>
      </w:r>
      <w:proofErr w:type="spellStart"/>
      <w:r w:rsidRPr="00CE4FA5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CE4FA5">
        <w:rPr>
          <w:color w:val="000000" w:themeColor="text1"/>
          <w:sz w:val="28"/>
          <w:szCs w:val="28"/>
        </w:rPr>
        <w:t xml:space="preserve"> технологии или отдельные их элементы. Кроме перечисленных - широкое распространение получила технология дифференцированного обучения, предполагающая выделение в классе трех групп учащихся в соответствии с их уровнем интеллектуального развития. </w:t>
      </w: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FA5">
        <w:rPr>
          <w:color w:val="000000" w:themeColor="text1"/>
          <w:sz w:val="28"/>
          <w:szCs w:val="28"/>
        </w:rPr>
        <w:t xml:space="preserve">         Применяются тестовые задания </w:t>
      </w:r>
      <w:proofErr w:type="spellStart"/>
      <w:r w:rsidRPr="00CE4FA5">
        <w:rPr>
          <w:color w:val="000000" w:themeColor="text1"/>
          <w:sz w:val="28"/>
          <w:szCs w:val="28"/>
        </w:rPr>
        <w:t>разноуровневого</w:t>
      </w:r>
      <w:proofErr w:type="spellEnd"/>
      <w:r w:rsidRPr="00CE4FA5">
        <w:rPr>
          <w:color w:val="000000" w:themeColor="text1"/>
          <w:sz w:val="28"/>
          <w:szCs w:val="28"/>
        </w:rPr>
        <w:t xml:space="preserve"> характера. Такой подход способствует формированию положительных познавательных мотивов у детей, снижению у них уровня тревожности. </w:t>
      </w: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FA5">
        <w:rPr>
          <w:color w:val="000000" w:themeColor="text1"/>
          <w:sz w:val="28"/>
          <w:szCs w:val="28"/>
        </w:rPr>
        <w:t xml:space="preserve">     Технологический арсенал учителей пополнился работой по использованию проектной и исследовательской деятельности, которая позволяет индивидуализировать обучение, повысить его социальную и личностную значимость.</w:t>
      </w: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FA5">
        <w:rPr>
          <w:color w:val="000000" w:themeColor="text1"/>
          <w:sz w:val="28"/>
          <w:szCs w:val="28"/>
        </w:rPr>
        <w:t xml:space="preserve">      Учителя используют на своих уроках коллективные и групповые способы обучения, которые помогают всем учащимся занять активную позицию, чувствовать себя более раскрепощено.</w:t>
      </w: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FA5">
        <w:rPr>
          <w:color w:val="000000" w:themeColor="text1"/>
          <w:sz w:val="28"/>
          <w:szCs w:val="28"/>
        </w:rPr>
        <w:t xml:space="preserve">      С целью предупреждения утомления и усталости учащихся применяются дидактические игры, включаются в урок физкультминутки, вводится искусствоведческий материал, благоприятно воздействующий на эмоциональную сферу школьников, включаются школьники в групповую и парную работу, используются эмоциональная передача содержания учебного материала, юмор, перевод школьн</w:t>
      </w:r>
      <w:bookmarkStart w:id="0" w:name="_GoBack"/>
      <w:bookmarkEnd w:id="0"/>
      <w:r w:rsidRPr="00CE4FA5">
        <w:rPr>
          <w:color w:val="000000" w:themeColor="text1"/>
          <w:sz w:val="28"/>
          <w:szCs w:val="28"/>
        </w:rPr>
        <w:t>иков к новым видам деятельности.</w:t>
      </w:r>
      <w:r w:rsidRPr="00CE4FA5">
        <w:rPr>
          <w:sz w:val="28"/>
          <w:szCs w:val="28"/>
        </w:rPr>
        <w:t xml:space="preserve"> </w:t>
      </w: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FA5">
        <w:rPr>
          <w:color w:val="000000" w:themeColor="text1"/>
          <w:sz w:val="28"/>
          <w:szCs w:val="28"/>
        </w:rPr>
        <w:t xml:space="preserve">           Большая работа в школе по укреплению здоровья обучающихся ведется и </w:t>
      </w:r>
      <w:r w:rsidRPr="00CE4FA5">
        <w:rPr>
          <w:b/>
          <w:color w:val="000000" w:themeColor="text1"/>
          <w:sz w:val="28"/>
          <w:szCs w:val="28"/>
        </w:rPr>
        <w:t>во внеурочное время.</w:t>
      </w:r>
      <w:r w:rsidRPr="00CE4FA5">
        <w:rPr>
          <w:color w:val="000000" w:themeColor="text1"/>
          <w:sz w:val="28"/>
          <w:szCs w:val="28"/>
        </w:rPr>
        <w:t xml:space="preserve"> </w:t>
      </w: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FA5">
        <w:rPr>
          <w:color w:val="000000" w:themeColor="text1"/>
          <w:sz w:val="28"/>
          <w:szCs w:val="28"/>
        </w:rPr>
        <w:t xml:space="preserve">        Стали традиционными Дни здоровья, спортивные праздники «Веселые старты», «Папа, мама, я – спортивная семья, работа многочисленных спортивных секций, соревновании между командами классов по футболу, волейболу, баскетболу. </w:t>
      </w: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FA5">
        <w:rPr>
          <w:color w:val="000000" w:themeColor="text1"/>
          <w:sz w:val="28"/>
          <w:szCs w:val="28"/>
        </w:rPr>
        <w:t xml:space="preserve">        В школе работает во время летних каникул – оздоровительный лагерь.</w:t>
      </w: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E4FA5" w:rsidRPr="00CE4FA5" w:rsidRDefault="00CE4FA5" w:rsidP="00CE4FA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4FA5">
        <w:rPr>
          <w:color w:val="000000" w:themeColor="text1"/>
          <w:sz w:val="28"/>
          <w:szCs w:val="28"/>
        </w:rPr>
        <w:t xml:space="preserve">            В конце своего выступления еще раз хочется сказать, что каждая школа должна стать «школой здоровья», а сохранение и укрепление здоровья </w:t>
      </w:r>
      <w:r w:rsidRPr="00CE4FA5">
        <w:rPr>
          <w:color w:val="000000" w:themeColor="text1"/>
          <w:sz w:val="28"/>
          <w:szCs w:val="28"/>
        </w:rPr>
        <w:lastRenderedPageBreak/>
        <w:t xml:space="preserve">учащихся должно стать приоритетной функцией образовательного учреждения. </w:t>
      </w:r>
    </w:p>
    <w:p w:rsidR="00934E3D" w:rsidRPr="00CE4FA5" w:rsidRDefault="00934E3D">
      <w:pPr>
        <w:rPr>
          <w:rFonts w:ascii="Times New Roman" w:hAnsi="Times New Roman" w:cs="Times New Roman"/>
          <w:sz w:val="28"/>
          <w:szCs w:val="28"/>
        </w:rPr>
      </w:pPr>
    </w:p>
    <w:sectPr w:rsidR="00934E3D" w:rsidRPr="00CE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904"/>
    <w:multiLevelType w:val="hybridMultilevel"/>
    <w:tmpl w:val="C936D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27"/>
    <w:rsid w:val="00662927"/>
    <w:rsid w:val="00934E3D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9774"/>
  <w15:chartTrackingRefBased/>
  <w15:docId w15:val="{40790F45-02A4-4AB1-8484-152E4E0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2020-10-28T13:01:00Z</dcterms:created>
  <dcterms:modified xsi:type="dcterms:W3CDTF">2020-10-28T13:04:00Z</dcterms:modified>
</cp:coreProperties>
</file>