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4"/>
        <w:gridCol w:w="51"/>
      </w:tblGrid>
      <w:tr w:rsidR="002A2557" w:rsidRPr="002A2557" w:rsidTr="002A25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78F5" w:rsidRPr="00524846" w:rsidRDefault="00C678F5" w:rsidP="00C6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4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524846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Зеленорощинский</w:t>
            </w:r>
            <w:proofErr w:type="spellEnd"/>
            <w:r w:rsidRPr="00524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52484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524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вида»</w:t>
            </w:r>
          </w:p>
          <w:p w:rsidR="00C678F5" w:rsidRPr="00524846" w:rsidRDefault="00C678F5" w:rsidP="00C6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84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52484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  <w:r w:rsidRPr="00524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район» Республика Татарстан.</w:t>
            </w:r>
          </w:p>
          <w:p w:rsidR="00C678F5" w:rsidRPr="00524846" w:rsidRDefault="00C678F5" w:rsidP="00C678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48"/>
                <w:szCs w:val="32"/>
              </w:rPr>
            </w:pPr>
            <w:r w:rsidRPr="00524846">
              <w:rPr>
                <w:rFonts w:ascii="Times New Roman" w:eastAsia="Times New Roman" w:hAnsi="Times New Roman" w:cs="Times New Roman"/>
                <w:sz w:val="48"/>
                <w:szCs w:val="32"/>
              </w:rPr>
              <w:t>КОНСУЛЬТАЦИЯ</w:t>
            </w: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4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32"/>
              </w:rPr>
              <w:t>для воспита</w:t>
            </w:r>
            <w:r w:rsidRPr="00524846">
              <w:rPr>
                <w:rFonts w:ascii="Times New Roman" w:eastAsia="Times New Roman" w:hAnsi="Times New Roman" w:cs="Times New Roman"/>
                <w:sz w:val="48"/>
                <w:szCs w:val="32"/>
              </w:rPr>
              <w:t>телей.</w:t>
            </w: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24846">
              <w:rPr>
                <w:rFonts w:ascii="Times New Roman" w:eastAsia="Times New Roman" w:hAnsi="Times New Roman" w:cs="Times New Roman"/>
                <w:sz w:val="32"/>
                <w:szCs w:val="32"/>
              </w:rPr>
              <w:t>на тему:</w:t>
            </w: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678F5" w:rsidRPr="00C678F5" w:rsidRDefault="00C678F5" w:rsidP="00C678F5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sz w:val="32"/>
                <w:szCs w:val="32"/>
              </w:rPr>
            </w:pPr>
            <w:r w:rsidRPr="00C678F5">
              <w:rPr>
                <w:sz w:val="32"/>
                <w:szCs w:val="32"/>
              </w:rPr>
              <w:t>«</w:t>
            </w:r>
            <w:r w:rsidRPr="00C678F5">
              <w:rPr>
                <w:b/>
                <w:bCs/>
                <w:kern w:val="36"/>
                <w:sz w:val="32"/>
                <w:szCs w:val="32"/>
              </w:rPr>
              <w:t>Формирование творческого воображения у детей старшего дошкольного возраста</w:t>
            </w:r>
            <w:r w:rsidRPr="00C678F5">
              <w:rPr>
                <w:sz w:val="32"/>
                <w:szCs w:val="32"/>
              </w:rPr>
              <w:t>».</w:t>
            </w: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C678F5" w:rsidRPr="00524846" w:rsidRDefault="00C678F5" w:rsidP="00C678F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C678F5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                                                                                   Составила</w:t>
            </w:r>
            <w:r w:rsidRPr="00524846">
              <w:rPr>
                <w:rFonts w:ascii="Times New Roman" w:eastAsia="Times New Roman" w:hAnsi="Times New Roman" w:cs="Times New Roman"/>
                <w:sz w:val="28"/>
                <w:szCs w:val="32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Вагизова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Л. Х.</w:t>
            </w:r>
          </w:p>
          <w:p w:rsidR="00C678F5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                                                                         воспитатели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старшей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-</w:t>
            </w: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                                                                                </w:t>
            </w:r>
            <w:r w:rsidRPr="00524846">
              <w:rPr>
                <w:rFonts w:ascii="Times New Roman" w:eastAsia="Times New Roman" w:hAnsi="Times New Roman" w:cs="Times New Roman"/>
                <w:sz w:val="28"/>
                <w:szCs w:val="32"/>
              </w:rPr>
              <w:t>разновозрастной группы.</w:t>
            </w: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C678F5" w:rsidRPr="00524846" w:rsidRDefault="00C678F5" w:rsidP="00C678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C678F5" w:rsidRDefault="00C678F5" w:rsidP="00C678F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C678F5" w:rsidRDefault="00C678F5" w:rsidP="00C678F5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proofErr w:type="gramStart"/>
            <w:r w:rsidRPr="00524846">
              <w:rPr>
                <w:rFonts w:ascii="Times New Roman" w:eastAsia="Times New Roman" w:hAnsi="Times New Roman" w:cs="Times New Roman"/>
                <w:sz w:val="28"/>
                <w:szCs w:val="32"/>
              </w:rPr>
              <w:t>с</w:t>
            </w:r>
            <w:proofErr w:type="gramEnd"/>
            <w:r w:rsidRPr="00524846">
              <w:rPr>
                <w:rFonts w:ascii="Times New Roman" w:eastAsia="Times New Roman" w:hAnsi="Times New Roman" w:cs="Times New Roman"/>
                <w:sz w:val="28"/>
                <w:szCs w:val="32"/>
              </w:rPr>
              <w:t>. Зеленая Роща, 2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020</w:t>
            </w:r>
            <w:r w:rsidRPr="00524846">
              <w:rPr>
                <w:rFonts w:ascii="Times New Roman" w:eastAsia="Times New Roman" w:hAnsi="Times New Roman" w:cs="Times New Roman"/>
                <w:sz w:val="28"/>
                <w:szCs w:val="32"/>
              </w:rPr>
              <w:t>г.</w:t>
            </w:r>
          </w:p>
          <w:p w:rsidR="002A2557" w:rsidRPr="00C678F5" w:rsidRDefault="002A2557" w:rsidP="00C678F5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</w:pPr>
            <w:r w:rsidRPr="00C678F5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lastRenderedPageBreak/>
              <w:t>Формирование творческого воображения у детей старшего дошкольного возраста.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2557" w:rsidRPr="002A2557" w:rsidRDefault="002A2557" w:rsidP="002A25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2A2557" w:rsidRPr="002A2557" w:rsidRDefault="002A2557" w:rsidP="002A255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</w:rPr>
      </w:pPr>
      <w:r w:rsidRPr="002A2557">
        <w:rPr>
          <w:rFonts w:ascii="Arial" w:eastAsia="Times New Roman" w:hAnsi="Arial" w:cs="Arial"/>
          <w:b/>
          <w:bCs/>
          <w:color w:val="211E1E"/>
          <w:sz w:val="24"/>
          <w:szCs w:val="24"/>
        </w:rPr>
        <w:lastRenderedPageBreak/>
        <w:t> 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Воображение и творчество являются одними из наиболее мощных движущих сил современного общества. В процессе творчества происходит эмоциональная разрядка, раскрывается потенциал личности, рождаются яркие идеи, создается нечто принципиально новое.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Становление и формирование творческого воображения происходит в детском возрасте, поэтому перед образовательными учреждениями стоит важная задача развития творческого воображения учащихся старшего дошкольного возраста и создания благоприятной почвы для детского самовыражения.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Главной особенностью формирования творческого воображения у детей является его привязанность к жизненному опыту и окружающей действительности. Ребенок должен учиться отражать предметы и явления, которые встречал в жизни или самостоятельно выдумал, посредством творчества. При этом полученные знания и эмоции могут находить выражение в самых разных видах искусства: рисунках, танцах, сочинении стихов, сказок и т.д.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Детское воображение имеет принципиальные отличия от взрослого. Благодаря отсутствию многих шаблонов мышления, свойственных взрослым, детское творческое воображение нередко кажется свободным и очень богатым, однако на самом деле это не так. </w:t>
      </w:r>
      <w:proofErr w:type="gramStart"/>
      <w:r w:rsidRPr="00C678F5">
        <w:rPr>
          <w:rFonts w:ascii="Times New Roman" w:eastAsia="Times New Roman" w:hAnsi="Times New Roman" w:cs="Times New Roman"/>
          <w:sz w:val="28"/>
          <w:szCs w:val="28"/>
        </w:rPr>
        <w:t>Восприятие и переработка образов, характерные для творчества, базируются на основе полученных знаний и жизненного опыта.</w:t>
      </w:r>
      <w:proofErr w:type="gram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 С этой точки зрения детское воображение никак не может превосходить взрослое. А широта воображения проявляется лишь за счет отсутствия критического мышления, свойственного взрослым. Иными словами, дети свободно генерируют новые идеи, не боясь совершить ошибку.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По видам активности воображение принято различать </w:t>
      </w:r>
      <w:proofErr w:type="gramStart"/>
      <w:r w:rsidRPr="00C678F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678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2557" w:rsidRPr="00C678F5" w:rsidRDefault="002A2557" w:rsidP="00C678F5">
      <w:pPr>
        <w:numPr>
          <w:ilvl w:val="0"/>
          <w:numId w:val="1"/>
        </w:numPr>
        <w:shd w:val="clear" w:color="auto" w:fill="FFFFFF"/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78F5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Активное</w:t>
      </w:r>
      <w:proofErr w:type="gramEnd"/>
      <w:r w:rsidRPr="00C678F5">
        <w:rPr>
          <w:rFonts w:ascii="Times New Roman" w:eastAsia="Times New Roman" w:hAnsi="Times New Roman" w:cs="Times New Roman"/>
          <w:sz w:val="28"/>
          <w:szCs w:val="28"/>
        </w:rPr>
        <w:t>, при котором образы создаются сознательно и по самостоятельному желанию ребенка;</w:t>
      </w:r>
    </w:p>
    <w:p w:rsidR="002A2557" w:rsidRPr="00C678F5" w:rsidRDefault="002A2557" w:rsidP="00C678F5">
      <w:pPr>
        <w:numPr>
          <w:ilvl w:val="0"/>
          <w:numId w:val="1"/>
        </w:numPr>
        <w:shd w:val="clear" w:color="auto" w:fill="FFFFFF"/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78F5">
        <w:rPr>
          <w:rFonts w:ascii="Times New Roman" w:eastAsia="Times New Roman" w:hAnsi="Times New Roman" w:cs="Times New Roman"/>
          <w:sz w:val="28"/>
          <w:szCs w:val="28"/>
        </w:rPr>
        <w:t>Созерцательное</w:t>
      </w:r>
      <w:proofErr w:type="gramEnd"/>
      <w:r w:rsidRPr="00C678F5">
        <w:rPr>
          <w:rFonts w:ascii="Times New Roman" w:eastAsia="Times New Roman" w:hAnsi="Times New Roman" w:cs="Times New Roman"/>
          <w:sz w:val="28"/>
          <w:szCs w:val="28"/>
        </w:rPr>
        <w:t>, к которому относятся мечты, фантазии, сновидения;</w:t>
      </w:r>
    </w:p>
    <w:p w:rsidR="002A2557" w:rsidRPr="00C678F5" w:rsidRDefault="002A2557" w:rsidP="00C678F5">
      <w:pPr>
        <w:numPr>
          <w:ilvl w:val="0"/>
          <w:numId w:val="1"/>
        </w:numPr>
        <w:shd w:val="clear" w:color="auto" w:fill="FFFFFF"/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78F5">
        <w:rPr>
          <w:rFonts w:ascii="Times New Roman" w:eastAsia="Times New Roman" w:hAnsi="Times New Roman" w:cs="Times New Roman"/>
          <w:sz w:val="28"/>
          <w:szCs w:val="28"/>
        </w:rPr>
        <w:t>Пассивное</w:t>
      </w:r>
      <w:proofErr w:type="gramEnd"/>
      <w:r w:rsidRPr="00C678F5">
        <w:rPr>
          <w:rFonts w:ascii="Times New Roman" w:eastAsia="Times New Roman" w:hAnsi="Times New Roman" w:cs="Times New Roman"/>
          <w:sz w:val="28"/>
          <w:szCs w:val="28"/>
        </w:rPr>
        <w:t>, формирующее образы произвольно и спонтанно.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Все перечисленные виды творческого воображения играют важную роль в жизни ребенка: они помогают познавать окружающий мир, восполнять пробелы в знаниях и собирать воедино разрозненные, обрывочные или недостаточные сведения о чем-либо.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Именно в старшем дошкольном возрасте детское воображение переходит в активную стадию и перерастает в осознанное творчество.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Условия правильного формирования творческого воображения у детей.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Задатки творческого воображения присутствуют практически у всех детей дошкольного возраста, однако оно не способно развиваться самостоятельно: для успешного и правильного формирования творческой личности ребенка необходима благоприятная почва [5].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Так, на начальных этапах становление творческого воображения у детей проходит под влиянием взрослых: родители и педагоги помогают ребенку в накоплении опыта и подталкивают его к произвольному созданию образов. В старшем дошкольном возрасте ребенок начинает проявлять воображение самостоятельно, максимально индивидуализируя процесс своего творчества, опираясь только на собственные знания и ощущения.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Одним из наиболее важных шагов на пути к правильному формированию воображения и раскрытию творческого потенциала ребенка, как ни странно, является его раннее физическое развитие. Так, накопить опыт, приобрести множество новых знаний об окружающем мире помогут занятия гимнастикой, плаваньем и другими видами активностей.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важную роль играет обстановка, в которой находится ребенок. Желательно, чтобы игры, круг общения и другие сферы его жизни немного опережали его собственное развитие, стимулируя тем самым к ускоренным темпам ознакомления с окружающей средой, быстрому приобретению новых знаний и навыков [2].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Еще одним необходимым условием формирования воображения у ребенка является свобода его творчества. Необходимо </w:t>
      </w:r>
      <w:proofErr w:type="gramStart"/>
      <w:r w:rsidRPr="00C678F5">
        <w:rPr>
          <w:rFonts w:ascii="Times New Roman" w:eastAsia="Times New Roman" w:hAnsi="Times New Roman" w:cs="Times New Roman"/>
          <w:sz w:val="28"/>
          <w:szCs w:val="28"/>
        </w:rPr>
        <w:t>предоставлять ребенку самостоятельно выбирать</w:t>
      </w:r>
      <w:proofErr w:type="gram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 вид творческой деятельности, чередовать занятия и контролировать их продолжительность. Одним словом, создавать благоприятную почву для творчества, не допуская, чтобы ребенок </w:t>
      </w:r>
      <w:proofErr w:type="gramStart"/>
      <w:r w:rsidRPr="00C678F5">
        <w:rPr>
          <w:rFonts w:ascii="Times New Roman" w:eastAsia="Times New Roman" w:hAnsi="Times New Roman" w:cs="Times New Roman"/>
          <w:sz w:val="28"/>
          <w:szCs w:val="28"/>
        </w:rPr>
        <w:t>переутомился</w:t>
      </w:r>
      <w:proofErr w:type="gram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 и процесс преобразования воображения в активное творчество стал вызывать негативные эмоции.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Именно удовольствие от процесса создания образов в воображении и последующее воплощение их посредством творчества является залогом полноценного самовыражения. При этом важно следить, чтобы характер творческого процесса требовал от ребенка максимальной концентрации и напряжения [7].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Важным условием для развития творческой личности, реализации творческого потенциала является и комфортная психологическая атмосфера, в которой растет и развивается ребенок. Задача взрослых – обеспечить ребенку чувство защищенности, спокойствия и поддержки в процессе творческих поисков. Дошкольник должен иметь достаточно свободного времени для самореализации и самовыражения. Не следует критиковать проявления детского воображения и результаты его творчества, терпеливо относясь к его выдумкам и с участием принимая его творческие неудачи.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Способы развития творческого воображения.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Существует несколько эффективных способов формирования и последующего полноценного развития воображения ребенка [3].</w:t>
      </w:r>
    </w:p>
    <w:p w:rsidR="002A2557" w:rsidRPr="00C678F5" w:rsidRDefault="002A2557" w:rsidP="00C678F5">
      <w:pPr>
        <w:numPr>
          <w:ilvl w:val="0"/>
          <w:numId w:val="2"/>
        </w:numPr>
        <w:shd w:val="clear" w:color="auto" w:fill="FFFFFF"/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lastRenderedPageBreak/>
        <w:t>Обогащение жизненного опыта. Чем больше ребенок знает, чем шире диапазон знакомых ему эмоций, тем разнообразнее и ярче могут быть его фантазии.</w:t>
      </w:r>
    </w:p>
    <w:p w:rsidR="002A2557" w:rsidRPr="00C678F5" w:rsidRDefault="002A2557" w:rsidP="00C678F5">
      <w:pPr>
        <w:numPr>
          <w:ilvl w:val="0"/>
          <w:numId w:val="2"/>
        </w:numPr>
        <w:shd w:val="clear" w:color="auto" w:fill="FFFFFF"/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Чтение. Погружение в мир книг, путешествия по неизведанным местам, знакомство с яркими героями – все это является мощным стимулом для развития воображения.</w:t>
      </w:r>
    </w:p>
    <w:p w:rsidR="002A2557" w:rsidRPr="00C678F5" w:rsidRDefault="002A2557" w:rsidP="00C678F5">
      <w:pPr>
        <w:numPr>
          <w:ilvl w:val="0"/>
          <w:numId w:val="2"/>
        </w:numPr>
        <w:shd w:val="clear" w:color="auto" w:fill="FFFFFF"/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Сочинение. Самостоятельное придумывание историй, возможность наполнения их произвольными деталями также способствуют развитию творческого воображения малыша.</w:t>
      </w:r>
    </w:p>
    <w:p w:rsidR="002A2557" w:rsidRPr="00C678F5" w:rsidRDefault="002A2557" w:rsidP="00C678F5">
      <w:pPr>
        <w:numPr>
          <w:ilvl w:val="0"/>
          <w:numId w:val="2"/>
        </w:numPr>
        <w:shd w:val="clear" w:color="auto" w:fill="FFFFFF"/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Рисование. Воссоздание придуманных образов посредством изобразительного искусства способствует не только активации творческого воображения, но и развитию абстрактно-логического мышления.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творческого воображения у детей старшего дошкольного возраста имеет </w:t>
      </w:r>
      <w:proofErr w:type="gramStart"/>
      <w:r w:rsidRPr="00C678F5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 в процессе подготовки ребенка к последующему школьному обучению, поскольку при его отсутствии образовательная деятельность не может проходить в полной мере. Так, воображение помогает представить предметы и явления, которые не встречались ученику в реальной жизни: исторические события, географические объекты, взаимодействие химических элементов и т.д. [8].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Кроме того, развитие творческой личности ребенка является существенным вкладом в его сбалансированное </w:t>
      </w:r>
      <w:proofErr w:type="spellStart"/>
      <w:r w:rsidRPr="00C678F5">
        <w:rPr>
          <w:rFonts w:ascii="Times New Roman" w:eastAsia="Times New Roman" w:hAnsi="Times New Roman" w:cs="Times New Roman"/>
          <w:sz w:val="28"/>
          <w:szCs w:val="28"/>
        </w:rPr>
        <w:t>психо-эмоциональное</w:t>
      </w:r>
      <w:proofErr w:type="spell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 состояние. Даже если человек не наделен выдающимися талантами в том или ином виде искусства, выражение себя через творчество позволяет выплеснуть негативные эмоции, выразить свои чувства, страхи и переживания.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Благодаря воображению и последующим попыткам передать воображаемые образы посредством искусства ребенок развивает память, внимание, учится анализировать, создавать нечто новое. Во время изобразительной деятельности малыш развивает интуитивное и пространственное мышление, </w:t>
      </w:r>
      <w:r w:rsidRPr="00C678F5">
        <w:rPr>
          <w:rFonts w:ascii="Times New Roman" w:eastAsia="Times New Roman" w:hAnsi="Times New Roman" w:cs="Times New Roman"/>
          <w:sz w:val="28"/>
          <w:szCs w:val="28"/>
        </w:rPr>
        <w:lastRenderedPageBreak/>
        <w:t>чувство цвета и формы, а сочинение стихов или сказок способствует развитию речевых навыков [4].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Такие качества воображения, как широта, самостоятельность, яркость формируются лишь при условии систематических творческих практик. За регулярностью этого процесса должны следить взрослые, направляя и подталкивая ребенка к творчеству, если тот ленится. Однако не следует навязывать малышу готовые темы для воображения: он должен самостоятельно разрабатывать образы, оперируя лишь собственными знаниями об окружающем мире.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Физические активности, развивающие игры, специальные упражнения – возможности для развития и правильного формирования творческого воображения у детей старшего дошкольного возраста множество. Однако</w:t>
      </w:r>
      <w:proofErr w:type="gramStart"/>
      <w:r w:rsidRPr="00C678F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 чтобы избежать стихийного развития творческого потенциала ребенка и добиться его высокого уровня, как родителям, так и педагогам следует уделять внимание систематическим занятиям в этой области [6].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Развитие творческого воображения у старших дошкольников способствует расширению кругозора, совершенствует познавательные процессы, формирует способность мыслить нешаблонно. От того, насколько развиты эти составляющие, во многом зависит не только творческий потенциал, но и весь процесс взаимодействия с окружающим миром ребенка в будущем. Так, способность нестандартно мыслить во взрослом возрасте помогает быстро находить пути решения проблем и творчески подходить к преодолению жизненных трудностей.</w:t>
      </w:r>
    </w:p>
    <w:p w:rsidR="002A2557" w:rsidRPr="00C678F5" w:rsidRDefault="002A2557" w:rsidP="00C678F5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СПИСОК ЛИТЕРАТУРЫ </w:t>
      </w:r>
    </w:p>
    <w:p w:rsidR="002A2557" w:rsidRPr="00C678F5" w:rsidRDefault="002A2557" w:rsidP="00C678F5">
      <w:pPr>
        <w:numPr>
          <w:ilvl w:val="0"/>
          <w:numId w:val="3"/>
        </w:numPr>
        <w:shd w:val="clear" w:color="auto" w:fill="FFFFFF"/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8F5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 Л. С. Воображение и творчество в детском возрасте  [Текст] / Л. С. </w:t>
      </w:r>
      <w:proofErr w:type="spellStart"/>
      <w:r w:rsidRPr="00C678F5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. — М.: «Просвещение», 2011. — 124 </w:t>
      </w:r>
      <w:proofErr w:type="gramStart"/>
      <w:r w:rsidRPr="00C678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67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557" w:rsidRPr="00C678F5" w:rsidRDefault="002A2557" w:rsidP="00C678F5">
      <w:pPr>
        <w:numPr>
          <w:ilvl w:val="0"/>
          <w:numId w:val="3"/>
        </w:numPr>
        <w:shd w:val="clear" w:color="auto" w:fill="FFFFFF"/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8F5">
        <w:rPr>
          <w:rFonts w:ascii="Times New Roman" w:eastAsia="Times New Roman" w:hAnsi="Times New Roman" w:cs="Times New Roman"/>
          <w:sz w:val="28"/>
          <w:szCs w:val="28"/>
        </w:rPr>
        <w:t>Дудецкий</w:t>
      </w:r>
      <w:proofErr w:type="spell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, А.Я. Теоретические основы воображения и творчества [Текст] / А.Я. </w:t>
      </w:r>
      <w:proofErr w:type="spellStart"/>
      <w:r w:rsidRPr="00C678F5">
        <w:rPr>
          <w:rFonts w:ascii="Times New Roman" w:eastAsia="Times New Roman" w:hAnsi="Times New Roman" w:cs="Times New Roman"/>
          <w:sz w:val="28"/>
          <w:szCs w:val="28"/>
        </w:rPr>
        <w:t>Дудецкий</w:t>
      </w:r>
      <w:proofErr w:type="spellEnd"/>
      <w:r w:rsidRPr="00C678F5">
        <w:rPr>
          <w:rFonts w:ascii="Times New Roman" w:eastAsia="Times New Roman" w:hAnsi="Times New Roman" w:cs="Times New Roman"/>
          <w:sz w:val="28"/>
          <w:szCs w:val="28"/>
        </w:rPr>
        <w:t>.- Смоленск: ООО Издательский дом, 2004. - С.214.</w:t>
      </w:r>
    </w:p>
    <w:p w:rsidR="002A2557" w:rsidRPr="00C678F5" w:rsidRDefault="002A2557" w:rsidP="00C678F5">
      <w:pPr>
        <w:numPr>
          <w:ilvl w:val="0"/>
          <w:numId w:val="3"/>
        </w:numPr>
        <w:shd w:val="clear" w:color="auto" w:fill="FFFFFF"/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lastRenderedPageBreak/>
        <w:t>Дьяченко, О.М. Об основных направлениях формирования воображения у детей [Текст] /О.М.Дьяченко// Вопросы психологии. -2007. -№16. - С.32.</w:t>
      </w:r>
    </w:p>
    <w:p w:rsidR="002A2557" w:rsidRPr="00C678F5" w:rsidRDefault="002A2557" w:rsidP="00C678F5">
      <w:pPr>
        <w:numPr>
          <w:ilvl w:val="0"/>
          <w:numId w:val="3"/>
        </w:numPr>
        <w:shd w:val="clear" w:color="auto" w:fill="FFFFFF"/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8F5">
        <w:rPr>
          <w:rFonts w:ascii="Times New Roman" w:eastAsia="Times New Roman" w:hAnsi="Times New Roman" w:cs="Times New Roman"/>
          <w:sz w:val="28"/>
          <w:szCs w:val="28"/>
        </w:rPr>
        <w:t>Закаулова</w:t>
      </w:r>
      <w:proofErr w:type="spell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, Н. А. Развитие творческого воображения старших дошкольников в продуктивных видах деятельности и художественном творчестве [Текст]/Н.А. </w:t>
      </w:r>
      <w:proofErr w:type="spellStart"/>
      <w:r w:rsidRPr="00C678F5">
        <w:rPr>
          <w:rFonts w:ascii="Times New Roman" w:eastAsia="Times New Roman" w:hAnsi="Times New Roman" w:cs="Times New Roman"/>
          <w:sz w:val="28"/>
          <w:szCs w:val="28"/>
        </w:rPr>
        <w:t>Закаулова</w:t>
      </w:r>
      <w:proofErr w:type="spell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// Образовательные проекты «Совёнок» для дошкольников. – 2015. – № 33. – ART 132601. – URL: http://www.kids.covenok.ru/132601.htm. – </w:t>
      </w:r>
      <w:proofErr w:type="spellStart"/>
      <w:r w:rsidRPr="00C678F5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78F5">
        <w:rPr>
          <w:rFonts w:ascii="Times New Roman" w:eastAsia="Times New Roman" w:hAnsi="Times New Roman" w:cs="Times New Roman"/>
          <w:sz w:val="28"/>
          <w:szCs w:val="28"/>
        </w:rPr>
        <w:t>рег</w:t>
      </w:r>
      <w:proofErr w:type="spell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. Эл </w:t>
      </w:r>
      <w:proofErr w:type="spellStart"/>
      <w:r w:rsidRPr="00C678F5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 ФС77-55136. – ISSN: 2307-9282.</w:t>
      </w:r>
    </w:p>
    <w:p w:rsidR="002A2557" w:rsidRPr="00C678F5" w:rsidRDefault="002A2557" w:rsidP="00C678F5">
      <w:pPr>
        <w:numPr>
          <w:ilvl w:val="0"/>
          <w:numId w:val="3"/>
        </w:numPr>
        <w:shd w:val="clear" w:color="auto" w:fill="FFFFFF"/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Иванова, А.А. Развитие творческого воображения старших дошкольников [Текст] / А. А. Иванова, Н. А. Шинкарева // Воспитание и обучение: теория, методика и практика: материалы III </w:t>
      </w:r>
      <w:proofErr w:type="spellStart"/>
      <w:r w:rsidRPr="00C678F5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78F5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C678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C678F5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C678F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678F5">
        <w:rPr>
          <w:rFonts w:ascii="Times New Roman" w:eastAsia="Times New Roman" w:hAnsi="Times New Roman" w:cs="Times New Roman"/>
          <w:sz w:val="28"/>
          <w:szCs w:val="28"/>
        </w:rPr>
        <w:t>ракт</w:t>
      </w:r>
      <w:proofErr w:type="spell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78F5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C678F5">
        <w:rPr>
          <w:rFonts w:ascii="Times New Roman" w:eastAsia="Times New Roman" w:hAnsi="Times New Roman" w:cs="Times New Roman"/>
          <w:sz w:val="28"/>
          <w:szCs w:val="28"/>
        </w:rPr>
        <w:t>. (Чебоксары, 08 мая 2015 г.) — Чебоксары: ЦНС «</w:t>
      </w:r>
      <w:proofErr w:type="spellStart"/>
      <w:r w:rsidRPr="00C678F5">
        <w:rPr>
          <w:rFonts w:ascii="Times New Roman" w:eastAsia="Times New Roman" w:hAnsi="Times New Roman" w:cs="Times New Roman"/>
          <w:sz w:val="28"/>
          <w:szCs w:val="28"/>
        </w:rPr>
        <w:t>Интерактив</w:t>
      </w:r>
      <w:proofErr w:type="spell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 плюс», 2015. — С. 136–138.</w:t>
      </w:r>
    </w:p>
    <w:p w:rsidR="002A2557" w:rsidRPr="00C678F5" w:rsidRDefault="002A2557" w:rsidP="00C678F5">
      <w:pPr>
        <w:numPr>
          <w:ilvl w:val="0"/>
          <w:numId w:val="3"/>
        </w:numPr>
        <w:shd w:val="clear" w:color="auto" w:fill="FFFFFF"/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Кравцова, Е. Формирование воображения [Текст]/Е. Кравцова// Дошкольное воспитание. -2005. -№12. - С.17.</w:t>
      </w:r>
    </w:p>
    <w:p w:rsidR="002A2557" w:rsidRPr="00C678F5" w:rsidRDefault="002A2557" w:rsidP="00C678F5">
      <w:pPr>
        <w:numPr>
          <w:ilvl w:val="0"/>
          <w:numId w:val="3"/>
        </w:numPr>
        <w:shd w:val="clear" w:color="auto" w:fill="FFFFFF"/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Шинкарёва, Н. А. Педагогические условия развития творческого воображения детей старшего дошкольного возраста [Текст]/Н.А. Шинкарева, А.В. Карманова // Молодой ученый. — 2016. — №9. — С. 1210-1213. — URL </w:t>
      </w:r>
      <w:hyperlink r:id="rId5" w:history="1">
        <w:r w:rsidRPr="00C678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https://moluch.ru/</w:t>
        </w:r>
      </w:hyperlink>
      <w:r w:rsidRPr="00C678F5">
        <w:rPr>
          <w:rFonts w:ascii="Times New Roman" w:eastAsia="Times New Roman" w:hAnsi="Times New Roman" w:cs="Times New Roman"/>
          <w:sz w:val="28"/>
          <w:szCs w:val="28"/>
        </w:rPr>
        <w:t>archive/113/29439/ (дата обращения: 26.05.2019).</w:t>
      </w:r>
    </w:p>
    <w:p w:rsidR="002A2557" w:rsidRPr="00C678F5" w:rsidRDefault="002A2557" w:rsidP="00C678F5">
      <w:pPr>
        <w:numPr>
          <w:ilvl w:val="0"/>
          <w:numId w:val="3"/>
        </w:numPr>
        <w:shd w:val="clear" w:color="auto" w:fill="FFFFFF"/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Шинкарёва, Н. А. Сущность понятий «воображение», «творческое воображение» в психолого-педагогической литературе [Текст]/Н.А. Шинкарева// Молодой ученый. — 2015. — №24. — С. 1053-1055. — URL https://moluch.ru/archive/104/24137/ (дата обращения: 26.05.2019).</w:t>
      </w:r>
    </w:p>
    <w:p w:rsidR="002A2557" w:rsidRPr="00C678F5" w:rsidRDefault="002A2557" w:rsidP="00C678F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8F5">
        <w:rPr>
          <w:rFonts w:ascii="Times New Roman" w:eastAsia="Times New Roman" w:hAnsi="Times New Roman" w:cs="Times New Roman"/>
          <w:sz w:val="28"/>
          <w:szCs w:val="28"/>
        </w:rPr>
        <w:t>«Свидетельство о публикации в СМИ» Серия</w:t>
      </w:r>
      <w:proofErr w:type="gramStart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678F5">
        <w:rPr>
          <w:rFonts w:ascii="Times New Roman" w:eastAsia="Times New Roman" w:hAnsi="Times New Roman" w:cs="Times New Roman"/>
          <w:sz w:val="28"/>
          <w:szCs w:val="28"/>
        </w:rPr>
        <w:t xml:space="preserve"> № 0005892</w:t>
      </w:r>
    </w:p>
    <w:p w:rsidR="005446F4" w:rsidRDefault="005446F4"/>
    <w:sectPr w:rsidR="005446F4" w:rsidSect="00BE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B0A"/>
    <w:multiLevelType w:val="multilevel"/>
    <w:tmpl w:val="AD34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1F5C8B"/>
    <w:multiLevelType w:val="multilevel"/>
    <w:tmpl w:val="EFFC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6723C"/>
    <w:multiLevelType w:val="multilevel"/>
    <w:tmpl w:val="788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557"/>
    <w:rsid w:val="002A2557"/>
    <w:rsid w:val="005446F4"/>
    <w:rsid w:val="00BE1DFA"/>
    <w:rsid w:val="00C6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FA"/>
  </w:style>
  <w:style w:type="paragraph" w:styleId="1">
    <w:name w:val="heading 1"/>
    <w:basedOn w:val="a"/>
    <w:link w:val="10"/>
    <w:uiPriority w:val="9"/>
    <w:qFormat/>
    <w:rsid w:val="002A2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5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2A2557"/>
  </w:style>
  <w:style w:type="paragraph" w:styleId="a3">
    <w:name w:val="Normal (Web)"/>
    <w:basedOn w:val="a"/>
    <w:uiPriority w:val="99"/>
    <w:unhideWhenUsed/>
    <w:rsid w:val="002A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2557"/>
    <w:rPr>
      <w:b/>
      <w:bCs/>
    </w:rPr>
  </w:style>
  <w:style w:type="character" w:styleId="a5">
    <w:name w:val="Emphasis"/>
    <w:basedOn w:val="a0"/>
    <w:uiPriority w:val="20"/>
    <w:qFormat/>
    <w:rsid w:val="002A2557"/>
    <w:rPr>
      <w:i/>
      <w:iCs/>
    </w:rPr>
  </w:style>
  <w:style w:type="character" w:styleId="a6">
    <w:name w:val="Hyperlink"/>
    <w:basedOn w:val="a0"/>
    <w:uiPriority w:val="99"/>
    <w:semiHidden/>
    <w:unhideWhenUsed/>
    <w:rsid w:val="002A2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968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01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1577</Words>
  <Characters>8990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2019-09-03T16:52:00Z</dcterms:created>
  <dcterms:modified xsi:type="dcterms:W3CDTF">2020-10-12T18:56:00Z</dcterms:modified>
</cp:coreProperties>
</file>