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8" w:rsidRPr="005B7098" w:rsidRDefault="005B7098" w:rsidP="005B7098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5B7098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 xml:space="preserve">Создание предметно-развивающей среды кабинета учителя-логопеда с учетом ФГОС </w:t>
      </w:r>
      <w:proofErr w:type="gramStart"/>
      <w:r w:rsidRPr="005B7098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ДО</w:t>
      </w:r>
      <w:proofErr w:type="gramEnd"/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Создание предметно-развивающей среды кабинета учителя-логопеда ДОУ повышает эффективность работы учителя-логопеда с детьми дошкольного возраста по профилактике и коррекции речевых нарушений.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   Правильная организация предметно-развивающей среды кабинета учителя — логопеда  создает условия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:</w:t>
      </w:r>
    </w:p>
    <w:p w:rsidR="005B7098" w:rsidRPr="005B7098" w:rsidRDefault="005B7098" w:rsidP="005B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эффективного развития грамотной и красивой речи у детей дошкольного возраста;</w:t>
      </w:r>
    </w:p>
    <w:p w:rsidR="005B7098" w:rsidRPr="005B7098" w:rsidRDefault="005B7098" w:rsidP="005B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благополучного и комфортного пребывания детей в кабинете учителя-логопеда;</w:t>
      </w:r>
    </w:p>
    <w:p w:rsidR="005B7098" w:rsidRPr="005B7098" w:rsidRDefault="005B7098" w:rsidP="005B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создания коммуникативной «близости» в работе учителя-логопеда с детьми;</w:t>
      </w:r>
    </w:p>
    <w:p w:rsidR="005B7098" w:rsidRPr="005B7098" w:rsidRDefault="005B7098" w:rsidP="005B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оптимальной организации профессиональной деятельности учителя-логопеда;</w:t>
      </w:r>
    </w:p>
    <w:p w:rsidR="005B7098" w:rsidRPr="005B7098" w:rsidRDefault="005B7098" w:rsidP="005B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возможности проведения учителем-логопедом совместной работы с родителями.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Организация предметно-развивающей среды требует особого внимания   учителя-логопеда, так как она является одним из условий полноценного развития личности ребенка.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соответствии с основными задачами и принципами построения предметно-развивающей среды для детей с нарушениями речи в кабинете должна быть рационально расставлена мебель, выделены разнообразные микросреды и уголки, с использованием подвижных ширм-перегородок. Это позволит каждому ребенку найти место, удобное для занятий и игр, комфортное с точки зрения его эмоционального состояния, развития речевого общения.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Конструктор предлагает нам разделить логопедический кабинет на несколько рабочих центров по целенаправленному оснащению и применению:</w:t>
      </w:r>
    </w:p>
    <w:p w:rsidR="005B7098" w:rsidRPr="005B7098" w:rsidRDefault="005B7098" w:rsidP="005B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по преодолению ОНР (общего недоразвития речи): картины для составления рассказов, загадки, стихотворения, словесные игры и задания по текущей лексической теме.</w:t>
      </w:r>
    </w:p>
    <w:p w:rsidR="005B7098" w:rsidRPr="005B7098" w:rsidRDefault="005B7098" w:rsidP="005B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Образовательный центр по подготовке к освоению грамоты: оборудован многофункциональной магнитной доской, комплектом цветных магнитов (20 шт.), указкой; тремя учебными столами,  и шестью стульчиками.</w:t>
      </w:r>
    </w:p>
    <w:p w:rsidR="005B7098" w:rsidRPr="005B7098" w:rsidRDefault="005B7098" w:rsidP="005B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Центр индивидуальной коррекции речи:  большое овальное зеркало; изображения основных артикуляционных упражнений; набор стерильных логопедических зондов; песочные часы – 15 минут; сменная игрушка на развитие физиологического дыхания; а также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салфетница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.</w:t>
      </w:r>
    </w:p>
    <w:p w:rsidR="005B7098" w:rsidRPr="005B7098" w:rsidRDefault="005B7098" w:rsidP="005B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методического, дидактического и игрового сопровождения содержит разделы: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справочная литература; материалы по обследованию речи детей; учебно-методическая литература; учебно-методические планы по разделам коррекции и развития речи; пособия по дидактическому обеспечению коррекционного процесса; оборудование, способствующее формированию речевого дыхания, развитию </w:t>
      </w:r>
      <w:proofErr w:type="spellStart"/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пальце-кистевой</w:t>
      </w:r>
      <w:proofErr w:type="spellEnd"/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моторики.</w:t>
      </w:r>
    </w:p>
    <w:p w:rsidR="005B7098" w:rsidRPr="005B7098" w:rsidRDefault="005B7098" w:rsidP="005B70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нормативно – правового  обеспечения: логопедическая документация:</w:t>
      </w: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br/>
        <w:t>паспорт логопедического кабинета; протоколы по набору и выводу детей из группы; планирование на учебный год;  журнал обследования речи детей; журнал посещаемости; речевые карты.</w:t>
      </w:r>
    </w:p>
    <w:p w:rsidR="005B7098" w:rsidRPr="005B7098" w:rsidRDefault="005B7098" w:rsidP="005B70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Информационный центр для педагогов и родителей: содержит популярные сведения о развитии и коррекции речи детей.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Предлагаем вашему вниманию деление на центры развития в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нашем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ДОУ. Мы разделили эти центры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более конкретные.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Общим для всех центров будет реализация принципа безопасности предметно-пространственной среды, соответствие всех ее элементов требованиям по обеспечению надежности и безопасности их использования. Оборудование и освещение кабинета должно  соответствовать требованиям  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. А также вариативности среды, т.е. сменяемость игрового материала, появление новых предметов, стимулирующих речевую активность. Для каждой возрастной группы необходим различный игровой материал, поддерживающий интерес к дальнейшим занятиям.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КОРРЕКЦИИ ЗВУКОПРОИЗНОШЕНИЯ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среды, т.е. это те средства обучения и соответствующие материалы, в том числе расходные: логопедические зонды, ватные диски, спирт, ватные палочки, салфетки.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пространства, т.е.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мы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меняем пособия, картинный материал на автоматизацию и дифференциацию звуков, картотеки  на автоматизацию и дифференциацию звуков, комплексы артикуляционных упражнений в зависимости от возраста детей, речевых нарушений. Например, для младшего возраста при проведении артикуляционной и мимической гимнастики, а также для того, чтобы приучить детей к занятиям у зеркала и сделать эти занятия привлекательными, следует иметь набор игрушек. Малыши с удовольствием учатся широко открывать рот вместе с заводной собачкой, распластывать язычок вместе с меховой кошечкой, показывать зубы вместе со смешным динозавриком. Логопед вполне может подобрать игрушку-«помощницу» для выполнения каждого упражнения артикуляционной и мимической гимнастики. В других возрастных группах постепенно количество и разнообразие игрушек уменьшается.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Принципы доступности среды и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в данном центре не реализуются, поскольку все материалы данного центра используются только в рамках определенного занятия.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РАЗВИТИЯ ФОНЕМАТИЧЕСКИХ ПРОЦЕССОВ «В МИРЕ ЗВУКОВ»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 — Звучащие игрушки (погремушки, пищалки, свистки, дудочки, колокольчики, звучащие мячики и волчки).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Звучащие игрушки-заместители (запаянные контейнеры от киндер-сюрприза с различными наполнителями — горохом, фасолью, пшеном и т. п.)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постепенно усложняем материал в зависимости от возраста детей, речевых нарушений.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– пособия данного центра могут использоваться в других видах деятельности, например, развитии связной речи.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доступности среды – пособия данного центра могут свободно использоваться детьми в свободной деятельности.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РАЗВИТИЯ ЛЕКСИКО-ГРАММАТИЧЕСКИХ КАТЕГОРИЙ «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Граммотеино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Состоит из различного картинного материала, подборок игровых заданий на закрепление грамматических категорий, картотек словесных игр, д.и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по лексическим темам: лото, домино, Картотеки домашних заданий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 – в центре имеется большое количество пособий по каждой лексической теме: предметные картинки, настольно-печатные и дидактические игры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— постепенно усложняем материал в зависимости от возраста детей, речевых нарушений. Для младшего возраста все картинки должны быть очень красочными, достаточно крупными. С возрастом количество лексического материала увеличивается, игры становятся более сложными.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— пособия данного центра могут использоваться в других видах деятельности, например, развитии связной речи, закрепления звуков в речи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доступности среды – игры расположены на нижних открытых полках, что обеспечивает свободный доступ к ним детей.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РАЗВИТИЯ СВЯЗНОЙ РЕЧИ «ГОВОРУША»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принцип насыщенности среды – в центре имеется достаточное количество сюжетных картин, а также серий картин, алгоритмы для составления рассказов, настольные театры и т.д. С детьми разыгрываются небольшие сюжеты речевого общения: вопросы и ответы, </w:t>
      </w: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краткие монологи, диалоги на разные темы, выступления, заучивание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речевок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пословиц и поговорок.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постепенное усложнение материала с каждой возрастной группой, а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такжем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уровнями речевого развития. Например, в старшем возрасте делая акцент на развитие связной речи, логопед оснащает кабинет более сложными схемами и алгоритмами для составления рассказов о предметах и объектах, большим количеством серий сюжетных картинок, сюжетных картин. В центре развития связной речи в кабинете логопеда постоянно должны находиться две-три серии картинок и две-три сюжетных картины.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— пособия данного центра могут использоваться в других видах деятельности, например, активизации словарного запаса.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оступности среды – игры расположены на нижних открытых полках, что обеспечивает свободный доступ к ним детей, однако пособия данного центра в основном используются в рамках занятия.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ОБУЧЕНИЯ ГРАМОТЕ «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БУКВОЕД</w:t>
      </w:r>
      <w:proofErr w:type="gram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принцип насыщенности среды — В старшей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деятельности. </w:t>
      </w: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Обязательными в оборудовании кабинета становятся настенный и разрезной алфавит, магнитная азбука и азбука для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коврографа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кубики с буквами, слоговые таблицы, карточки со словами и знаками для составления и чтения предложений, атрибуты для игры в школу, дидактические игры «Собери портфель», «В школе и в детском саду», «На уроке и на перемене», «Скоро в школу» и т. п.</w:t>
      </w:r>
      <w:proofErr w:type="gramEnd"/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центр обучения грамоте оформляется в старшем дошкольном возрасте с 5 до 7 лет, тем не менее, материал с каждой темой усложняется, пополняется новыми пособиями.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доступности среды – Игры находятся в свободном доступе для детей. На стенах и дверцах мебели можно закрепить две-три магнитные мини-доски и пару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мини-коврографров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для свободной деятельности детей. Во время подгрупповых занятий дети смогут выполнять на них индивидуальные задания.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РАЗВИТИЯ МЕЛКОЙ МОТОРИКИ «УМЕЛЫЕ ПАЛЬЧИКИ»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 — центр включает в себя разнообразные конструкторы, шнуровки, мозаики, пирамидки, матрешки, мелкие игрушки, игры с прищепками, игры с нитками, счетными палочками, семенами, сухой бассейн, чётки, Трафареты, картотеки пальчиковой гимнастики, упражнений на координацию речи и движения. </w:t>
      </w:r>
      <w:proofErr w:type="gramEnd"/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постепенное усложнение материала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здеса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также имеет место. Например, в младшем возрасте используются крупные шнуровки, простые трафареты, крупная мягкая мозаика. В старшем возрасте шнуровки могут иметь несколько довольно мелких деталей, трафареты становятся более сложными, добавляются разные виды мозаики и схемы выкладывания узоров из нее, средние и мелкие конструкторы типа «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», бусы разных цветов и леска для их нанизывания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— пособия данного центра могут использоваться в других видах деятельности, например, активизации словарного запаса, развитии речи, и стабилизации эмоционального состояния детей. Например, «Сухой бассейн» с разными наполнителями, песочная терапия.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доступности среды – игры расположены на нижних открытых полках, что обеспечивает свободный доступ к ним детей.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РАЗВИТИЯ РЕЧЕВОГО ДЫХАНИЯ «ВЕСЕЛЫЙ ВЕТЕРОК»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 – центр включает в себя соломинки для коктейля, вертушки, поющие пузырёчки, язычки-гудки, легкие игрушки, султанчики, свечки, мыльные пузыри.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пособия центра постоянно обновляются, поскольку необходимо поддерживать интерес детей к занятиям.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доступности среды — игры расположены на нижних открытых полках, что обеспечивает свободный доступ к ним детей.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Принцип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в данном центре не реализуется, поскольку все материалы используются только в рамках данного центра.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ЦЕНТР ФОРМИРОВАНИЯ ВПФ  «РАЗМЫШЛЯЛКА»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данном центре мы можем реализовать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принцип насыщенности среды – в центре имеется большое количество пособий, логические домики, предметные лото, геометрические лото, пирамиды, развивающие игры на внимание и т.д.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трансформируемости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пространства – центр постоянно обновляется, игры усложняются в зависимости от возраста и речевого развития детей.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полифункциональности</w:t>
      </w:r>
      <w:proofErr w:type="spellEnd"/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материалов — пособия данного центра могут использоваться в других видах деятельности, например, активизации словарного запаса.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— доступности среды — игры расположены на нижних открытых полках, что обеспечивает свободный доступ к ним детей.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МЕТОДИЧЕСКОЕ СОПРОВОЖДЕНИЕ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Здесь собрана документация логопеда. Представлена методическая литература, программно-методическое обеспечение занятий, учебно-методические планы по разделам коррекции и развития речи. Находится на верхних полках. Весь материал систематизирован по разделам, пособия пронумерованы по темам: звукопроизношение, развитие фонематического восприятия, лексико-грамматического строя, связной речи, обучение грамоте.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Имеются картотеки по всем разделам,  достаточное количество специальной литературы по всем речевым нарушениям; различные сборники с речевым материалом; нормативные документы (программы для обучения детей с разными речевыми недостатками). В зоне хранения наглядно-дидактических пособий и документации учителя – логопеда имеются необходимые наглядные и методические пособия, учебно-методическая литература; наглядный материал, комплексы дыхательных упражнений, дидактические игры и т. д.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оснащении логопедического кабинета можно выделить также учебную зону. Это пространство оборудовано многофункциональной доской, которая включает магнитную доску и  доску для работы мелом, мольберт, столы и стулья для детей.</w:t>
      </w:r>
    </w:p>
    <w:p w:rsidR="005B7098" w:rsidRPr="005B7098" w:rsidRDefault="005B7098" w:rsidP="005B709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  Такая организация предметно-развивающей среды в логопедическом кабинете позволяет проводить индивидуальные и подгрупповые занятия в игровой форме и решать различные коррекционные задачи. А различные методические пособия дают возможность, действуя с ними, повышать интерес к занятиям, активизировать речевую деятельность детей.</w:t>
      </w:r>
    </w:p>
    <w:p w:rsidR="005B7098" w:rsidRPr="005B7098" w:rsidRDefault="005B7098" w:rsidP="005B709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Таким образом, целенаправленная работа  и грамотная организация  предметно – развивающей среды в деятельности учителя – логопеда ДОУ:</w:t>
      </w:r>
    </w:p>
    <w:p w:rsidR="005B7098" w:rsidRPr="005B7098" w:rsidRDefault="005B7098" w:rsidP="005B70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создает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</w:t>
      </w:r>
    </w:p>
    <w:p w:rsidR="005B7098" w:rsidRPr="005B7098" w:rsidRDefault="005B7098" w:rsidP="005B70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обеспечивает высокий уровень речевой активности детей;</w:t>
      </w:r>
    </w:p>
    <w:p w:rsidR="005B7098" w:rsidRPr="005B7098" w:rsidRDefault="005B7098" w:rsidP="005B70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B709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способствует овладению детьми речевыми умениями и навыками в естественной обстановке живой разговорной речи.</w:t>
      </w:r>
    </w:p>
    <w:p w:rsidR="00530746" w:rsidRPr="000F20FA" w:rsidRDefault="00530746"/>
    <w:sectPr w:rsidR="00530746" w:rsidRPr="000F20FA" w:rsidSect="0053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7890"/>
    <w:multiLevelType w:val="multilevel"/>
    <w:tmpl w:val="9028D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26D8C"/>
    <w:multiLevelType w:val="multilevel"/>
    <w:tmpl w:val="DABC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B5E5E"/>
    <w:multiLevelType w:val="multilevel"/>
    <w:tmpl w:val="317A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C7E28"/>
    <w:multiLevelType w:val="multilevel"/>
    <w:tmpl w:val="46128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98"/>
    <w:rsid w:val="000F20FA"/>
    <w:rsid w:val="00530746"/>
    <w:rsid w:val="005B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46"/>
  </w:style>
  <w:style w:type="paragraph" w:styleId="2">
    <w:name w:val="heading 2"/>
    <w:basedOn w:val="a"/>
    <w:link w:val="20"/>
    <w:uiPriority w:val="9"/>
    <w:qFormat/>
    <w:rsid w:val="005B7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2020-10-28T07:49:00Z</dcterms:created>
  <dcterms:modified xsi:type="dcterms:W3CDTF">2020-10-28T07:50:00Z</dcterms:modified>
</cp:coreProperties>
</file>