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28" w:rsidRDefault="00A82328" w:rsidP="00295FB4">
      <w:pPr>
        <w:widowControl w:val="0"/>
        <w:shd w:val="clear" w:color="auto" w:fill="FFFFFF"/>
        <w:jc w:val="center"/>
        <w:rPr>
          <w:b/>
          <w:snapToGrid w:val="0"/>
        </w:rPr>
      </w:pPr>
      <w:r>
        <w:rPr>
          <w:b/>
          <w:snapToGrid w:val="0"/>
        </w:rPr>
        <w:t>Муниципальное дошкольное образовательное учреждение</w:t>
      </w:r>
    </w:p>
    <w:p w:rsidR="00A82328" w:rsidRDefault="00C20E98" w:rsidP="00295FB4">
      <w:pPr>
        <w:widowControl w:val="0"/>
        <w:shd w:val="clear" w:color="auto" w:fill="FFFFFF"/>
        <w:jc w:val="center"/>
        <w:rPr>
          <w:b/>
          <w:snapToGrid w:val="0"/>
        </w:rPr>
      </w:pPr>
      <w:r>
        <w:rPr>
          <w:b/>
          <w:snapToGrid w:val="0"/>
        </w:rPr>
        <w:t>Города Ростова-на-Дону «Д</w:t>
      </w:r>
      <w:r w:rsidR="00A82328">
        <w:rPr>
          <w:b/>
          <w:snapToGrid w:val="0"/>
        </w:rPr>
        <w:t xml:space="preserve">етский сад № </w:t>
      </w:r>
      <w:r>
        <w:rPr>
          <w:b/>
          <w:snapToGrid w:val="0"/>
        </w:rPr>
        <w:t>2</w:t>
      </w:r>
      <w:r w:rsidR="00A82328">
        <w:rPr>
          <w:b/>
          <w:snapToGrid w:val="0"/>
        </w:rPr>
        <w:t xml:space="preserve"> »</w:t>
      </w:r>
    </w:p>
    <w:p w:rsidR="00A82328" w:rsidRDefault="00A82328" w:rsidP="00295FB4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295FB4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A82328" w:rsidTr="00A82328">
        <w:tc>
          <w:tcPr>
            <w:tcW w:w="5058" w:type="dxa"/>
          </w:tcPr>
          <w:p w:rsidR="00A82328" w:rsidRDefault="00A82328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5058" w:type="dxa"/>
          </w:tcPr>
          <w:p w:rsidR="00A82328" w:rsidRDefault="00A82328">
            <w:pPr>
              <w:widowControl w:val="0"/>
              <w:spacing w:line="276" w:lineRule="auto"/>
              <w:jc w:val="right"/>
              <w:rPr>
                <w:snapToGrid w:val="0"/>
                <w:lang w:eastAsia="en-US"/>
              </w:rPr>
            </w:pPr>
          </w:p>
        </w:tc>
      </w:tr>
    </w:tbl>
    <w:p w:rsidR="00A82328" w:rsidRDefault="00A82328" w:rsidP="00C20E98">
      <w:pPr>
        <w:widowControl w:val="0"/>
        <w:shd w:val="clear" w:color="auto" w:fill="FFFFFF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D6936" w:rsidRDefault="003C4477" w:rsidP="00A82328">
      <w:pPr>
        <w:widowControl w:val="0"/>
        <w:shd w:val="clear" w:color="auto" w:fill="FFFFFF"/>
        <w:jc w:val="center"/>
        <w:rPr>
          <w:b/>
          <w:snapToGrid w:val="0"/>
          <w:sz w:val="40"/>
        </w:rPr>
      </w:pPr>
      <w:r>
        <w:rPr>
          <w:b/>
          <w:snapToGrid w:val="0"/>
          <w:sz w:val="40"/>
        </w:rPr>
        <w:t xml:space="preserve"> Психолого-л</w:t>
      </w:r>
      <w:r w:rsidR="00F50FD2">
        <w:rPr>
          <w:b/>
          <w:snapToGrid w:val="0"/>
          <w:sz w:val="40"/>
        </w:rPr>
        <w:t>огопедический</w:t>
      </w:r>
      <w:r w:rsidR="00DB4C61">
        <w:rPr>
          <w:b/>
          <w:snapToGrid w:val="0"/>
          <w:sz w:val="40"/>
        </w:rPr>
        <w:t xml:space="preserve"> п</w:t>
      </w:r>
      <w:r w:rsidR="00F50FD2">
        <w:rPr>
          <w:b/>
          <w:snapToGrid w:val="0"/>
          <w:sz w:val="40"/>
        </w:rPr>
        <w:t>роект</w:t>
      </w:r>
    </w:p>
    <w:p w:rsidR="00AD6936" w:rsidRDefault="00DB4C61" w:rsidP="00A82328">
      <w:pPr>
        <w:widowControl w:val="0"/>
        <w:shd w:val="clear" w:color="auto" w:fill="FFFFFF"/>
        <w:jc w:val="center"/>
        <w:rPr>
          <w:b/>
          <w:snapToGrid w:val="0"/>
          <w:sz w:val="40"/>
        </w:rPr>
      </w:pPr>
      <w:r>
        <w:rPr>
          <w:b/>
          <w:snapToGrid w:val="0"/>
          <w:sz w:val="40"/>
        </w:rPr>
        <w:t xml:space="preserve"> </w:t>
      </w:r>
      <w:r w:rsidR="00AD6936">
        <w:rPr>
          <w:b/>
          <w:snapToGrid w:val="0"/>
          <w:sz w:val="40"/>
        </w:rPr>
        <w:t xml:space="preserve">раннего развития </w:t>
      </w:r>
      <w:r w:rsidR="00A82328">
        <w:rPr>
          <w:b/>
          <w:snapToGrid w:val="0"/>
          <w:sz w:val="40"/>
        </w:rPr>
        <w:t>детей 2-3 лет</w:t>
      </w:r>
    </w:p>
    <w:p w:rsidR="00A82328" w:rsidRDefault="005A2670" w:rsidP="00A82328">
      <w:pPr>
        <w:widowControl w:val="0"/>
        <w:shd w:val="clear" w:color="auto" w:fill="FFFFFF"/>
        <w:jc w:val="center"/>
        <w:rPr>
          <w:b/>
          <w:snapToGrid w:val="0"/>
          <w:sz w:val="40"/>
        </w:rPr>
      </w:pPr>
      <w:r>
        <w:rPr>
          <w:b/>
          <w:snapToGrid w:val="0"/>
          <w:sz w:val="40"/>
        </w:rPr>
        <w:t xml:space="preserve"> «</w:t>
      </w:r>
      <w:proofErr w:type="spellStart"/>
      <w:r>
        <w:rPr>
          <w:b/>
          <w:snapToGrid w:val="0"/>
          <w:sz w:val="40"/>
        </w:rPr>
        <w:t>Потешка-помощница</w:t>
      </w:r>
      <w:proofErr w:type="spellEnd"/>
      <w:r w:rsidR="00A82328">
        <w:rPr>
          <w:b/>
          <w:snapToGrid w:val="0"/>
          <w:sz w:val="40"/>
        </w:rPr>
        <w:t>»</w:t>
      </w: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right"/>
        <w:rPr>
          <w:b/>
          <w:snapToGrid w:val="0"/>
        </w:rPr>
      </w:pPr>
      <w:r>
        <w:rPr>
          <w:b/>
          <w:snapToGrid w:val="0"/>
        </w:rPr>
        <w:t xml:space="preserve">  </w:t>
      </w:r>
    </w:p>
    <w:p w:rsidR="00A82328" w:rsidRDefault="00A82328" w:rsidP="00A82328">
      <w:pPr>
        <w:widowControl w:val="0"/>
        <w:shd w:val="clear" w:color="auto" w:fill="FFFFFF"/>
        <w:jc w:val="right"/>
        <w:rPr>
          <w:b/>
          <w:snapToGrid w:val="0"/>
        </w:rPr>
      </w:pPr>
    </w:p>
    <w:p w:rsidR="00DB4C61" w:rsidRDefault="00DB4C61" w:rsidP="00A82328">
      <w:pPr>
        <w:widowControl w:val="0"/>
        <w:shd w:val="clear" w:color="auto" w:fill="FFFFFF"/>
        <w:jc w:val="right"/>
        <w:rPr>
          <w:b/>
          <w:snapToGrid w:val="0"/>
        </w:rPr>
      </w:pPr>
    </w:p>
    <w:p w:rsidR="00DB4C61" w:rsidRDefault="00DB4C61" w:rsidP="00A82328">
      <w:pPr>
        <w:widowControl w:val="0"/>
        <w:shd w:val="clear" w:color="auto" w:fill="FFFFFF"/>
        <w:jc w:val="right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right"/>
        <w:rPr>
          <w:b/>
          <w:snapToGrid w:val="0"/>
        </w:rPr>
      </w:pPr>
    </w:p>
    <w:p w:rsidR="00A82328" w:rsidRDefault="003C4477" w:rsidP="00A82328">
      <w:pPr>
        <w:widowControl w:val="0"/>
        <w:shd w:val="clear" w:color="auto" w:fill="FFFFFF"/>
        <w:jc w:val="right"/>
        <w:rPr>
          <w:b/>
          <w:snapToGrid w:val="0"/>
        </w:rPr>
      </w:pPr>
      <w:r>
        <w:rPr>
          <w:b/>
          <w:snapToGrid w:val="0"/>
        </w:rPr>
        <w:t xml:space="preserve">   Составители:</w:t>
      </w:r>
    </w:p>
    <w:p w:rsidR="00A82328" w:rsidRDefault="003C4477" w:rsidP="00A82328">
      <w:pPr>
        <w:widowControl w:val="0"/>
        <w:shd w:val="clear" w:color="auto" w:fill="FFFFFF"/>
        <w:jc w:val="right"/>
        <w:rPr>
          <w:b/>
          <w:snapToGrid w:val="0"/>
        </w:rPr>
      </w:pPr>
      <w:r>
        <w:rPr>
          <w:b/>
          <w:snapToGrid w:val="0"/>
        </w:rPr>
        <w:t>У</w:t>
      </w:r>
      <w:r w:rsidR="00A82328">
        <w:rPr>
          <w:b/>
          <w:snapToGrid w:val="0"/>
        </w:rPr>
        <w:t xml:space="preserve">читель-логопед  </w:t>
      </w:r>
      <w:r w:rsidR="00C20E98">
        <w:rPr>
          <w:b/>
          <w:snapToGrid w:val="0"/>
        </w:rPr>
        <w:t>Денисова А.С</w:t>
      </w:r>
      <w:r>
        <w:rPr>
          <w:b/>
          <w:snapToGrid w:val="0"/>
        </w:rPr>
        <w:t>.</w:t>
      </w:r>
    </w:p>
    <w:p w:rsidR="003C4477" w:rsidRDefault="003C4477" w:rsidP="00A82328">
      <w:pPr>
        <w:widowControl w:val="0"/>
        <w:shd w:val="clear" w:color="auto" w:fill="FFFFFF"/>
        <w:jc w:val="right"/>
        <w:rPr>
          <w:b/>
          <w:snapToGrid w:val="0"/>
        </w:rPr>
      </w:pPr>
      <w:r>
        <w:rPr>
          <w:b/>
          <w:snapToGrid w:val="0"/>
        </w:rPr>
        <w:t xml:space="preserve">Педагог-психолог Серебренникова А.Ю. </w:t>
      </w: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A82328" w:rsidRDefault="00A82328" w:rsidP="00A82328">
      <w:pPr>
        <w:widowControl w:val="0"/>
        <w:shd w:val="clear" w:color="auto" w:fill="FFFFFF"/>
        <w:jc w:val="center"/>
        <w:rPr>
          <w:b/>
          <w:snapToGrid w:val="0"/>
        </w:rPr>
      </w:pPr>
    </w:p>
    <w:p w:rsidR="005A2670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  <w:r>
        <w:rPr>
          <w:b/>
          <w:snapToGrid w:val="0"/>
        </w:rPr>
        <w:t>Ростов-на-Дону</w:t>
      </w:r>
      <w:r w:rsidR="003C4477">
        <w:rPr>
          <w:b/>
          <w:snapToGrid w:val="0"/>
        </w:rPr>
        <w:t>.</w:t>
      </w: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  <w:r>
        <w:rPr>
          <w:b/>
          <w:snapToGrid w:val="0"/>
        </w:rPr>
        <w:t>2019</w:t>
      </w:r>
      <w:r w:rsidR="003C4477">
        <w:rPr>
          <w:b/>
          <w:snapToGrid w:val="0"/>
        </w:rPr>
        <w:t xml:space="preserve">-2020 </w:t>
      </w:r>
      <w:proofErr w:type="spellStart"/>
      <w:r w:rsidR="003C4477">
        <w:rPr>
          <w:b/>
          <w:snapToGrid w:val="0"/>
        </w:rPr>
        <w:t>уч.</w:t>
      </w:r>
      <w:r>
        <w:rPr>
          <w:b/>
          <w:snapToGrid w:val="0"/>
        </w:rPr>
        <w:t>г</w:t>
      </w:r>
      <w:proofErr w:type="spellEnd"/>
      <w:r w:rsidR="003C4477">
        <w:rPr>
          <w:b/>
          <w:snapToGrid w:val="0"/>
        </w:rPr>
        <w:t>.</w:t>
      </w: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C20E98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C20E98" w:rsidRPr="00A66B21" w:rsidRDefault="00C20E98" w:rsidP="00A66B21">
      <w:pPr>
        <w:widowControl w:val="0"/>
        <w:shd w:val="clear" w:color="auto" w:fill="FFFFFF"/>
        <w:jc w:val="center"/>
        <w:rPr>
          <w:b/>
          <w:snapToGrid w:val="0"/>
        </w:rPr>
      </w:pPr>
    </w:p>
    <w:p w:rsidR="00F50FD2" w:rsidRPr="00E910F7" w:rsidRDefault="00F50FD2" w:rsidP="00F50FD2">
      <w:pPr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E910F7">
        <w:rPr>
          <w:b/>
          <w:i/>
          <w:color w:val="111111"/>
          <w:sz w:val="28"/>
          <w:szCs w:val="28"/>
        </w:rPr>
        <w:t>Название </w:t>
      </w:r>
      <w:r w:rsidRPr="00E910F7">
        <w:rPr>
          <w:b/>
          <w:bCs/>
          <w:i/>
          <w:color w:val="111111"/>
          <w:sz w:val="28"/>
          <w:szCs w:val="28"/>
          <w:bdr w:val="none" w:sz="0" w:space="0" w:color="auto" w:frame="1"/>
        </w:rPr>
        <w:t>проекта</w:t>
      </w:r>
      <w:r w:rsidR="00E910F7">
        <w:rPr>
          <w:b/>
          <w:bCs/>
          <w:i/>
          <w:color w:val="111111"/>
          <w:sz w:val="28"/>
          <w:szCs w:val="28"/>
          <w:bdr w:val="none" w:sz="0" w:space="0" w:color="auto" w:frame="1"/>
        </w:rPr>
        <w:t>:</w:t>
      </w:r>
      <w:r w:rsidRPr="00F50FD2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="00810C27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E910F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proofErr w:type="spellStart"/>
      <w:r w:rsidR="00E910F7">
        <w:rPr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  <w:t>Потешк</w:t>
      </w:r>
      <w:proofErr w:type="gramStart"/>
      <w:r w:rsidR="00E910F7">
        <w:rPr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r w:rsidR="00E910F7">
        <w:rPr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  <w:t>-</w:t>
      </w:r>
      <w:proofErr w:type="gramEnd"/>
      <w:r w:rsidR="00E910F7">
        <w:rPr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помощница</w:t>
      </w:r>
      <w:r w:rsidRPr="00E910F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E910F7" w:rsidRDefault="00E910F7" w:rsidP="00F50FD2">
      <w:pPr>
        <w:rPr>
          <w:b/>
          <w:sz w:val="28"/>
          <w:szCs w:val="28"/>
        </w:rPr>
      </w:pPr>
    </w:p>
    <w:p w:rsidR="00F50FD2" w:rsidRDefault="00A66B21" w:rsidP="00F50FD2">
      <w:pPr>
        <w:rPr>
          <w:color w:val="111111"/>
          <w:sz w:val="28"/>
          <w:szCs w:val="28"/>
        </w:rPr>
      </w:pPr>
      <w:r w:rsidRPr="00E910F7">
        <w:rPr>
          <w:b/>
          <w:i/>
          <w:color w:val="111111"/>
          <w:sz w:val="28"/>
          <w:szCs w:val="28"/>
        </w:rPr>
        <w:t>Вид</w:t>
      </w:r>
      <w:r w:rsidR="00F50FD2" w:rsidRPr="00E910F7">
        <w:rPr>
          <w:b/>
          <w:i/>
          <w:color w:val="111111"/>
          <w:sz w:val="28"/>
          <w:szCs w:val="28"/>
        </w:rPr>
        <w:t> </w:t>
      </w:r>
      <w:r w:rsidR="00F50FD2" w:rsidRPr="00E910F7">
        <w:rPr>
          <w:b/>
          <w:bCs/>
          <w:i/>
          <w:color w:val="111111"/>
          <w:sz w:val="28"/>
          <w:szCs w:val="28"/>
          <w:bdr w:val="none" w:sz="0" w:space="0" w:color="auto" w:frame="1"/>
        </w:rPr>
        <w:t>проекта</w:t>
      </w:r>
      <w:r w:rsidR="00F50FD2" w:rsidRPr="00E910F7">
        <w:rPr>
          <w:i/>
          <w:color w:val="111111"/>
          <w:sz w:val="28"/>
          <w:szCs w:val="28"/>
        </w:rPr>
        <w:t>:</w:t>
      </w:r>
      <w:r w:rsidR="00F50FD2" w:rsidRPr="00F50FD2">
        <w:rPr>
          <w:color w:val="111111"/>
          <w:sz w:val="28"/>
          <w:szCs w:val="28"/>
        </w:rPr>
        <w:t xml:space="preserve"> долгосрочный, </w:t>
      </w:r>
      <w:r w:rsidR="00810C27">
        <w:rPr>
          <w:color w:val="111111"/>
          <w:sz w:val="28"/>
          <w:szCs w:val="28"/>
        </w:rPr>
        <w:t xml:space="preserve">речевой, </w:t>
      </w:r>
      <w:r w:rsidR="00F50FD2" w:rsidRPr="00F50FD2">
        <w:rPr>
          <w:color w:val="111111"/>
          <w:sz w:val="28"/>
          <w:szCs w:val="28"/>
        </w:rPr>
        <w:t>познавательный</w:t>
      </w:r>
    </w:p>
    <w:p w:rsidR="00E910F7" w:rsidRPr="00F50FD2" w:rsidRDefault="00E910F7" w:rsidP="00F50FD2">
      <w:pPr>
        <w:rPr>
          <w:b/>
          <w:sz w:val="28"/>
          <w:szCs w:val="28"/>
        </w:rPr>
      </w:pPr>
    </w:p>
    <w:p w:rsidR="00F50FD2" w:rsidRDefault="00E910F7" w:rsidP="00F50FD2">
      <w:pPr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color w:val="111111"/>
          <w:sz w:val="28"/>
          <w:szCs w:val="28"/>
        </w:rPr>
        <w:t>Название учреждения</w:t>
      </w:r>
      <w:r w:rsidR="00F50FD2" w:rsidRPr="00E910F7">
        <w:rPr>
          <w:i/>
          <w:color w:val="111111"/>
          <w:sz w:val="28"/>
          <w:szCs w:val="28"/>
        </w:rPr>
        <w:t>:</w:t>
      </w:r>
      <w:r w:rsidR="00810C27">
        <w:rPr>
          <w:i/>
          <w:color w:val="111111"/>
          <w:sz w:val="28"/>
          <w:szCs w:val="28"/>
        </w:rPr>
        <w:t xml:space="preserve"> </w:t>
      </w:r>
      <w:r w:rsidR="00C20E98">
        <w:rPr>
          <w:color w:val="111111"/>
          <w:sz w:val="28"/>
          <w:szCs w:val="28"/>
        </w:rPr>
        <w:t>МДОУ №2</w:t>
      </w:r>
    </w:p>
    <w:p w:rsidR="00E910F7" w:rsidRPr="00F50FD2" w:rsidRDefault="00E910F7" w:rsidP="00F50FD2">
      <w:pPr>
        <w:rPr>
          <w:color w:val="111111"/>
          <w:sz w:val="28"/>
          <w:szCs w:val="28"/>
        </w:rPr>
      </w:pPr>
    </w:p>
    <w:p w:rsidR="00F50FD2" w:rsidRPr="00C20E98" w:rsidRDefault="00F50FD2" w:rsidP="00F50FD2">
      <w:pPr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E910F7">
        <w:rPr>
          <w:b/>
          <w:i/>
          <w:color w:val="111111"/>
          <w:sz w:val="28"/>
          <w:szCs w:val="28"/>
        </w:rPr>
        <w:t>Участники </w:t>
      </w:r>
      <w:r w:rsidRPr="00E910F7">
        <w:rPr>
          <w:b/>
          <w:bCs/>
          <w:i/>
          <w:color w:val="111111"/>
          <w:sz w:val="28"/>
          <w:szCs w:val="28"/>
          <w:bdr w:val="none" w:sz="0" w:space="0" w:color="auto" w:frame="1"/>
        </w:rPr>
        <w:t>проекта</w:t>
      </w:r>
      <w:r w:rsidRPr="00E910F7">
        <w:rPr>
          <w:i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A66B21">
        <w:rPr>
          <w:color w:val="111111"/>
          <w:sz w:val="28"/>
          <w:szCs w:val="28"/>
        </w:rPr>
        <w:t>учитель-</w:t>
      </w:r>
      <w:r w:rsidRPr="00A66B21">
        <w:rPr>
          <w:bCs/>
          <w:color w:val="111111"/>
          <w:sz w:val="28"/>
          <w:szCs w:val="28"/>
          <w:bdr w:val="none" w:sz="0" w:space="0" w:color="auto" w:frame="1"/>
        </w:rPr>
        <w:t>логопед ДОУ</w:t>
      </w:r>
      <w:r w:rsidRPr="00A66B21">
        <w:rPr>
          <w:color w:val="111111"/>
          <w:sz w:val="28"/>
          <w:szCs w:val="28"/>
        </w:rPr>
        <w:t xml:space="preserve">, </w:t>
      </w:r>
      <w:r w:rsidR="00C20E98">
        <w:rPr>
          <w:color w:val="111111"/>
          <w:sz w:val="28"/>
          <w:szCs w:val="28"/>
        </w:rPr>
        <w:t xml:space="preserve">педагог-психолог ДОУ, </w:t>
      </w:r>
      <w:r w:rsidRPr="00A66B21">
        <w:rPr>
          <w:color w:val="111111"/>
          <w:sz w:val="28"/>
          <w:szCs w:val="28"/>
        </w:rPr>
        <w:t>дети </w:t>
      </w:r>
      <w:r w:rsidRPr="00A66B21">
        <w:rPr>
          <w:bCs/>
          <w:color w:val="111111"/>
          <w:sz w:val="28"/>
          <w:szCs w:val="28"/>
          <w:bdr w:val="none" w:sz="0" w:space="0" w:color="auto" w:frame="1"/>
        </w:rPr>
        <w:t>раннего дошкольного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E910F7">
        <w:rPr>
          <w:bCs/>
          <w:color w:val="111111"/>
          <w:sz w:val="28"/>
          <w:szCs w:val="28"/>
          <w:bdr w:val="none" w:sz="0" w:space="0" w:color="auto" w:frame="1"/>
        </w:rPr>
        <w:t xml:space="preserve">возраста - группа </w:t>
      </w:r>
      <w:r w:rsidR="00C20E98">
        <w:rPr>
          <w:bCs/>
          <w:color w:val="111111"/>
          <w:sz w:val="28"/>
          <w:szCs w:val="28"/>
          <w:bdr w:val="none" w:sz="0" w:space="0" w:color="auto" w:frame="1"/>
        </w:rPr>
        <w:t>«Ладушки</w:t>
      </w:r>
      <w:r w:rsidRPr="00E910F7">
        <w:rPr>
          <w:b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E910F7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E910F7">
        <w:rPr>
          <w:color w:val="111111"/>
          <w:sz w:val="28"/>
          <w:szCs w:val="28"/>
        </w:rPr>
        <w:t>,</w:t>
      </w:r>
      <w:proofErr w:type="gramEnd"/>
      <w:r w:rsidRPr="00E910F7">
        <w:rPr>
          <w:color w:val="111111"/>
          <w:sz w:val="28"/>
          <w:szCs w:val="28"/>
        </w:rPr>
        <w:t xml:space="preserve"> педагоги группы, родители</w:t>
      </w:r>
      <w:r w:rsidR="00BF16BA">
        <w:rPr>
          <w:color w:val="111111"/>
          <w:sz w:val="28"/>
          <w:szCs w:val="28"/>
        </w:rPr>
        <w:t>.</w:t>
      </w:r>
    </w:p>
    <w:p w:rsidR="00E910F7" w:rsidRPr="00E910F7" w:rsidRDefault="00E910F7" w:rsidP="00F50FD2">
      <w:pPr>
        <w:rPr>
          <w:color w:val="111111"/>
          <w:sz w:val="28"/>
          <w:szCs w:val="28"/>
        </w:rPr>
      </w:pPr>
    </w:p>
    <w:p w:rsidR="00F50FD2" w:rsidRDefault="00F50FD2" w:rsidP="00F50FD2">
      <w:pPr>
        <w:rPr>
          <w:color w:val="111111"/>
          <w:sz w:val="28"/>
          <w:szCs w:val="28"/>
        </w:rPr>
      </w:pPr>
      <w:r w:rsidRPr="00E910F7">
        <w:rPr>
          <w:b/>
          <w:i/>
          <w:color w:val="111111"/>
          <w:sz w:val="28"/>
          <w:szCs w:val="28"/>
        </w:rPr>
        <w:t>Сроки реализации </w:t>
      </w:r>
      <w:r w:rsidRPr="00E910F7">
        <w:rPr>
          <w:b/>
          <w:bCs/>
          <w:i/>
          <w:color w:val="111111"/>
          <w:sz w:val="28"/>
          <w:szCs w:val="28"/>
          <w:bdr w:val="none" w:sz="0" w:space="0" w:color="auto" w:frame="1"/>
        </w:rPr>
        <w:t>проекта: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F50FD2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600049">
        <w:rPr>
          <w:bCs/>
          <w:color w:val="111111"/>
          <w:sz w:val="28"/>
          <w:szCs w:val="28"/>
          <w:bdr w:val="none" w:sz="0" w:space="0" w:color="auto" w:frame="1"/>
        </w:rPr>
        <w:t>сентябрь</w:t>
      </w:r>
      <w:r w:rsidRPr="00A66B21">
        <w:rPr>
          <w:bCs/>
          <w:color w:val="111111"/>
          <w:sz w:val="28"/>
          <w:szCs w:val="28"/>
          <w:bdr w:val="none" w:sz="0" w:space="0" w:color="auto" w:frame="1"/>
        </w:rPr>
        <w:t>-май</w:t>
      </w:r>
      <w:r w:rsidR="00C20E98">
        <w:rPr>
          <w:color w:val="111111"/>
          <w:sz w:val="28"/>
          <w:szCs w:val="28"/>
        </w:rPr>
        <w:t xml:space="preserve"> 2019</w:t>
      </w:r>
      <w:r w:rsidR="00A66B21">
        <w:rPr>
          <w:color w:val="111111"/>
          <w:sz w:val="28"/>
          <w:szCs w:val="28"/>
        </w:rPr>
        <w:t>- 20</w:t>
      </w:r>
      <w:r w:rsidR="00C20E98">
        <w:rPr>
          <w:color w:val="111111"/>
          <w:sz w:val="28"/>
          <w:szCs w:val="28"/>
        </w:rPr>
        <w:t>20</w:t>
      </w:r>
      <w:r w:rsidR="00A66B21">
        <w:rPr>
          <w:color w:val="111111"/>
          <w:sz w:val="28"/>
          <w:szCs w:val="28"/>
        </w:rPr>
        <w:t xml:space="preserve"> </w:t>
      </w:r>
      <w:proofErr w:type="spellStart"/>
      <w:r w:rsidR="00A66B21">
        <w:rPr>
          <w:color w:val="111111"/>
          <w:sz w:val="28"/>
          <w:szCs w:val="28"/>
        </w:rPr>
        <w:t>уч</w:t>
      </w:r>
      <w:proofErr w:type="spellEnd"/>
      <w:r w:rsidR="00A66B21">
        <w:rPr>
          <w:color w:val="111111"/>
          <w:sz w:val="28"/>
          <w:szCs w:val="28"/>
        </w:rPr>
        <w:t>.</w:t>
      </w:r>
      <w:r w:rsidRPr="00A66B21">
        <w:rPr>
          <w:color w:val="111111"/>
          <w:sz w:val="28"/>
          <w:szCs w:val="28"/>
        </w:rPr>
        <w:t xml:space="preserve"> </w:t>
      </w:r>
      <w:r w:rsidR="00600049">
        <w:rPr>
          <w:color w:val="111111"/>
          <w:sz w:val="28"/>
          <w:szCs w:val="28"/>
        </w:rPr>
        <w:t>г</w:t>
      </w:r>
      <w:r w:rsidRPr="00A66B21">
        <w:rPr>
          <w:color w:val="111111"/>
          <w:sz w:val="28"/>
          <w:szCs w:val="28"/>
        </w:rPr>
        <w:t>ода</w:t>
      </w:r>
    </w:p>
    <w:p w:rsidR="00E910F7" w:rsidRPr="00A66B21" w:rsidRDefault="00E910F7" w:rsidP="00F50FD2">
      <w:pPr>
        <w:rPr>
          <w:color w:val="111111"/>
          <w:sz w:val="28"/>
          <w:szCs w:val="28"/>
        </w:rPr>
      </w:pPr>
    </w:p>
    <w:p w:rsidR="00BA3F67" w:rsidRPr="00E910F7" w:rsidRDefault="00F50FD2" w:rsidP="00BA3F67">
      <w:pPr>
        <w:rPr>
          <w:b/>
          <w:i/>
          <w:sz w:val="28"/>
          <w:szCs w:val="28"/>
        </w:rPr>
      </w:pPr>
      <w:r w:rsidRPr="00E910F7">
        <w:rPr>
          <w:b/>
          <w:i/>
          <w:color w:val="111111"/>
          <w:sz w:val="28"/>
          <w:szCs w:val="28"/>
        </w:rPr>
        <w:t>Актуальность </w:t>
      </w:r>
      <w:r w:rsidRPr="00E910F7">
        <w:rPr>
          <w:b/>
          <w:bCs/>
          <w:i/>
          <w:color w:val="111111"/>
          <w:sz w:val="28"/>
          <w:szCs w:val="28"/>
          <w:bdr w:val="none" w:sz="0" w:space="0" w:color="auto" w:frame="1"/>
        </w:rPr>
        <w:t>проекта:</w:t>
      </w:r>
      <w:r w:rsidRPr="00E910F7">
        <w:rPr>
          <w:i/>
          <w:color w:val="111111"/>
          <w:sz w:val="28"/>
          <w:szCs w:val="28"/>
        </w:rPr>
        <w:t> </w:t>
      </w:r>
      <w:r w:rsidR="00BA3F67" w:rsidRPr="00E910F7">
        <w:rPr>
          <w:b/>
          <w:i/>
          <w:sz w:val="28"/>
          <w:szCs w:val="28"/>
        </w:rPr>
        <w:t xml:space="preserve">   </w:t>
      </w:r>
    </w:p>
    <w:p w:rsidR="00BA3F67" w:rsidRPr="003F7783" w:rsidRDefault="00BA3F67" w:rsidP="00BA3F67">
      <w:pPr>
        <w:jc w:val="both"/>
        <w:rPr>
          <w:sz w:val="28"/>
          <w:szCs w:val="28"/>
        </w:rPr>
      </w:pPr>
      <w:r w:rsidRPr="003F7783">
        <w:rPr>
          <w:sz w:val="28"/>
          <w:szCs w:val="28"/>
        </w:rPr>
        <w:t xml:space="preserve">   В последние годы одним из приоритетных направлений логопедической работы стало оказание помощи детям раннего возраста.</w:t>
      </w:r>
    </w:p>
    <w:p w:rsidR="00BA3F67" w:rsidRPr="003F7783" w:rsidRDefault="00933256" w:rsidP="00BA3F67">
      <w:pPr>
        <w:jc w:val="both"/>
        <w:rPr>
          <w:sz w:val="28"/>
          <w:szCs w:val="28"/>
        </w:rPr>
      </w:pPr>
      <w:r w:rsidRPr="003F7783">
        <w:rPr>
          <w:sz w:val="28"/>
          <w:szCs w:val="28"/>
        </w:rPr>
        <w:t xml:space="preserve">  </w:t>
      </w:r>
      <w:r w:rsidR="00A661A9" w:rsidRPr="003F7783">
        <w:rPr>
          <w:sz w:val="28"/>
          <w:szCs w:val="28"/>
        </w:rPr>
        <w:t>Известно, что в настоящее время увеличивается количество детей, имеющих задержку речевого развития. В качестве причин данного нарушения речи можно назвать</w:t>
      </w:r>
      <w:r w:rsidR="00BA3F67" w:rsidRPr="003F7783">
        <w:rPr>
          <w:sz w:val="28"/>
          <w:szCs w:val="28"/>
        </w:rPr>
        <w:t xml:space="preserve">: </w:t>
      </w:r>
      <w:r w:rsidR="00A661A9" w:rsidRPr="003F7783">
        <w:rPr>
          <w:sz w:val="28"/>
          <w:szCs w:val="28"/>
        </w:rPr>
        <w:t xml:space="preserve"> </w:t>
      </w:r>
    </w:p>
    <w:p w:rsidR="00BA3F67" w:rsidRPr="003F7783" w:rsidRDefault="00A661A9" w:rsidP="00BA3F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7783">
        <w:rPr>
          <w:sz w:val="28"/>
          <w:szCs w:val="28"/>
        </w:rPr>
        <w:t xml:space="preserve">наследственную предрасположенность, </w:t>
      </w:r>
    </w:p>
    <w:p w:rsidR="00BA3F67" w:rsidRPr="003F7783" w:rsidRDefault="00A661A9" w:rsidP="00BA3F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7783">
        <w:rPr>
          <w:sz w:val="28"/>
          <w:szCs w:val="28"/>
        </w:rPr>
        <w:t xml:space="preserve">двуязычие в семье, </w:t>
      </w:r>
    </w:p>
    <w:p w:rsidR="00BA3F67" w:rsidRPr="003F7783" w:rsidRDefault="00A661A9" w:rsidP="00BA3F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7783">
        <w:rPr>
          <w:sz w:val="28"/>
          <w:szCs w:val="28"/>
        </w:rPr>
        <w:t>различные заболевания,</w:t>
      </w:r>
    </w:p>
    <w:p w:rsidR="00BA3F67" w:rsidRPr="003F7783" w:rsidRDefault="00A661A9" w:rsidP="00BA3F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7783">
        <w:rPr>
          <w:sz w:val="28"/>
          <w:szCs w:val="28"/>
        </w:rPr>
        <w:t>травмы, инфекции в перинатальном (внутриутробном), натальном или раннем неонатальном периодах развития ребёнка,</w:t>
      </w:r>
    </w:p>
    <w:p w:rsidR="00BA3F67" w:rsidRPr="003F7783" w:rsidRDefault="00A661A9" w:rsidP="00BA3F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7783">
        <w:rPr>
          <w:sz w:val="28"/>
          <w:szCs w:val="28"/>
        </w:rPr>
        <w:t xml:space="preserve">педагогическая запущенность </w:t>
      </w:r>
    </w:p>
    <w:p w:rsidR="00BA3F67" w:rsidRPr="003F7783" w:rsidRDefault="00A661A9" w:rsidP="00BA3F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7783">
        <w:rPr>
          <w:sz w:val="28"/>
          <w:szCs w:val="28"/>
        </w:rPr>
        <w:t xml:space="preserve">и другие. </w:t>
      </w:r>
    </w:p>
    <w:p w:rsidR="00B324AB" w:rsidRPr="003F7783" w:rsidRDefault="00BA3F67" w:rsidP="00BA3F67">
      <w:pPr>
        <w:jc w:val="both"/>
        <w:rPr>
          <w:sz w:val="28"/>
          <w:szCs w:val="28"/>
        </w:rPr>
      </w:pPr>
      <w:r w:rsidRPr="003F7783">
        <w:rPr>
          <w:sz w:val="28"/>
          <w:szCs w:val="28"/>
        </w:rPr>
        <w:t xml:space="preserve">    </w:t>
      </w:r>
      <w:r w:rsidR="00A661A9" w:rsidRPr="003F7783">
        <w:rPr>
          <w:sz w:val="28"/>
          <w:szCs w:val="28"/>
        </w:rPr>
        <w:t>В  результате остро встаёт проблема развития навыков общения, выбора таких логопедических технологий, которые позволили бы не только предупредить, но и пре</w:t>
      </w:r>
      <w:r w:rsidRPr="003F7783">
        <w:rPr>
          <w:sz w:val="28"/>
          <w:szCs w:val="28"/>
        </w:rPr>
        <w:t>одолеть задержку речевого развития у детей дошкольного возраста.</w:t>
      </w:r>
    </w:p>
    <w:p w:rsidR="00BA3F67" w:rsidRPr="003F7783" w:rsidRDefault="00B324AB" w:rsidP="00BA3F67">
      <w:pPr>
        <w:jc w:val="both"/>
        <w:rPr>
          <w:sz w:val="28"/>
          <w:szCs w:val="28"/>
        </w:rPr>
      </w:pPr>
      <w:r w:rsidRPr="003F7783">
        <w:rPr>
          <w:sz w:val="28"/>
          <w:szCs w:val="28"/>
        </w:rPr>
        <w:t xml:space="preserve">   </w:t>
      </w:r>
      <w:r w:rsidR="00BA3F67" w:rsidRPr="003F7783">
        <w:rPr>
          <w:sz w:val="28"/>
          <w:szCs w:val="28"/>
        </w:rPr>
        <w:t xml:space="preserve">   Использование активизирующих бесед, игр и упражнений</w:t>
      </w:r>
      <w:r w:rsidR="001E516F" w:rsidRPr="003F7783">
        <w:rPr>
          <w:sz w:val="28"/>
          <w:szCs w:val="28"/>
        </w:rPr>
        <w:t xml:space="preserve"> с обращением к устному народному творчеству</w:t>
      </w:r>
      <w:r w:rsidR="00BA3F67" w:rsidRPr="003F7783">
        <w:rPr>
          <w:sz w:val="28"/>
          <w:szCs w:val="28"/>
        </w:rPr>
        <w:t xml:space="preserve"> делает процесс логопедического воздействия</w:t>
      </w:r>
      <w:r w:rsidR="00176615" w:rsidRPr="003F7783">
        <w:rPr>
          <w:sz w:val="28"/>
          <w:szCs w:val="28"/>
        </w:rPr>
        <w:t xml:space="preserve"> </w:t>
      </w:r>
      <w:r w:rsidR="00BA3F67" w:rsidRPr="003F7783">
        <w:rPr>
          <w:sz w:val="28"/>
          <w:szCs w:val="28"/>
        </w:rPr>
        <w:t>для ребёнка незаметным и приводит</w:t>
      </w:r>
      <w:r w:rsidR="00176615" w:rsidRPr="003F7783">
        <w:rPr>
          <w:sz w:val="28"/>
          <w:szCs w:val="28"/>
        </w:rPr>
        <w:t xml:space="preserve"> к достижению нужных результатов.</w:t>
      </w:r>
      <w:r w:rsidR="001E516F" w:rsidRPr="003F7783">
        <w:rPr>
          <w:sz w:val="28"/>
          <w:szCs w:val="28"/>
        </w:rPr>
        <w:t xml:space="preserve"> В малом фольклоре заложены неисчерпаемые возможности для развития речевых навыков и пробуждения</w:t>
      </w:r>
      <w:r w:rsidR="00D363FC" w:rsidRPr="003F7783">
        <w:rPr>
          <w:sz w:val="28"/>
          <w:szCs w:val="28"/>
        </w:rPr>
        <w:t xml:space="preserve"> </w:t>
      </w:r>
      <w:r w:rsidR="00A96699" w:rsidRPr="003F7783">
        <w:rPr>
          <w:sz w:val="28"/>
          <w:szCs w:val="28"/>
        </w:rPr>
        <w:t>речевой активности.</w:t>
      </w:r>
      <w:r w:rsidR="00DB5198" w:rsidRPr="003F7783">
        <w:rPr>
          <w:sz w:val="28"/>
          <w:szCs w:val="28"/>
        </w:rPr>
        <w:t xml:space="preserve"> Ребенок, вслушиваясь в </w:t>
      </w:r>
      <w:proofErr w:type="spellStart"/>
      <w:r w:rsidR="00DB5198" w:rsidRPr="003F7783">
        <w:rPr>
          <w:sz w:val="28"/>
          <w:szCs w:val="28"/>
        </w:rPr>
        <w:t>потешки</w:t>
      </w:r>
      <w:proofErr w:type="spellEnd"/>
      <w:r w:rsidR="00DB5198" w:rsidRPr="003F7783">
        <w:rPr>
          <w:sz w:val="28"/>
          <w:szCs w:val="28"/>
        </w:rPr>
        <w:t>, песенки, овладевает новым запасом слов, приобщается к ритму родной речи.</w:t>
      </w:r>
    </w:p>
    <w:p w:rsidR="00BA3F67" w:rsidRDefault="00BA3F67" w:rsidP="00BA3F67">
      <w:pPr>
        <w:jc w:val="both"/>
        <w:rPr>
          <w:sz w:val="28"/>
          <w:szCs w:val="28"/>
        </w:rPr>
      </w:pPr>
      <w:r w:rsidRPr="003F7783">
        <w:rPr>
          <w:sz w:val="28"/>
          <w:szCs w:val="28"/>
        </w:rPr>
        <w:t xml:space="preserve">     </w:t>
      </w:r>
      <w:r w:rsidR="00DB5198" w:rsidRPr="003F7783">
        <w:rPr>
          <w:sz w:val="28"/>
          <w:szCs w:val="28"/>
        </w:rPr>
        <w:t xml:space="preserve"> В  общении и </w:t>
      </w:r>
      <w:r w:rsidR="00C1110E" w:rsidRPr="003F7783">
        <w:rPr>
          <w:sz w:val="28"/>
          <w:szCs w:val="28"/>
        </w:rPr>
        <w:t>взаимодействии малыши сами пробуют выполнять увиденное и услышанное, учатся видеть и называть, слышать и воспроизводить услышанное, а это способствует образованию связи между словами, зрительным образом и развитию интеллекта.</w:t>
      </w:r>
    </w:p>
    <w:p w:rsidR="00E910F7" w:rsidRDefault="00E910F7" w:rsidP="00BA3F67">
      <w:pPr>
        <w:jc w:val="both"/>
        <w:rPr>
          <w:sz w:val="28"/>
          <w:szCs w:val="28"/>
        </w:rPr>
      </w:pPr>
    </w:p>
    <w:p w:rsidR="00A66B21" w:rsidRPr="00A66B21" w:rsidRDefault="00A66B21" w:rsidP="00A66B21">
      <w:pPr>
        <w:rPr>
          <w:rFonts w:ascii="Arial" w:hAnsi="Arial" w:cs="Arial"/>
          <w:color w:val="111111"/>
        </w:rPr>
      </w:pPr>
      <w:r w:rsidRPr="00D66FC9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проекта</w:t>
      </w:r>
      <w:r w:rsidRPr="00D66FC9">
        <w:rPr>
          <w:b/>
          <w:i/>
          <w:sz w:val="28"/>
          <w:szCs w:val="28"/>
        </w:rPr>
        <w:t>:</w:t>
      </w:r>
      <w:r w:rsidR="00BF16BA">
        <w:rPr>
          <w:b/>
          <w:i/>
          <w:sz w:val="28"/>
          <w:szCs w:val="28"/>
        </w:rPr>
        <w:t xml:space="preserve"> </w:t>
      </w:r>
      <w:r w:rsidRPr="003F7783">
        <w:rPr>
          <w:sz w:val="28"/>
          <w:szCs w:val="28"/>
        </w:rPr>
        <w:t xml:space="preserve"> </w:t>
      </w:r>
      <w:r w:rsidR="00BF16BA">
        <w:rPr>
          <w:sz w:val="28"/>
          <w:szCs w:val="28"/>
        </w:rPr>
        <w:t xml:space="preserve">Помощь в адаптации к условиям </w:t>
      </w:r>
      <w:proofErr w:type="spellStart"/>
      <w:r w:rsidR="00BF16BA">
        <w:rPr>
          <w:sz w:val="28"/>
          <w:szCs w:val="28"/>
        </w:rPr>
        <w:t>ДОУ</w:t>
      </w:r>
      <w:proofErr w:type="gramStart"/>
      <w:r w:rsidR="00BF16BA">
        <w:rPr>
          <w:sz w:val="28"/>
          <w:szCs w:val="28"/>
        </w:rPr>
        <w:t>.</w:t>
      </w:r>
      <w:r w:rsidRPr="007D7158">
        <w:rPr>
          <w:color w:val="111111"/>
          <w:sz w:val="28"/>
          <w:szCs w:val="28"/>
        </w:rPr>
        <w:t>С</w:t>
      </w:r>
      <w:proofErr w:type="gramEnd"/>
      <w:r w:rsidRPr="007D7158">
        <w:rPr>
          <w:color w:val="111111"/>
          <w:sz w:val="28"/>
          <w:szCs w:val="28"/>
        </w:rPr>
        <w:t>оздание</w:t>
      </w:r>
      <w:proofErr w:type="spellEnd"/>
      <w:r w:rsidRPr="007D7158">
        <w:rPr>
          <w:color w:val="111111"/>
          <w:sz w:val="28"/>
          <w:szCs w:val="28"/>
        </w:rPr>
        <w:t xml:space="preserve"> и реализация системы работы по </w:t>
      </w:r>
      <w:r w:rsidRPr="007D7158">
        <w:rPr>
          <w:bCs/>
          <w:color w:val="111111"/>
          <w:sz w:val="28"/>
          <w:szCs w:val="28"/>
          <w:bdr w:val="none" w:sz="0" w:space="0" w:color="auto" w:frame="1"/>
        </w:rPr>
        <w:t>раннему</w:t>
      </w:r>
      <w:r w:rsidRPr="007D7158">
        <w:rPr>
          <w:color w:val="111111"/>
          <w:sz w:val="28"/>
          <w:szCs w:val="28"/>
        </w:rPr>
        <w:t xml:space="preserve"> прогнозу и предупреждению </w:t>
      </w:r>
      <w:r w:rsidRPr="007D7158">
        <w:rPr>
          <w:color w:val="111111"/>
          <w:sz w:val="28"/>
          <w:szCs w:val="28"/>
        </w:rPr>
        <w:lastRenderedPageBreak/>
        <w:t>речевых нарушений у </w:t>
      </w:r>
      <w:r w:rsidRPr="007D7158">
        <w:rPr>
          <w:bCs/>
          <w:color w:val="111111"/>
          <w:sz w:val="28"/>
          <w:szCs w:val="28"/>
          <w:bdr w:val="none" w:sz="0" w:space="0" w:color="auto" w:frame="1"/>
        </w:rPr>
        <w:t>детей раннего дошкольного возраста</w:t>
      </w:r>
      <w:r w:rsidR="00C20E98">
        <w:rPr>
          <w:bCs/>
          <w:color w:val="111111"/>
          <w:sz w:val="28"/>
          <w:szCs w:val="28"/>
          <w:bdr w:val="none" w:sz="0" w:space="0" w:color="auto" w:frame="1"/>
        </w:rPr>
        <w:t>,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 с помощью использования </w:t>
      </w:r>
      <w:r>
        <w:rPr>
          <w:sz w:val="28"/>
          <w:szCs w:val="28"/>
        </w:rPr>
        <w:t>малых форм русского фольклора.</w:t>
      </w:r>
      <w:r w:rsidR="00BF16BA">
        <w:rPr>
          <w:sz w:val="28"/>
          <w:szCs w:val="28"/>
        </w:rPr>
        <w:t xml:space="preserve"> Формирование предпосылок произвольного внимания, активизация познавательной активности и любознательности.</w:t>
      </w:r>
    </w:p>
    <w:p w:rsidR="00A66B21" w:rsidRDefault="00A66B21" w:rsidP="00A66B21">
      <w:pPr>
        <w:jc w:val="both"/>
        <w:rPr>
          <w:b/>
          <w:i/>
          <w:sz w:val="28"/>
          <w:szCs w:val="28"/>
        </w:rPr>
      </w:pPr>
      <w:r w:rsidRPr="00D66FC9">
        <w:rPr>
          <w:b/>
          <w:i/>
          <w:sz w:val="28"/>
          <w:szCs w:val="28"/>
        </w:rPr>
        <w:t>Задачи</w:t>
      </w:r>
      <w:r>
        <w:rPr>
          <w:b/>
          <w:i/>
          <w:sz w:val="28"/>
          <w:szCs w:val="28"/>
        </w:rPr>
        <w:t xml:space="preserve"> проекта</w:t>
      </w:r>
      <w:r w:rsidRPr="00D66FC9">
        <w:rPr>
          <w:b/>
          <w:i/>
          <w:sz w:val="28"/>
          <w:szCs w:val="28"/>
        </w:rPr>
        <w:t>:</w:t>
      </w:r>
    </w:p>
    <w:p w:rsidR="00A66B21" w:rsidRDefault="00A66B21" w:rsidP="00A66B2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D7158">
        <w:rPr>
          <w:color w:val="111111"/>
          <w:sz w:val="28"/>
          <w:szCs w:val="28"/>
        </w:rPr>
        <w:t>Профилактика речевого недоразвития у </w:t>
      </w:r>
      <w:r w:rsidRPr="007D7158">
        <w:rPr>
          <w:bCs/>
          <w:color w:val="111111"/>
          <w:sz w:val="28"/>
          <w:szCs w:val="28"/>
          <w:bdr w:val="none" w:sz="0" w:space="0" w:color="auto" w:frame="1"/>
        </w:rPr>
        <w:t>детей раннего дошкольного возраста</w:t>
      </w:r>
      <w:r>
        <w:rPr>
          <w:color w:val="111111"/>
          <w:sz w:val="28"/>
          <w:szCs w:val="28"/>
        </w:rPr>
        <w:t>:</w:t>
      </w:r>
      <w:r w:rsidRPr="00CB5ACE">
        <w:rPr>
          <w:sz w:val="28"/>
          <w:szCs w:val="28"/>
        </w:rPr>
        <w:t xml:space="preserve"> </w:t>
      </w:r>
    </w:p>
    <w:p w:rsidR="00A66B21" w:rsidRPr="007D7158" w:rsidRDefault="00A66B21" w:rsidP="00A66B21">
      <w:pPr>
        <w:pStyle w:val="a3"/>
        <w:numPr>
          <w:ilvl w:val="0"/>
          <w:numId w:val="19"/>
        </w:numPr>
        <w:jc w:val="both"/>
        <w:rPr>
          <w:color w:val="111111"/>
          <w:sz w:val="28"/>
          <w:szCs w:val="28"/>
        </w:rPr>
      </w:pPr>
      <w:r w:rsidRPr="007D7158">
        <w:rPr>
          <w:color w:val="111111"/>
          <w:sz w:val="28"/>
          <w:szCs w:val="28"/>
        </w:rPr>
        <w:t>Адаптация </w:t>
      </w:r>
      <w:r w:rsidRPr="007D7158">
        <w:rPr>
          <w:bCs/>
          <w:color w:val="111111"/>
          <w:sz w:val="28"/>
          <w:szCs w:val="28"/>
          <w:bdr w:val="none" w:sz="0" w:space="0" w:color="auto" w:frame="1"/>
        </w:rPr>
        <w:t>детей </w:t>
      </w:r>
      <w:r w:rsidRPr="007D7158">
        <w:rPr>
          <w:i/>
          <w:iCs/>
          <w:color w:val="111111"/>
          <w:sz w:val="28"/>
          <w:szCs w:val="28"/>
          <w:bdr w:val="none" w:sz="0" w:space="0" w:color="auto" w:frame="1"/>
        </w:rPr>
        <w:t>«группы риска»</w:t>
      </w:r>
      <w:r w:rsidRPr="007D7158">
        <w:rPr>
          <w:color w:val="111111"/>
          <w:sz w:val="28"/>
          <w:szCs w:val="28"/>
        </w:rPr>
        <w:t> </w:t>
      </w:r>
      <w:r w:rsidRPr="007D7158">
        <w:rPr>
          <w:bCs/>
          <w:color w:val="111111"/>
          <w:sz w:val="28"/>
          <w:szCs w:val="28"/>
          <w:bdr w:val="none" w:sz="0" w:space="0" w:color="auto" w:frame="1"/>
        </w:rPr>
        <w:t>раннего возраста к условиям</w:t>
      </w:r>
      <w:r w:rsidRPr="007D7158">
        <w:rPr>
          <w:color w:val="111111"/>
          <w:sz w:val="28"/>
          <w:szCs w:val="28"/>
        </w:rPr>
        <w:t>, являющимся наиболее благоприятными для его речевого развития</w:t>
      </w:r>
      <w:r>
        <w:rPr>
          <w:color w:val="111111"/>
          <w:sz w:val="28"/>
          <w:szCs w:val="28"/>
        </w:rPr>
        <w:t xml:space="preserve">, </w:t>
      </w:r>
      <w:r w:rsidRPr="007D7158">
        <w:rPr>
          <w:color w:val="111111"/>
          <w:sz w:val="28"/>
          <w:szCs w:val="28"/>
        </w:rPr>
        <w:t>через создание в группе сфер для развития ар</w:t>
      </w:r>
      <w:r>
        <w:rPr>
          <w:color w:val="111111"/>
          <w:sz w:val="28"/>
          <w:szCs w:val="28"/>
        </w:rPr>
        <w:t>тикуляционной и мелкой моторики.</w:t>
      </w:r>
    </w:p>
    <w:p w:rsidR="00E910F7" w:rsidRDefault="00A66B21" w:rsidP="00E910F7">
      <w:pPr>
        <w:pStyle w:val="a3"/>
        <w:numPr>
          <w:ilvl w:val="0"/>
          <w:numId w:val="19"/>
        </w:numPr>
        <w:jc w:val="both"/>
        <w:rPr>
          <w:color w:val="111111"/>
          <w:sz w:val="28"/>
          <w:szCs w:val="28"/>
        </w:rPr>
      </w:pPr>
      <w:r w:rsidRPr="007D7158">
        <w:rPr>
          <w:color w:val="111111"/>
          <w:sz w:val="28"/>
          <w:szCs w:val="28"/>
        </w:rPr>
        <w:t>Педагогическое просвещение родителей, привлечение их к коррекционной работе с детьми </w:t>
      </w:r>
      <w:r w:rsidRPr="007D7158">
        <w:rPr>
          <w:bCs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7D7158">
        <w:rPr>
          <w:color w:val="111111"/>
          <w:sz w:val="28"/>
          <w:szCs w:val="28"/>
        </w:rPr>
        <w:t>.</w:t>
      </w:r>
    </w:p>
    <w:p w:rsidR="00E910F7" w:rsidRDefault="00E910F7" w:rsidP="00E910F7">
      <w:pPr>
        <w:rPr>
          <w:color w:val="111111"/>
          <w:sz w:val="28"/>
          <w:szCs w:val="28"/>
        </w:rPr>
      </w:pPr>
      <w:r w:rsidRPr="00E910F7">
        <w:rPr>
          <w:b/>
          <w:i/>
          <w:color w:val="111111"/>
          <w:sz w:val="28"/>
          <w:szCs w:val="28"/>
        </w:rPr>
        <w:t>Предполагаемый результат</w:t>
      </w:r>
      <w:r w:rsidR="00A66B21" w:rsidRPr="00E910F7">
        <w:rPr>
          <w:b/>
          <w:i/>
          <w:color w:val="111111"/>
          <w:sz w:val="28"/>
          <w:szCs w:val="28"/>
        </w:rPr>
        <w:t>:</w:t>
      </w:r>
      <w:r w:rsidR="00A66B21" w:rsidRPr="00E910F7">
        <w:rPr>
          <w:color w:val="111111"/>
          <w:sz w:val="28"/>
          <w:szCs w:val="28"/>
        </w:rPr>
        <w:t xml:space="preserve"> </w:t>
      </w:r>
    </w:p>
    <w:p w:rsidR="00E910F7" w:rsidRDefault="00E910F7" w:rsidP="00E910F7">
      <w:pPr>
        <w:pStyle w:val="a3"/>
        <w:numPr>
          <w:ilvl w:val="0"/>
          <w:numId w:val="22"/>
        </w:numPr>
        <w:jc w:val="both"/>
        <w:rPr>
          <w:color w:val="111111"/>
          <w:sz w:val="28"/>
          <w:szCs w:val="28"/>
        </w:rPr>
      </w:pPr>
      <w:r w:rsidRPr="00B523BB">
        <w:rPr>
          <w:color w:val="111111"/>
          <w:sz w:val="28"/>
          <w:szCs w:val="28"/>
        </w:rPr>
        <w:t>Уменьшение числа </w:t>
      </w:r>
      <w:r w:rsidRPr="00B523BB">
        <w:rPr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B523BB">
        <w:rPr>
          <w:color w:val="111111"/>
          <w:sz w:val="28"/>
          <w:szCs w:val="28"/>
        </w:rPr>
        <w:t> с проблемами в речевом развитии в дошкольном </w:t>
      </w:r>
      <w:r w:rsidRPr="00B523BB">
        <w:rPr>
          <w:bCs/>
          <w:color w:val="111111"/>
          <w:sz w:val="28"/>
          <w:szCs w:val="28"/>
          <w:bdr w:val="none" w:sz="0" w:space="0" w:color="auto" w:frame="1"/>
        </w:rPr>
        <w:t>возрасте</w:t>
      </w:r>
      <w:r w:rsidRPr="00B523BB">
        <w:rPr>
          <w:color w:val="111111"/>
          <w:sz w:val="28"/>
          <w:szCs w:val="28"/>
        </w:rPr>
        <w:t>.</w:t>
      </w:r>
    </w:p>
    <w:p w:rsidR="00B523BB" w:rsidRDefault="00B523BB" w:rsidP="00B523BB">
      <w:pPr>
        <w:pStyle w:val="a3"/>
        <w:numPr>
          <w:ilvl w:val="0"/>
          <w:numId w:val="22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>Безболезненная адаптация детей к условиям ДОУ.  Дети  спокойнее себя чувствуют в присутствии других детей и взрослых, получат радость от совместных игр.</w:t>
      </w:r>
    </w:p>
    <w:p w:rsidR="00B523BB" w:rsidRDefault="00B523BB" w:rsidP="00B523BB">
      <w:pPr>
        <w:pStyle w:val="a3"/>
        <w:numPr>
          <w:ilvl w:val="0"/>
          <w:numId w:val="22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Формирование осознанного отношения родителей к личностному развитию детей раннего возраста. </w:t>
      </w:r>
      <w:r w:rsidRPr="00B523BB">
        <w:rPr>
          <w:rFonts w:eastAsia="Calibri"/>
          <w:color w:val="000000"/>
          <w:spacing w:val="-3"/>
          <w:sz w:val="28"/>
          <w:szCs w:val="28"/>
          <w:lang w:eastAsia="en-US"/>
        </w:rPr>
        <w:t>Приобретение родителями навыков проведения развивающих игр в домашних условиях.</w:t>
      </w:r>
    </w:p>
    <w:p w:rsidR="00B523BB" w:rsidRPr="00B523BB" w:rsidRDefault="00B523BB" w:rsidP="00B523BB">
      <w:pPr>
        <w:pStyle w:val="a3"/>
        <w:numPr>
          <w:ilvl w:val="0"/>
          <w:numId w:val="22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>Сохранение и укрепление физического и психического развития детей.</w:t>
      </w:r>
    </w:p>
    <w:p w:rsidR="00E910F7" w:rsidRPr="00E910F7" w:rsidRDefault="00E910F7" w:rsidP="00E910F7">
      <w:pPr>
        <w:pStyle w:val="a3"/>
        <w:numPr>
          <w:ilvl w:val="0"/>
          <w:numId w:val="22"/>
        </w:num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Проявление у детей интереса к фольклору (слушать, рассматривать иллюстрации).</w:t>
      </w:r>
    </w:p>
    <w:p w:rsidR="00E910F7" w:rsidRDefault="00E910F7" w:rsidP="00E910F7">
      <w:pPr>
        <w:pStyle w:val="a3"/>
        <w:numPr>
          <w:ilvl w:val="0"/>
          <w:numId w:val="21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Скоординированная и точная двигательная активность детей. </w:t>
      </w:r>
    </w:p>
    <w:p w:rsidR="00E910F7" w:rsidRDefault="00E910F7" w:rsidP="00E910F7">
      <w:pPr>
        <w:pStyle w:val="a3"/>
        <w:numPr>
          <w:ilvl w:val="0"/>
          <w:numId w:val="21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>Обогащение пассивного и активного словаря.</w:t>
      </w:r>
      <w:r w:rsidR="00595613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</w:t>
      </w:r>
    </w:p>
    <w:p w:rsidR="00E910F7" w:rsidRPr="00595613" w:rsidRDefault="00595613" w:rsidP="00595613">
      <w:pPr>
        <w:pStyle w:val="a3"/>
        <w:numPr>
          <w:ilvl w:val="0"/>
          <w:numId w:val="21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>Повышение речевой активности с более четким произнесением звуков</w:t>
      </w:r>
      <w:r w:rsidRPr="00595613">
        <w:rPr>
          <w:rFonts w:eastAsia="Calibri"/>
          <w:color w:val="000000"/>
          <w:spacing w:val="-3"/>
          <w:sz w:val="28"/>
          <w:szCs w:val="28"/>
          <w:lang w:eastAsia="en-US"/>
        </w:rPr>
        <w:t>.</w:t>
      </w:r>
      <w:r w:rsidR="00E910F7" w:rsidRPr="00595613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</w:t>
      </w:r>
    </w:p>
    <w:p w:rsidR="00595613" w:rsidRDefault="00595613" w:rsidP="00E910F7">
      <w:pPr>
        <w:pStyle w:val="a3"/>
        <w:numPr>
          <w:ilvl w:val="0"/>
          <w:numId w:val="5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>Развитие памяти, фонематического внимания и слуха детей.</w:t>
      </w:r>
    </w:p>
    <w:p w:rsidR="001E25E7" w:rsidRDefault="001E25E7" w:rsidP="00E910F7">
      <w:pPr>
        <w:pStyle w:val="a3"/>
        <w:numPr>
          <w:ilvl w:val="0"/>
          <w:numId w:val="5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Компенсация </w:t>
      </w:r>
      <w:proofErr w:type="spellStart"/>
      <w:r>
        <w:rPr>
          <w:rFonts w:eastAsia="Calibri"/>
          <w:color w:val="000000"/>
          <w:spacing w:val="-3"/>
          <w:sz w:val="28"/>
          <w:szCs w:val="28"/>
          <w:lang w:eastAsia="en-US"/>
        </w:rPr>
        <w:t>псих</w:t>
      </w:r>
      <w:proofErr w:type="gramStart"/>
      <w:r>
        <w:rPr>
          <w:rFonts w:eastAsia="Calibri"/>
          <w:color w:val="000000"/>
          <w:spacing w:val="-3"/>
          <w:sz w:val="28"/>
          <w:szCs w:val="28"/>
          <w:lang w:eastAsia="en-US"/>
        </w:rPr>
        <w:t>о</w:t>
      </w:r>
      <w:proofErr w:type="spellEnd"/>
      <w:r>
        <w:rPr>
          <w:rFonts w:eastAsia="Calibri"/>
          <w:color w:val="000000"/>
          <w:spacing w:val="-3"/>
          <w:sz w:val="28"/>
          <w:szCs w:val="28"/>
          <w:lang w:eastAsia="en-US"/>
        </w:rPr>
        <w:t>-</w:t>
      </w:r>
      <w:proofErr w:type="gramEnd"/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эмоциональных проблем у детей раннего возраста.</w:t>
      </w:r>
    </w:p>
    <w:p w:rsidR="00B523BB" w:rsidRDefault="00B523BB" w:rsidP="00E910F7">
      <w:pPr>
        <w:rPr>
          <w:rFonts w:eastAsia="Calibri"/>
          <w:color w:val="000000"/>
          <w:spacing w:val="-3"/>
          <w:sz w:val="28"/>
          <w:szCs w:val="28"/>
          <w:lang w:eastAsia="en-US"/>
        </w:rPr>
      </w:pPr>
      <w:bookmarkStart w:id="0" w:name="_GoBack"/>
      <w:bookmarkEnd w:id="0"/>
    </w:p>
    <w:p w:rsidR="00B523BB" w:rsidRDefault="00B523BB" w:rsidP="00E910F7">
      <w:pPr>
        <w:rPr>
          <w:rFonts w:eastAsia="Calibri"/>
          <w:color w:val="000000"/>
          <w:spacing w:val="-3"/>
          <w:sz w:val="28"/>
          <w:szCs w:val="28"/>
          <w:lang w:eastAsia="en-US"/>
        </w:rPr>
      </w:pPr>
    </w:p>
    <w:p w:rsidR="00B523BB" w:rsidRDefault="00A66B21" w:rsidP="00A66B21">
      <w:pPr>
        <w:rPr>
          <w:color w:val="111111"/>
          <w:sz w:val="28"/>
          <w:szCs w:val="28"/>
        </w:rPr>
      </w:pPr>
      <w:r w:rsidRPr="00B523BB">
        <w:rPr>
          <w:b/>
          <w:i/>
          <w:color w:val="111111"/>
          <w:sz w:val="28"/>
          <w:szCs w:val="28"/>
        </w:rPr>
        <w:t>Продукты </w:t>
      </w:r>
      <w:r w:rsidRPr="00B523BB">
        <w:rPr>
          <w:b/>
          <w:bCs/>
          <w:i/>
          <w:color w:val="111111"/>
          <w:sz w:val="28"/>
          <w:szCs w:val="28"/>
          <w:bdr w:val="none" w:sz="0" w:space="0" w:color="auto" w:frame="1"/>
        </w:rPr>
        <w:t>проектной</w:t>
      </w:r>
      <w:r w:rsidRPr="00B523BB">
        <w:rPr>
          <w:b/>
          <w:i/>
          <w:color w:val="111111"/>
          <w:sz w:val="28"/>
          <w:szCs w:val="28"/>
        </w:rPr>
        <w:t> деятельности</w:t>
      </w:r>
      <w:r w:rsidR="00B523BB">
        <w:rPr>
          <w:color w:val="111111"/>
          <w:sz w:val="28"/>
          <w:szCs w:val="28"/>
        </w:rPr>
        <w:t>:</w:t>
      </w:r>
    </w:p>
    <w:p w:rsidR="00A66B21" w:rsidRDefault="00A66B21" w:rsidP="00B523BB">
      <w:pPr>
        <w:pStyle w:val="a3"/>
        <w:numPr>
          <w:ilvl w:val="0"/>
          <w:numId w:val="5"/>
        </w:numPr>
        <w:rPr>
          <w:color w:val="111111"/>
          <w:sz w:val="28"/>
          <w:szCs w:val="28"/>
        </w:rPr>
      </w:pPr>
      <w:r w:rsidRPr="00B523BB">
        <w:rPr>
          <w:color w:val="111111"/>
          <w:sz w:val="28"/>
          <w:szCs w:val="28"/>
        </w:rPr>
        <w:t>Создание в группе сферы развития мелкой и артикуляционной моторики у </w:t>
      </w:r>
      <w:r w:rsidRPr="00B523BB">
        <w:rPr>
          <w:bCs/>
          <w:color w:val="111111"/>
          <w:sz w:val="28"/>
          <w:szCs w:val="28"/>
          <w:bdr w:val="none" w:sz="0" w:space="0" w:color="auto" w:frame="1"/>
        </w:rPr>
        <w:t>детей раннего возраста</w:t>
      </w:r>
      <w:r w:rsidRPr="00B523BB">
        <w:rPr>
          <w:color w:val="111111"/>
          <w:sz w:val="28"/>
          <w:szCs w:val="28"/>
        </w:rPr>
        <w:t>.</w:t>
      </w:r>
    </w:p>
    <w:p w:rsidR="00B523BB" w:rsidRDefault="00B523BB" w:rsidP="00B523BB">
      <w:pPr>
        <w:pStyle w:val="a3"/>
        <w:numPr>
          <w:ilvl w:val="0"/>
          <w:numId w:val="5"/>
        </w:num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Изготовление картотеки  </w:t>
      </w:r>
      <w:proofErr w:type="spellStart"/>
      <w:r>
        <w:rPr>
          <w:color w:val="111111"/>
          <w:sz w:val="28"/>
          <w:szCs w:val="28"/>
        </w:rPr>
        <w:t>игр-потешек</w:t>
      </w:r>
      <w:proofErr w:type="spellEnd"/>
      <w:r>
        <w:rPr>
          <w:color w:val="111111"/>
          <w:sz w:val="28"/>
          <w:szCs w:val="28"/>
        </w:rPr>
        <w:t xml:space="preserve"> для всех режимных моментов.</w:t>
      </w:r>
    </w:p>
    <w:p w:rsidR="00B523BB" w:rsidRDefault="00B523BB" w:rsidP="00B523BB">
      <w:pPr>
        <w:pStyle w:val="a3"/>
        <w:numPr>
          <w:ilvl w:val="0"/>
          <w:numId w:val="5"/>
        </w:num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Разработка занятий с детьми раннего возраста.</w:t>
      </w:r>
    </w:p>
    <w:p w:rsidR="00B523BB" w:rsidRDefault="00A66B21" w:rsidP="00A66B21">
      <w:pPr>
        <w:pStyle w:val="a3"/>
        <w:numPr>
          <w:ilvl w:val="0"/>
          <w:numId w:val="5"/>
        </w:numPr>
        <w:rPr>
          <w:color w:val="111111"/>
          <w:sz w:val="28"/>
          <w:szCs w:val="28"/>
        </w:rPr>
      </w:pPr>
      <w:r w:rsidRPr="00B523BB">
        <w:rPr>
          <w:color w:val="111111"/>
          <w:sz w:val="28"/>
          <w:szCs w:val="28"/>
        </w:rPr>
        <w:t>Презентация </w:t>
      </w:r>
      <w:r w:rsidRPr="00B523BB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  <w:r w:rsidR="00B523BB">
        <w:rPr>
          <w:color w:val="111111"/>
          <w:sz w:val="28"/>
          <w:szCs w:val="28"/>
        </w:rPr>
        <w:t>.</w:t>
      </w:r>
    </w:p>
    <w:p w:rsidR="00A66B21" w:rsidRDefault="00A66B21" w:rsidP="00A66B21">
      <w:pPr>
        <w:pStyle w:val="a3"/>
        <w:numPr>
          <w:ilvl w:val="0"/>
          <w:numId w:val="5"/>
        </w:numPr>
        <w:rPr>
          <w:color w:val="111111"/>
          <w:sz w:val="28"/>
          <w:szCs w:val="28"/>
        </w:rPr>
      </w:pPr>
      <w:r w:rsidRPr="00B523BB">
        <w:rPr>
          <w:color w:val="111111"/>
          <w:sz w:val="28"/>
          <w:szCs w:val="28"/>
        </w:rPr>
        <w:t xml:space="preserve"> Фотоотчёт о ходе реализации </w:t>
      </w:r>
      <w:r w:rsidRPr="00B523BB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B523BB">
        <w:rPr>
          <w:color w:val="111111"/>
          <w:sz w:val="28"/>
          <w:szCs w:val="28"/>
        </w:rPr>
        <w:t>.</w:t>
      </w:r>
    </w:p>
    <w:p w:rsidR="00617FFC" w:rsidRDefault="00617FFC" w:rsidP="00617FFC">
      <w:pPr>
        <w:rPr>
          <w:color w:val="111111"/>
          <w:sz w:val="28"/>
          <w:szCs w:val="28"/>
        </w:rPr>
      </w:pPr>
    </w:p>
    <w:p w:rsidR="00617FFC" w:rsidRDefault="00617FFC" w:rsidP="00617FFC">
      <w:pPr>
        <w:rPr>
          <w:color w:val="111111"/>
          <w:sz w:val="28"/>
          <w:szCs w:val="28"/>
        </w:rPr>
      </w:pPr>
    </w:p>
    <w:p w:rsidR="00617FFC" w:rsidRPr="00617FFC" w:rsidRDefault="00617FFC" w:rsidP="00617FFC">
      <w:pPr>
        <w:rPr>
          <w:color w:val="111111"/>
          <w:sz w:val="28"/>
          <w:szCs w:val="28"/>
        </w:rPr>
      </w:pPr>
    </w:p>
    <w:p w:rsidR="00B523BB" w:rsidRDefault="00A66B21" w:rsidP="009B0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23BB" w:rsidRDefault="00B523BB" w:rsidP="00A66B21">
      <w:pPr>
        <w:jc w:val="both"/>
        <w:rPr>
          <w:b/>
          <w:i/>
          <w:sz w:val="28"/>
          <w:szCs w:val="28"/>
        </w:rPr>
      </w:pPr>
      <w:r w:rsidRPr="00B523BB">
        <w:rPr>
          <w:b/>
          <w:i/>
          <w:sz w:val="28"/>
          <w:szCs w:val="28"/>
        </w:rPr>
        <w:lastRenderedPageBreak/>
        <w:t>Этапы проекта:</w:t>
      </w:r>
    </w:p>
    <w:p w:rsidR="00B523BB" w:rsidRDefault="00B523BB" w:rsidP="00A66B21">
      <w:pPr>
        <w:jc w:val="both"/>
        <w:rPr>
          <w:b/>
          <w:i/>
          <w:sz w:val="28"/>
          <w:szCs w:val="28"/>
        </w:rPr>
      </w:pPr>
    </w:p>
    <w:p w:rsidR="00B523BB" w:rsidRDefault="00B523BB" w:rsidP="00B523BB">
      <w:pPr>
        <w:jc w:val="center"/>
        <w:rPr>
          <w:sz w:val="28"/>
          <w:szCs w:val="28"/>
          <w:u w:val="single"/>
        </w:rPr>
      </w:pPr>
      <w:r w:rsidRPr="00B523BB">
        <w:rPr>
          <w:sz w:val="28"/>
          <w:szCs w:val="28"/>
          <w:u w:val="single"/>
        </w:rPr>
        <w:t xml:space="preserve">1 этап </w:t>
      </w:r>
      <w:r w:rsidR="00600049">
        <w:rPr>
          <w:sz w:val="28"/>
          <w:szCs w:val="28"/>
          <w:u w:val="single"/>
        </w:rPr>
        <w:t>–</w:t>
      </w:r>
      <w:r w:rsidRPr="00B523BB">
        <w:rPr>
          <w:sz w:val="28"/>
          <w:szCs w:val="28"/>
          <w:u w:val="single"/>
        </w:rPr>
        <w:t xml:space="preserve"> подготовительный</w:t>
      </w:r>
    </w:p>
    <w:p w:rsidR="00600049" w:rsidRDefault="00600049" w:rsidP="00B523BB">
      <w:pPr>
        <w:jc w:val="center"/>
        <w:rPr>
          <w:sz w:val="28"/>
          <w:szCs w:val="28"/>
          <w:u w:val="single"/>
        </w:rPr>
      </w:pPr>
    </w:p>
    <w:p w:rsidR="00600049" w:rsidRDefault="00600049" w:rsidP="0060004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600049">
        <w:rPr>
          <w:sz w:val="28"/>
          <w:szCs w:val="28"/>
        </w:rPr>
        <w:t>Определение тем, цели, задач</w:t>
      </w:r>
      <w:r>
        <w:rPr>
          <w:sz w:val="28"/>
          <w:szCs w:val="28"/>
        </w:rPr>
        <w:t xml:space="preserve"> к проведению занятий.</w:t>
      </w:r>
    </w:p>
    <w:p w:rsidR="00600049" w:rsidRDefault="00600049" w:rsidP="0060004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фольклорного материала.</w:t>
      </w:r>
    </w:p>
    <w:p w:rsidR="00600049" w:rsidRDefault="00600049" w:rsidP="0060004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иллюстраций к </w:t>
      </w:r>
      <w:proofErr w:type="spellStart"/>
      <w:r>
        <w:rPr>
          <w:sz w:val="28"/>
          <w:szCs w:val="28"/>
        </w:rPr>
        <w:t>потешкам</w:t>
      </w:r>
      <w:proofErr w:type="spellEnd"/>
      <w:r>
        <w:rPr>
          <w:sz w:val="28"/>
          <w:szCs w:val="28"/>
        </w:rPr>
        <w:t>.</w:t>
      </w:r>
    </w:p>
    <w:p w:rsidR="00600049" w:rsidRDefault="00600049" w:rsidP="0060004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дидактических игрушек.</w:t>
      </w:r>
    </w:p>
    <w:p w:rsidR="00600049" w:rsidRDefault="00600049" w:rsidP="0060004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зеркал</w:t>
      </w:r>
      <w:r w:rsidR="00C20E98">
        <w:rPr>
          <w:sz w:val="28"/>
          <w:szCs w:val="28"/>
        </w:rPr>
        <w:t>,</w:t>
      </w:r>
      <w:r>
        <w:rPr>
          <w:sz w:val="28"/>
          <w:szCs w:val="28"/>
        </w:rPr>
        <w:t xml:space="preserve"> массажных шариков «</w:t>
      </w:r>
      <w:proofErr w:type="spellStart"/>
      <w:r>
        <w:rPr>
          <w:sz w:val="28"/>
          <w:szCs w:val="28"/>
        </w:rPr>
        <w:t>Су-джок</w:t>
      </w:r>
      <w:proofErr w:type="spellEnd"/>
      <w:r>
        <w:rPr>
          <w:sz w:val="28"/>
          <w:szCs w:val="28"/>
        </w:rPr>
        <w:t>» на каждого ребёнка.</w:t>
      </w:r>
    </w:p>
    <w:p w:rsidR="00600049" w:rsidRDefault="00600049" w:rsidP="0060004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словесных игр.</w:t>
      </w:r>
    </w:p>
    <w:p w:rsidR="00600049" w:rsidRDefault="00600049" w:rsidP="0060004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пальчиковых игр с использованием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.</w:t>
      </w:r>
    </w:p>
    <w:p w:rsidR="00600049" w:rsidRDefault="00600049" w:rsidP="0060004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картотеки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для всех режимных моментов.</w:t>
      </w:r>
    </w:p>
    <w:p w:rsidR="00600049" w:rsidRDefault="00600049" w:rsidP="00600049">
      <w:pPr>
        <w:pStyle w:val="a3"/>
        <w:jc w:val="both"/>
        <w:rPr>
          <w:sz w:val="28"/>
          <w:szCs w:val="28"/>
        </w:rPr>
      </w:pPr>
    </w:p>
    <w:p w:rsidR="00600049" w:rsidRPr="00810C27" w:rsidRDefault="00600049" w:rsidP="00810C27">
      <w:pPr>
        <w:pStyle w:val="a3"/>
        <w:jc w:val="center"/>
        <w:rPr>
          <w:sz w:val="28"/>
          <w:szCs w:val="28"/>
          <w:u w:val="single"/>
        </w:rPr>
      </w:pPr>
      <w:r w:rsidRPr="00810C27">
        <w:rPr>
          <w:sz w:val="28"/>
          <w:szCs w:val="28"/>
          <w:u w:val="single"/>
        </w:rPr>
        <w:t>2 этап – основной</w:t>
      </w:r>
    </w:p>
    <w:p w:rsidR="00600049" w:rsidRPr="00810C27" w:rsidRDefault="00600049" w:rsidP="00810C27">
      <w:pPr>
        <w:pStyle w:val="a3"/>
        <w:jc w:val="center"/>
        <w:rPr>
          <w:sz w:val="28"/>
          <w:szCs w:val="28"/>
          <w:u w:val="single"/>
        </w:rPr>
      </w:pPr>
    </w:p>
    <w:p w:rsidR="00600049" w:rsidRDefault="00600049" w:rsidP="00810C27">
      <w:pPr>
        <w:pStyle w:val="a3"/>
        <w:numPr>
          <w:ilvl w:val="0"/>
          <w:numId w:val="24"/>
        </w:numPr>
        <w:ind w:left="709" w:hanging="37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учителя-</w:t>
      </w:r>
      <w:r w:rsidR="009B0775">
        <w:rPr>
          <w:sz w:val="28"/>
          <w:szCs w:val="28"/>
        </w:rPr>
        <w:t>логопеда с детьми 2</w:t>
      </w:r>
      <w:r>
        <w:rPr>
          <w:sz w:val="28"/>
          <w:szCs w:val="28"/>
        </w:rPr>
        <w:t>-3 лет</w:t>
      </w:r>
      <w:r w:rsidR="00C20E98">
        <w:rPr>
          <w:sz w:val="28"/>
          <w:szCs w:val="28"/>
        </w:rPr>
        <w:t xml:space="preserve"> первой младшей группы «Ладушки</w:t>
      </w:r>
      <w:r w:rsidR="009B077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0775" w:rsidRDefault="009B0775" w:rsidP="00810C27">
      <w:pPr>
        <w:pStyle w:val="a3"/>
        <w:numPr>
          <w:ilvl w:val="0"/>
          <w:numId w:val="2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диагностических мероприятий с этими детьми.</w:t>
      </w:r>
    </w:p>
    <w:p w:rsidR="00600049" w:rsidRDefault="00600049" w:rsidP="00810C27">
      <w:pPr>
        <w:pStyle w:val="a3"/>
        <w:numPr>
          <w:ilvl w:val="0"/>
          <w:numId w:val="2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игровых занятий с использованием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иллюстраций к </w:t>
      </w:r>
      <w:proofErr w:type="spellStart"/>
      <w:r>
        <w:rPr>
          <w:sz w:val="28"/>
          <w:szCs w:val="28"/>
        </w:rPr>
        <w:t>потешкам</w:t>
      </w:r>
      <w:proofErr w:type="spellEnd"/>
      <w:r>
        <w:rPr>
          <w:sz w:val="28"/>
          <w:szCs w:val="28"/>
        </w:rPr>
        <w:t>.</w:t>
      </w:r>
    </w:p>
    <w:p w:rsidR="009B0775" w:rsidRDefault="009B0775" w:rsidP="00810C27">
      <w:pPr>
        <w:pStyle w:val="a3"/>
        <w:numPr>
          <w:ilvl w:val="0"/>
          <w:numId w:val="2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консультаций с педаго</w:t>
      </w:r>
      <w:r w:rsidR="00C20E98">
        <w:rPr>
          <w:sz w:val="28"/>
          <w:szCs w:val="28"/>
        </w:rPr>
        <w:t>гами первой младшей группы «Ладушки</w:t>
      </w:r>
      <w:r>
        <w:rPr>
          <w:sz w:val="28"/>
          <w:szCs w:val="28"/>
        </w:rPr>
        <w:t xml:space="preserve">» по  закреплению сюжетов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в играх.</w:t>
      </w:r>
    </w:p>
    <w:p w:rsidR="00810C27" w:rsidRDefault="009B0775" w:rsidP="00810C27">
      <w:pPr>
        <w:pStyle w:val="a3"/>
        <w:numPr>
          <w:ilvl w:val="0"/>
          <w:numId w:val="2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творческих, игровых занятий</w:t>
      </w:r>
      <w:r w:rsidR="00C20E98">
        <w:rPr>
          <w:sz w:val="28"/>
          <w:szCs w:val="28"/>
        </w:rPr>
        <w:t xml:space="preserve"> с родителями детей группы «Ладушки</w:t>
      </w:r>
      <w:r>
        <w:rPr>
          <w:sz w:val="28"/>
          <w:szCs w:val="28"/>
        </w:rPr>
        <w:t>».</w:t>
      </w:r>
    </w:p>
    <w:p w:rsidR="00600049" w:rsidRPr="00810C27" w:rsidRDefault="009B0775" w:rsidP="00810C27">
      <w:pPr>
        <w:pStyle w:val="a3"/>
        <w:numPr>
          <w:ilvl w:val="0"/>
          <w:numId w:val="24"/>
        </w:numPr>
        <w:ind w:left="709"/>
        <w:jc w:val="both"/>
        <w:rPr>
          <w:sz w:val="28"/>
          <w:szCs w:val="28"/>
        </w:rPr>
      </w:pPr>
      <w:r w:rsidRPr="00810C27">
        <w:rPr>
          <w:sz w:val="28"/>
          <w:szCs w:val="28"/>
        </w:rPr>
        <w:t>Проведение родительских собраний.</w:t>
      </w:r>
    </w:p>
    <w:p w:rsidR="00810C27" w:rsidRDefault="00810C27" w:rsidP="00810C27">
      <w:pPr>
        <w:pStyle w:val="a3"/>
        <w:ind w:left="1080"/>
        <w:jc w:val="both"/>
        <w:rPr>
          <w:sz w:val="28"/>
          <w:szCs w:val="28"/>
        </w:rPr>
      </w:pPr>
    </w:p>
    <w:p w:rsidR="00810C27" w:rsidRDefault="00810C27" w:rsidP="00810C27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 этап – итоговый</w:t>
      </w:r>
    </w:p>
    <w:p w:rsidR="00810C27" w:rsidRPr="00C20E98" w:rsidRDefault="00810C27" w:rsidP="00C20E98">
      <w:pPr>
        <w:jc w:val="both"/>
        <w:rPr>
          <w:sz w:val="28"/>
          <w:szCs w:val="28"/>
        </w:rPr>
      </w:pPr>
    </w:p>
    <w:p w:rsidR="00810C27" w:rsidRDefault="00810C27" w:rsidP="00810C27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проекта для педагогов.</w:t>
      </w:r>
    </w:p>
    <w:p w:rsidR="007D7158" w:rsidRPr="00B37B4E" w:rsidRDefault="00810C27" w:rsidP="007D7158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речевого развития.</w:t>
      </w:r>
    </w:p>
    <w:p w:rsidR="007D7158" w:rsidRDefault="007D7158" w:rsidP="007D7158">
      <w:pPr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</w:p>
    <w:p w:rsidR="0012790C" w:rsidRPr="003F7783" w:rsidRDefault="0012790C" w:rsidP="00BA3F67">
      <w:pPr>
        <w:jc w:val="both"/>
        <w:rPr>
          <w:sz w:val="28"/>
          <w:szCs w:val="28"/>
        </w:rPr>
      </w:pPr>
    </w:p>
    <w:p w:rsidR="00810C27" w:rsidRDefault="00B37B4E" w:rsidP="00810C27">
      <w:pPr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-3"/>
          <w:sz w:val="28"/>
          <w:szCs w:val="28"/>
          <w:lang w:eastAsia="en-US"/>
        </w:rPr>
        <w:t xml:space="preserve">              </w:t>
      </w:r>
    </w:p>
    <w:p w:rsidR="00810C27" w:rsidRDefault="00810C27" w:rsidP="00810C27">
      <w:pPr>
        <w:jc w:val="center"/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-3"/>
          <w:sz w:val="28"/>
          <w:szCs w:val="28"/>
          <w:lang w:eastAsia="en-US"/>
        </w:rPr>
        <w:t>Схема реализации проекта.</w:t>
      </w:r>
    </w:p>
    <w:p w:rsidR="006450FB" w:rsidRDefault="006450FB" w:rsidP="00810C27">
      <w:pPr>
        <w:jc w:val="center"/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</w:p>
    <w:p w:rsidR="006450FB" w:rsidRPr="006450FB" w:rsidRDefault="006450FB" w:rsidP="006450FB">
      <w:pPr>
        <w:pStyle w:val="a3"/>
        <w:ind w:left="247"/>
        <w:jc w:val="center"/>
        <w:rPr>
          <w:b/>
          <w:sz w:val="28"/>
          <w:szCs w:val="28"/>
        </w:rPr>
      </w:pPr>
      <w:r w:rsidRPr="006450FB">
        <w:rPr>
          <w:b/>
          <w:sz w:val="28"/>
          <w:szCs w:val="28"/>
        </w:rPr>
        <w:t>Коррекционно-развивающая работа учителя-логопеда.</w:t>
      </w:r>
    </w:p>
    <w:p w:rsidR="004E6E9F" w:rsidRPr="00B465FB" w:rsidRDefault="004E6E9F" w:rsidP="004E6E9F">
      <w:pPr>
        <w:pStyle w:val="a3"/>
        <w:rPr>
          <w:rFonts w:eastAsia="Calibri"/>
          <w:color w:val="000000"/>
          <w:spacing w:val="-3"/>
          <w:sz w:val="28"/>
          <w:szCs w:val="28"/>
          <w:lang w:eastAsia="en-US"/>
        </w:rPr>
      </w:pPr>
    </w:p>
    <w:p w:rsidR="00A66B21" w:rsidRPr="00D66FC9" w:rsidRDefault="00A66B21" w:rsidP="00A66B21">
      <w:pPr>
        <w:jc w:val="both"/>
        <w:rPr>
          <w:b/>
          <w:i/>
          <w:sz w:val="28"/>
          <w:szCs w:val="28"/>
        </w:rPr>
      </w:pPr>
      <w:r w:rsidRPr="00D66FC9">
        <w:rPr>
          <w:b/>
          <w:i/>
          <w:sz w:val="28"/>
          <w:szCs w:val="28"/>
        </w:rPr>
        <w:t>Принципы</w:t>
      </w:r>
      <w:r>
        <w:rPr>
          <w:b/>
          <w:i/>
          <w:sz w:val="28"/>
          <w:szCs w:val="28"/>
        </w:rPr>
        <w:t xml:space="preserve"> работы учителя-логопеда с детьми</w:t>
      </w:r>
      <w:r w:rsidRPr="00D66FC9">
        <w:rPr>
          <w:b/>
          <w:i/>
          <w:sz w:val="28"/>
          <w:szCs w:val="28"/>
        </w:rPr>
        <w:t xml:space="preserve">: </w:t>
      </w:r>
    </w:p>
    <w:p w:rsidR="00A66B21" w:rsidRDefault="00A66B21" w:rsidP="00A66B2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F7783">
        <w:rPr>
          <w:sz w:val="28"/>
          <w:szCs w:val="28"/>
        </w:rPr>
        <w:t>принцип гуманно-личностного отношения к ребенку,</w:t>
      </w:r>
      <w:r w:rsidRPr="003F7783">
        <w:rPr>
          <w:color w:val="FF0000"/>
          <w:sz w:val="28"/>
          <w:szCs w:val="28"/>
        </w:rPr>
        <w:t xml:space="preserve"> </w:t>
      </w:r>
      <w:r w:rsidRPr="003F7783">
        <w:rPr>
          <w:sz w:val="28"/>
          <w:szCs w:val="28"/>
        </w:rPr>
        <w:t>что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</w:t>
      </w:r>
      <w:r>
        <w:rPr>
          <w:sz w:val="28"/>
          <w:szCs w:val="28"/>
        </w:rPr>
        <w:t>;</w:t>
      </w:r>
    </w:p>
    <w:p w:rsidR="00A66B21" w:rsidRDefault="00A66B21" w:rsidP="00A66B2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F7783">
        <w:rPr>
          <w:sz w:val="28"/>
          <w:szCs w:val="28"/>
        </w:rPr>
        <w:lastRenderedPageBreak/>
        <w:t xml:space="preserve">принцип </w:t>
      </w:r>
      <w:proofErr w:type="spellStart"/>
      <w:r w:rsidRPr="003F7783">
        <w:rPr>
          <w:sz w:val="28"/>
          <w:szCs w:val="28"/>
        </w:rPr>
        <w:t>природосообразности</w:t>
      </w:r>
      <w:proofErr w:type="spellEnd"/>
      <w:r w:rsidRPr="003F7783">
        <w:rPr>
          <w:sz w:val="28"/>
          <w:szCs w:val="28"/>
        </w:rPr>
        <w:t xml:space="preserve">, т.е. синхронного выравнивания речевого и психического развития детей с нарушениями речи; </w:t>
      </w:r>
    </w:p>
    <w:p w:rsidR="00A66B21" w:rsidRDefault="00A66B21" w:rsidP="00A66B2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F7783">
        <w:rPr>
          <w:sz w:val="28"/>
          <w:szCs w:val="28"/>
        </w:rPr>
        <w:t xml:space="preserve">онтогенетический принцип, учитывающий закономерности развития детской речи в норме; </w:t>
      </w:r>
    </w:p>
    <w:p w:rsidR="00A66B21" w:rsidRPr="003F7783" w:rsidRDefault="00A66B21" w:rsidP="00A66B2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F7783">
        <w:rPr>
          <w:bCs/>
          <w:iCs/>
          <w:sz w:val="28"/>
          <w:szCs w:val="28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A66B21" w:rsidRPr="003F7783" w:rsidRDefault="00A66B21" w:rsidP="00A66B2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F7783">
        <w:rPr>
          <w:bCs/>
          <w:iCs/>
          <w:sz w:val="28"/>
          <w:szCs w:val="28"/>
        </w:rPr>
        <w:t xml:space="preserve">принцип признания каждого ребенка полноправным участником образовательного процесса; </w:t>
      </w:r>
    </w:p>
    <w:p w:rsidR="00A66B21" w:rsidRPr="003F7783" w:rsidRDefault="00A66B21" w:rsidP="00A66B2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F7783">
        <w:rPr>
          <w:bCs/>
          <w:iCs/>
          <w:sz w:val="28"/>
          <w:szCs w:val="28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A66B21" w:rsidRPr="003F7783" w:rsidRDefault="00A66B21" w:rsidP="00A66B2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F7783">
        <w:rPr>
          <w:bCs/>
          <w:iCs/>
          <w:sz w:val="28"/>
          <w:szCs w:val="28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A66B21" w:rsidRPr="003F7783" w:rsidRDefault="00A66B21" w:rsidP="00A66B2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F7783">
        <w:rPr>
          <w:bCs/>
          <w:iCs/>
          <w:sz w:val="28"/>
          <w:szCs w:val="28"/>
        </w:rPr>
        <w:t xml:space="preserve">принцип систематичности и взаимосвязи учебного материала; </w:t>
      </w:r>
    </w:p>
    <w:p w:rsidR="00A66B21" w:rsidRDefault="00A66B21" w:rsidP="00A66B2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F7783">
        <w:rPr>
          <w:bCs/>
          <w:iCs/>
          <w:sz w:val="28"/>
          <w:szCs w:val="28"/>
        </w:rPr>
        <w:t>принцип постепенности подачи учебного материала</w:t>
      </w:r>
      <w:r w:rsidRPr="003F7783">
        <w:rPr>
          <w:sz w:val="28"/>
          <w:szCs w:val="28"/>
        </w:rPr>
        <w:t xml:space="preserve">; </w:t>
      </w:r>
    </w:p>
    <w:p w:rsidR="00A66B21" w:rsidRDefault="00A66B21" w:rsidP="00A66B2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66FC9">
        <w:rPr>
          <w:sz w:val="28"/>
          <w:szCs w:val="28"/>
        </w:rPr>
        <w:t xml:space="preserve">принцип взаимосвязи работы над различными сторонами речи; </w:t>
      </w:r>
    </w:p>
    <w:p w:rsidR="00A66B21" w:rsidRDefault="00A66B21" w:rsidP="00A66B2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66FC9">
        <w:rPr>
          <w:sz w:val="28"/>
          <w:szCs w:val="28"/>
        </w:rPr>
        <w:t>принцип обеспече</w:t>
      </w:r>
      <w:r>
        <w:rPr>
          <w:sz w:val="28"/>
          <w:szCs w:val="28"/>
        </w:rPr>
        <w:t>ния активной языковой практики;</w:t>
      </w:r>
    </w:p>
    <w:p w:rsidR="00A66B21" w:rsidRDefault="00A66B21" w:rsidP="00A66B2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единства</w:t>
      </w:r>
      <w:r w:rsidRPr="00D66FC9">
        <w:rPr>
          <w:sz w:val="28"/>
          <w:szCs w:val="28"/>
        </w:rPr>
        <w:t xml:space="preserve"> диагностики и коррекции. </w:t>
      </w:r>
    </w:p>
    <w:p w:rsidR="00A66B21" w:rsidRPr="00D66FC9" w:rsidRDefault="00A66B21" w:rsidP="00A66B21">
      <w:pPr>
        <w:pStyle w:val="a3"/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Принцип а</w:t>
      </w:r>
      <w:r w:rsidRPr="006E562D">
        <w:rPr>
          <w:sz w:val="28"/>
          <w:szCs w:val="28"/>
        </w:rPr>
        <w:t>ктивно</w:t>
      </w:r>
      <w:r>
        <w:rPr>
          <w:sz w:val="28"/>
          <w:szCs w:val="28"/>
        </w:rPr>
        <w:t>го привлечения</w:t>
      </w:r>
      <w:r w:rsidRPr="006E562D">
        <w:rPr>
          <w:sz w:val="28"/>
          <w:szCs w:val="28"/>
        </w:rPr>
        <w:t xml:space="preserve"> б</w:t>
      </w:r>
      <w:r>
        <w:rPr>
          <w:sz w:val="28"/>
          <w:szCs w:val="28"/>
        </w:rPr>
        <w:t>лижайшего социального окружения к работе с ребенком.</w:t>
      </w:r>
    </w:p>
    <w:p w:rsidR="00A66B21" w:rsidRPr="00D66FC9" w:rsidRDefault="00A66B21" w:rsidP="00A66B21">
      <w:pPr>
        <w:pStyle w:val="a3"/>
        <w:jc w:val="both"/>
        <w:rPr>
          <w:b/>
          <w:bCs/>
          <w:sz w:val="28"/>
          <w:szCs w:val="28"/>
        </w:rPr>
      </w:pPr>
    </w:p>
    <w:p w:rsidR="00A66B21" w:rsidRPr="003F7783" w:rsidRDefault="00A66B21" w:rsidP="00A66B21">
      <w:pPr>
        <w:jc w:val="both"/>
        <w:rPr>
          <w:sz w:val="28"/>
          <w:szCs w:val="28"/>
        </w:rPr>
      </w:pPr>
    </w:p>
    <w:p w:rsidR="00E2623D" w:rsidRDefault="00E2623D" w:rsidP="00810C27">
      <w:pPr>
        <w:pStyle w:val="a3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Психологические особенности детей 2-3 лет.</w:t>
      </w:r>
    </w:p>
    <w:p w:rsidR="00E2623D" w:rsidRDefault="00E2623D" w:rsidP="00810C27">
      <w:pPr>
        <w:pStyle w:val="a3"/>
        <w:ind w:left="45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450" w:type="dxa"/>
        <w:tblLook w:val="04A0"/>
      </w:tblPr>
      <w:tblGrid>
        <w:gridCol w:w="4194"/>
        <w:gridCol w:w="4927"/>
      </w:tblGrid>
      <w:tr w:rsidR="00E2623D" w:rsidTr="00E2623D">
        <w:tc>
          <w:tcPr>
            <w:tcW w:w="4194" w:type="dxa"/>
          </w:tcPr>
          <w:p w:rsidR="00E2623D" w:rsidRP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2623D">
              <w:rPr>
                <w:sz w:val="28"/>
                <w:szCs w:val="28"/>
              </w:rPr>
              <w:t>Мышление</w:t>
            </w:r>
          </w:p>
        </w:tc>
        <w:tc>
          <w:tcPr>
            <w:tcW w:w="4927" w:type="dxa"/>
          </w:tcPr>
          <w:p w:rsidR="00E2623D" w:rsidRP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2623D">
              <w:rPr>
                <w:sz w:val="28"/>
                <w:szCs w:val="28"/>
              </w:rPr>
              <w:t>Наглядно-действенное</w:t>
            </w:r>
          </w:p>
        </w:tc>
      </w:tr>
      <w:tr w:rsidR="00E2623D" w:rsidTr="00E2623D">
        <w:tc>
          <w:tcPr>
            <w:tcW w:w="4194" w:type="dxa"/>
          </w:tcPr>
          <w:p w:rsidR="00E2623D" w:rsidRP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</w:t>
            </w:r>
          </w:p>
        </w:tc>
        <w:tc>
          <w:tcPr>
            <w:tcW w:w="4927" w:type="dxa"/>
          </w:tcPr>
          <w:p w:rsidR="00E2623D" w:rsidRP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Словосочетаниями, понимает глаголы</w:t>
            </w:r>
          </w:p>
        </w:tc>
      </w:tr>
      <w:tr w:rsidR="00E2623D" w:rsidTr="00E2623D">
        <w:tc>
          <w:tcPr>
            <w:tcW w:w="4194" w:type="dxa"/>
          </w:tcPr>
          <w:p w:rsidR="00E2623D" w:rsidRP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2623D">
              <w:rPr>
                <w:sz w:val="28"/>
                <w:szCs w:val="28"/>
              </w:rPr>
              <w:t>Произвольность познавательных процессов</w:t>
            </w:r>
          </w:p>
        </w:tc>
        <w:tc>
          <w:tcPr>
            <w:tcW w:w="4927" w:type="dxa"/>
          </w:tcPr>
          <w:p w:rsidR="00E2623D" w:rsidRP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2623D">
              <w:rPr>
                <w:sz w:val="28"/>
                <w:szCs w:val="28"/>
              </w:rPr>
              <w:t xml:space="preserve">Внимание и память </w:t>
            </w:r>
            <w:proofErr w:type="gramStart"/>
            <w:r w:rsidRPr="00E2623D">
              <w:rPr>
                <w:sz w:val="28"/>
                <w:szCs w:val="28"/>
              </w:rPr>
              <w:t>непроизвольные</w:t>
            </w:r>
            <w:proofErr w:type="gramEnd"/>
          </w:p>
        </w:tc>
      </w:tr>
      <w:tr w:rsidR="00E2623D" w:rsidTr="00E2623D">
        <w:tc>
          <w:tcPr>
            <w:tcW w:w="4194" w:type="dxa"/>
          </w:tcPr>
          <w:p w:rsidR="00E2623D" w:rsidRP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Физиологическая чувствительность</w:t>
            </w:r>
          </w:p>
        </w:tc>
        <w:tc>
          <w:tcPr>
            <w:tcW w:w="4927" w:type="dxa"/>
          </w:tcPr>
          <w:p w:rsidR="00E2623D" w:rsidRP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 чувствительность к физическому дискомфорту</w:t>
            </w:r>
          </w:p>
        </w:tc>
      </w:tr>
      <w:tr w:rsidR="00E2623D" w:rsidTr="00E2623D">
        <w:tc>
          <w:tcPr>
            <w:tcW w:w="4194" w:type="dxa"/>
          </w:tcPr>
          <w:p w:rsid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4927" w:type="dxa"/>
          </w:tcPr>
          <w:p w:rsid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окружающие предметы, их внутреннее устройство</w:t>
            </w:r>
          </w:p>
        </w:tc>
      </w:tr>
      <w:tr w:rsidR="00E2623D" w:rsidTr="00E2623D">
        <w:tc>
          <w:tcPr>
            <w:tcW w:w="4194" w:type="dxa"/>
          </w:tcPr>
          <w:p w:rsid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4927" w:type="dxa"/>
          </w:tcPr>
          <w:p w:rsid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Манипулирование предметами, их </w:t>
            </w:r>
            <w:proofErr w:type="spellStart"/>
            <w:r>
              <w:rPr>
                <w:sz w:val="28"/>
                <w:szCs w:val="28"/>
              </w:rPr>
              <w:t>разбирание</w:t>
            </w:r>
            <w:proofErr w:type="spellEnd"/>
          </w:p>
        </w:tc>
      </w:tr>
      <w:tr w:rsidR="00E2623D" w:rsidTr="00E2623D">
        <w:tc>
          <w:tcPr>
            <w:tcW w:w="4194" w:type="dxa"/>
          </w:tcPr>
          <w:p w:rsid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4927" w:type="dxa"/>
          </w:tcPr>
          <w:p w:rsid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развивающей сферы</w:t>
            </w:r>
          </w:p>
        </w:tc>
      </w:tr>
      <w:tr w:rsidR="00E2623D" w:rsidTr="00E2623D">
        <w:tc>
          <w:tcPr>
            <w:tcW w:w="4194" w:type="dxa"/>
          </w:tcPr>
          <w:p w:rsid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общения</w:t>
            </w:r>
          </w:p>
        </w:tc>
        <w:tc>
          <w:tcPr>
            <w:tcW w:w="4927" w:type="dxa"/>
          </w:tcPr>
          <w:p w:rsid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Ситуативно-личностное</w:t>
            </w:r>
          </w:p>
        </w:tc>
      </w:tr>
      <w:tr w:rsidR="00E2623D" w:rsidTr="00E2623D">
        <w:tc>
          <w:tcPr>
            <w:tcW w:w="4194" w:type="dxa"/>
          </w:tcPr>
          <w:p w:rsid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4927" w:type="dxa"/>
          </w:tcPr>
          <w:p w:rsid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Мало интересен</w:t>
            </w:r>
            <w:proofErr w:type="gramEnd"/>
          </w:p>
        </w:tc>
      </w:tr>
      <w:tr w:rsidR="00E2623D" w:rsidTr="00E2623D">
        <w:tc>
          <w:tcPr>
            <w:tcW w:w="4194" w:type="dxa"/>
          </w:tcPr>
          <w:p w:rsid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4927" w:type="dxa"/>
          </w:tcPr>
          <w:p w:rsidR="00E2623D" w:rsidRDefault="00E2623D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защиты, ласки и помощи</w:t>
            </w:r>
          </w:p>
        </w:tc>
      </w:tr>
      <w:tr w:rsidR="00E2623D" w:rsidTr="00E2623D">
        <w:tc>
          <w:tcPr>
            <w:tcW w:w="4194" w:type="dxa"/>
          </w:tcPr>
          <w:p w:rsidR="00E2623D" w:rsidRDefault="00B133D3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конфликтов</w:t>
            </w:r>
          </w:p>
        </w:tc>
        <w:tc>
          <w:tcPr>
            <w:tcW w:w="4927" w:type="dxa"/>
          </w:tcPr>
          <w:p w:rsidR="00E2623D" w:rsidRDefault="00B133D3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(« Я – сам»)</w:t>
            </w:r>
          </w:p>
        </w:tc>
      </w:tr>
      <w:tr w:rsidR="00B133D3" w:rsidTr="00E2623D">
        <w:tc>
          <w:tcPr>
            <w:tcW w:w="4194" w:type="dxa"/>
          </w:tcPr>
          <w:p w:rsidR="00B133D3" w:rsidRDefault="00B133D3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Эмоции</w:t>
            </w:r>
          </w:p>
        </w:tc>
        <w:tc>
          <w:tcPr>
            <w:tcW w:w="4927" w:type="dxa"/>
          </w:tcPr>
          <w:p w:rsidR="00B133D3" w:rsidRDefault="00B133D3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Сильной модальности, резкие переходы</w:t>
            </w:r>
          </w:p>
        </w:tc>
      </w:tr>
      <w:tr w:rsidR="00B133D3" w:rsidTr="00E2623D">
        <w:tc>
          <w:tcPr>
            <w:tcW w:w="4194" w:type="dxa"/>
          </w:tcPr>
          <w:p w:rsidR="00B133D3" w:rsidRDefault="00B133D3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927" w:type="dxa"/>
          </w:tcPr>
          <w:p w:rsidR="00B133D3" w:rsidRDefault="00B133D3" w:rsidP="000A138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Предметно-манипулятивная</w:t>
            </w:r>
            <w:proofErr w:type="spellEnd"/>
            <w:r>
              <w:rPr>
                <w:sz w:val="28"/>
                <w:szCs w:val="28"/>
              </w:rPr>
              <w:t>, игра «рядом»</w:t>
            </w:r>
          </w:p>
        </w:tc>
      </w:tr>
    </w:tbl>
    <w:p w:rsidR="000A138D" w:rsidRDefault="000A138D" w:rsidP="00810C27">
      <w:pPr>
        <w:pStyle w:val="a3"/>
        <w:ind w:left="450"/>
        <w:jc w:val="center"/>
        <w:rPr>
          <w:b/>
          <w:sz w:val="28"/>
          <w:szCs w:val="28"/>
        </w:rPr>
      </w:pPr>
    </w:p>
    <w:p w:rsidR="00B133D3" w:rsidRDefault="00B133D3" w:rsidP="00810C27">
      <w:pPr>
        <w:pStyle w:val="a3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Кризис трехлетнего возраста</w:t>
      </w:r>
    </w:p>
    <w:p w:rsidR="00B133D3" w:rsidRPr="00B133D3" w:rsidRDefault="00B133D3" w:rsidP="00810C27">
      <w:pPr>
        <w:pStyle w:val="a3"/>
        <w:ind w:left="450"/>
        <w:jc w:val="center"/>
        <w:rPr>
          <w:sz w:val="28"/>
          <w:szCs w:val="28"/>
        </w:rPr>
      </w:pPr>
    </w:p>
    <w:p w:rsidR="00B133D3" w:rsidRDefault="00B133D3" w:rsidP="00B13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133D3">
        <w:rPr>
          <w:sz w:val="28"/>
          <w:szCs w:val="28"/>
        </w:rPr>
        <w:t>В течение первых 3-х лет жизни ребёнок меняется так сильно, как ни на одном из последующих этапов.</w:t>
      </w:r>
      <w:r>
        <w:rPr>
          <w:sz w:val="28"/>
          <w:szCs w:val="28"/>
        </w:rPr>
        <w:t xml:space="preserve"> К 3-м годам у него в большей или меньшей степени формируется характер, свое индивидуальное отношение к миру, он научается действовать человеческими способами, у него складывается определенное отношение к себе.</w:t>
      </w:r>
    </w:p>
    <w:p w:rsidR="00B133D3" w:rsidRDefault="00B133D3" w:rsidP="00B13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Трёхлетний возраст характеризуют как «трудный». Его «трудность» состоит в том, что, начиная отделять себя от близких взрослых, ребёнок проявляет все возрастающую строптивость. А взрослые, настаивая на своём, проявляют не меньше упрямство.</w:t>
      </w:r>
    </w:p>
    <w:p w:rsidR="00B133D3" w:rsidRDefault="00B133D3" w:rsidP="00B13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«Кризис 3-х лет» - </w:t>
      </w:r>
      <w:r w:rsidR="004F0296">
        <w:rPr>
          <w:sz w:val="28"/>
          <w:szCs w:val="28"/>
        </w:rPr>
        <w:t>определение условное, так как временные рамки кризиса гораздо шире. У одних детей он может начаться в 2 года 10 месяцев, а у других – в 3,5 года.</w:t>
      </w:r>
    </w:p>
    <w:p w:rsidR="004F0296" w:rsidRDefault="004F0296" w:rsidP="00B13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Первым свидетельством начала кризиса может служить появление негативизма, т.е. когда ребёнок перестаёт беспрекословно выполнять просьбы взрослых. С одной стороны, попытки отделить своё «Я» и формирование своих собственных желаний – тенденция прогрессивная. Но с другой, при объективном отсутствии умения высказать своё мнение, малыш выбирает наиболее доступный способ: противопоставление себя взрослым. Единственная цель ребёнка – дать понять окружающим, что у него есть своя точка зрения и все должны с ней считаться.</w:t>
      </w:r>
    </w:p>
    <w:p w:rsidR="004F0296" w:rsidRDefault="004F0296" w:rsidP="00B13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Далее к самостоятельности и негативизму прибавляются другие кризисные симптомы. Для ребёнка становится важна его успешность или </w:t>
      </w:r>
      <w:proofErr w:type="spellStart"/>
      <w:r>
        <w:rPr>
          <w:sz w:val="28"/>
          <w:szCs w:val="28"/>
        </w:rPr>
        <w:t>неуспешность</w:t>
      </w:r>
      <w:proofErr w:type="spellEnd"/>
      <w:r>
        <w:rPr>
          <w:sz w:val="28"/>
          <w:szCs w:val="28"/>
        </w:rPr>
        <w:t xml:space="preserve"> в делах и играх, он начинает остро и бурно реагировать на оценки, учится самостоятельно оценивать результаты своей деятельности. Он становится злопамятным и обидчивым, начинает хитрить. Ребёнок начинает претенд</w:t>
      </w:r>
      <w:r w:rsidR="001E21D6">
        <w:rPr>
          <w:sz w:val="28"/>
          <w:szCs w:val="28"/>
        </w:rPr>
        <w:t xml:space="preserve">овать на равноправие </w:t>
      </w:r>
      <w:proofErr w:type="gramStart"/>
      <w:r w:rsidR="001E21D6">
        <w:rPr>
          <w:sz w:val="28"/>
          <w:szCs w:val="28"/>
        </w:rPr>
        <w:t>со</w:t>
      </w:r>
      <w:proofErr w:type="gramEnd"/>
      <w:r w:rsidR="001E21D6">
        <w:rPr>
          <w:sz w:val="28"/>
          <w:szCs w:val="28"/>
        </w:rPr>
        <w:t xml:space="preserve"> взрослым. Огромное желание получить положительную оценку со стороны взрослых, желание опередить сверстника часто толкают детей на то, что они сильно преувеличивают свои успехи.</w:t>
      </w:r>
    </w:p>
    <w:p w:rsidR="001E21D6" w:rsidRDefault="001E21D6" w:rsidP="00B13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Это следствие ошибок взрослых. Во-первых, если малыш начал откровенно фантазировать, значит, родители или педагоги не замечают его реальных успехов. Во-вторых, не следует «раскручивать» маленького фантазёра, стараться уличить во лжи</w:t>
      </w:r>
      <w:r w:rsidR="004D0629">
        <w:rPr>
          <w:sz w:val="28"/>
          <w:szCs w:val="28"/>
        </w:rPr>
        <w:t>,</w:t>
      </w:r>
      <w:r>
        <w:rPr>
          <w:sz w:val="28"/>
          <w:szCs w:val="28"/>
        </w:rPr>
        <w:t xml:space="preserve"> во что бы то ни стало.</w:t>
      </w:r>
    </w:p>
    <w:p w:rsidR="001E21D6" w:rsidRDefault="001E21D6" w:rsidP="00B13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Посткризисное развитие ребёнка непосредственно зависит от того, как он взаимодействовал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 Возможны два варианта:</w:t>
      </w:r>
    </w:p>
    <w:p w:rsidR="001E21D6" w:rsidRDefault="001E21D6" w:rsidP="00B13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если взрослый в целом позитивно оценивал личность ребёнка, тактично и аргументированно указывал на недостатки и промахи, умел поддержать и похвалить за старание и инициативность, то ребёнок научится гордиться собой и своими успехами;</w:t>
      </w:r>
    </w:p>
    <w:p w:rsidR="001E21D6" w:rsidRDefault="001E21D6" w:rsidP="00B13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если взрослый стремился добиться подчинения любой ценой, наказывал за своеволие, стремился подловить на обмане,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скорее всего, у ребёнка </w:t>
      </w:r>
      <w:proofErr w:type="spellStart"/>
      <w:r>
        <w:rPr>
          <w:sz w:val="28"/>
          <w:szCs w:val="28"/>
        </w:rPr>
        <w:lastRenderedPageBreak/>
        <w:t>рвазовьётся</w:t>
      </w:r>
      <w:proofErr w:type="spellEnd"/>
      <w:r>
        <w:rPr>
          <w:sz w:val="28"/>
          <w:szCs w:val="28"/>
        </w:rPr>
        <w:t xml:space="preserve"> желание противостояния взрослому, победить его и ответно добиться своего</w:t>
      </w:r>
      <w:r w:rsidR="004D0629">
        <w:rPr>
          <w:sz w:val="28"/>
          <w:szCs w:val="28"/>
        </w:rPr>
        <w:t xml:space="preserve">. </w:t>
      </w:r>
    </w:p>
    <w:p w:rsidR="004D0629" w:rsidRPr="00B133D3" w:rsidRDefault="004D0629" w:rsidP="00B13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втором случае гневливость, раздражительность и упрямство укореняются, становятся чертами характера.</w:t>
      </w:r>
    </w:p>
    <w:p w:rsidR="000A138D" w:rsidRPr="00CB29A5" w:rsidRDefault="001D7E05" w:rsidP="000A13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9A5" w:rsidRPr="00810C27" w:rsidRDefault="001D7E05" w:rsidP="00810C27">
      <w:pPr>
        <w:jc w:val="both"/>
        <w:rPr>
          <w:b/>
          <w:sz w:val="28"/>
          <w:szCs w:val="28"/>
        </w:rPr>
      </w:pPr>
      <w:r w:rsidRPr="00810C27">
        <w:rPr>
          <w:b/>
          <w:sz w:val="28"/>
          <w:szCs w:val="28"/>
        </w:rPr>
        <w:t>Организация диагностических мероприятий в первой младшей группе.</w:t>
      </w:r>
    </w:p>
    <w:p w:rsidR="00CB29A5" w:rsidRDefault="00CB29A5" w:rsidP="00CB29A5">
      <w:pPr>
        <w:pStyle w:val="a3"/>
        <w:ind w:left="1440"/>
        <w:jc w:val="both"/>
        <w:rPr>
          <w:b/>
          <w:sz w:val="28"/>
          <w:szCs w:val="28"/>
        </w:rPr>
      </w:pPr>
    </w:p>
    <w:p w:rsidR="00CB29A5" w:rsidRPr="006450FB" w:rsidRDefault="00CB29A5" w:rsidP="00CB29A5">
      <w:pPr>
        <w:pStyle w:val="a3"/>
        <w:numPr>
          <w:ilvl w:val="0"/>
          <w:numId w:val="18"/>
        </w:numPr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  <w:r w:rsidRPr="006450FB">
        <w:rPr>
          <w:sz w:val="28"/>
          <w:szCs w:val="28"/>
        </w:rPr>
        <w:t xml:space="preserve">Наблюдение логопеда за речевым развитием детей во время игры, в режимные моменты, в совместной деятельности </w:t>
      </w:r>
      <w:r w:rsidR="00C20E98" w:rsidRPr="006450FB">
        <w:rPr>
          <w:sz w:val="28"/>
          <w:szCs w:val="28"/>
        </w:rPr>
        <w:t>с</w:t>
      </w:r>
      <w:r w:rsidRPr="006450FB">
        <w:rPr>
          <w:sz w:val="28"/>
          <w:szCs w:val="28"/>
        </w:rPr>
        <w:t xml:space="preserve"> взрослым.</w:t>
      </w:r>
    </w:p>
    <w:p w:rsidR="00CB29A5" w:rsidRPr="006450FB" w:rsidRDefault="00CB29A5" w:rsidP="00CB29A5">
      <w:pPr>
        <w:pStyle w:val="a3"/>
        <w:ind w:left="247"/>
        <w:rPr>
          <w:sz w:val="28"/>
          <w:szCs w:val="28"/>
        </w:rPr>
      </w:pPr>
      <w:r w:rsidRPr="006450FB">
        <w:rPr>
          <w:sz w:val="28"/>
          <w:szCs w:val="28"/>
        </w:rPr>
        <w:t>При наблюдении отмечаются:</w:t>
      </w:r>
    </w:p>
    <w:p w:rsidR="00CB29A5" w:rsidRPr="006450FB" w:rsidRDefault="00CB29A5" w:rsidP="00CB29A5">
      <w:pPr>
        <w:pStyle w:val="a3"/>
        <w:ind w:left="247"/>
        <w:rPr>
          <w:sz w:val="28"/>
          <w:szCs w:val="28"/>
        </w:rPr>
      </w:pPr>
      <w:r w:rsidRPr="006450FB">
        <w:rPr>
          <w:sz w:val="28"/>
          <w:szCs w:val="28"/>
        </w:rPr>
        <w:t>- понимание обращенной речи;</w:t>
      </w:r>
    </w:p>
    <w:p w:rsidR="00CB29A5" w:rsidRPr="006450FB" w:rsidRDefault="00CB29A5" w:rsidP="00CB29A5">
      <w:pPr>
        <w:pStyle w:val="a3"/>
        <w:ind w:left="247"/>
        <w:rPr>
          <w:sz w:val="28"/>
          <w:szCs w:val="28"/>
        </w:rPr>
      </w:pPr>
      <w:r w:rsidRPr="006450FB">
        <w:rPr>
          <w:sz w:val="28"/>
          <w:szCs w:val="28"/>
        </w:rPr>
        <w:t>- коммуникативные навыки;</w:t>
      </w:r>
    </w:p>
    <w:p w:rsidR="00810C27" w:rsidRPr="006450FB" w:rsidRDefault="00CB29A5" w:rsidP="00CB29A5">
      <w:pPr>
        <w:pStyle w:val="a3"/>
        <w:ind w:left="247"/>
        <w:rPr>
          <w:sz w:val="28"/>
          <w:szCs w:val="28"/>
        </w:rPr>
      </w:pPr>
      <w:r w:rsidRPr="006450FB">
        <w:rPr>
          <w:sz w:val="28"/>
          <w:szCs w:val="28"/>
        </w:rPr>
        <w:t>- состояние словаря;</w:t>
      </w:r>
      <w:r w:rsidR="002959B6" w:rsidRPr="006450FB">
        <w:rPr>
          <w:sz w:val="28"/>
          <w:szCs w:val="28"/>
        </w:rPr>
        <w:t xml:space="preserve"> </w:t>
      </w:r>
    </w:p>
    <w:p w:rsidR="00810C27" w:rsidRPr="006450FB" w:rsidRDefault="00810C27" w:rsidP="00CB29A5">
      <w:pPr>
        <w:pStyle w:val="a3"/>
        <w:ind w:left="247"/>
        <w:rPr>
          <w:sz w:val="28"/>
          <w:szCs w:val="28"/>
        </w:rPr>
      </w:pPr>
      <w:r w:rsidRPr="006450FB">
        <w:rPr>
          <w:sz w:val="28"/>
          <w:szCs w:val="28"/>
        </w:rPr>
        <w:t>- навыки связного высказывания;</w:t>
      </w:r>
    </w:p>
    <w:p w:rsidR="00810C27" w:rsidRPr="006450FB" w:rsidRDefault="00810C27" w:rsidP="00CB29A5">
      <w:pPr>
        <w:pStyle w:val="a3"/>
        <w:ind w:left="247"/>
        <w:rPr>
          <w:sz w:val="28"/>
          <w:szCs w:val="28"/>
        </w:rPr>
      </w:pPr>
      <w:r w:rsidRPr="006450FB">
        <w:rPr>
          <w:sz w:val="28"/>
          <w:szCs w:val="28"/>
        </w:rPr>
        <w:t>- особенности произносительной стороны речи.</w:t>
      </w:r>
    </w:p>
    <w:p w:rsidR="00810C27" w:rsidRPr="006450FB" w:rsidRDefault="00810C27" w:rsidP="00810C27">
      <w:pPr>
        <w:rPr>
          <w:sz w:val="28"/>
          <w:szCs w:val="28"/>
        </w:rPr>
      </w:pPr>
      <w:r w:rsidRPr="006450FB">
        <w:rPr>
          <w:sz w:val="28"/>
          <w:szCs w:val="28"/>
        </w:rPr>
        <w:t xml:space="preserve">2.   Углублённое логопедическое обследование </w:t>
      </w:r>
      <w:r w:rsidR="00D46E7D" w:rsidRPr="006450FB">
        <w:rPr>
          <w:sz w:val="28"/>
          <w:szCs w:val="28"/>
        </w:rPr>
        <w:t xml:space="preserve">всех детей перед переводом их во вторую младшую </w:t>
      </w:r>
      <w:r w:rsidRPr="006450FB">
        <w:rPr>
          <w:sz w:val="28"/>
          <w:szCs w:val="28"/>
        </w:rPr>
        <w:t>группу детского сада</w:t>
      </w:r>
      <w:r w:rsidR="00D46E7D" w:rsidRPr="006450FB">
        <w:rPr>
          <w:sz w:val="28"/>
          <w:szCs w:val="28"/>
        </w:rPr>
        <w:t>.</w:t>
      </w:r>
      <w:r w:rsidR="002959B6" w:rsidRPr="006450FB">
        <w:rPr>
          <w:sz w:val="28"/>
          <w:szCs w:val="28"/>
        </w:rPr>
        <w:t xml:space="preserve">     </w:t>
      </w:r>
    </w:p>
    <w:p w:rsidR="006450FB" w:rsidRDefault="006450FB" w:rsidP="006450FB">
      <w:pPr>
        <w:rPr>
          <w:sz w:val="28"/>
          <w:szCs w:val="28"/>
        </w:rPr>
      </w:pPr>
    </w:p>
    <w:p w:rsidR="006450FB" w:rsidRPr="006450FB" w:rsidRDefault="006450FB" w:rsidP="006450FB">
      <w:pPr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</w:p>
    <w:p w:rsidR="00E525BF" w:rsidRPr="00CB29A5" w:rsidRDefault="00E525BF" w:rsidP="006450FB">
      <w:pPr>
        <w:pStyle w:val="a3"/>
        <w:ind w:left="247"/>
        <w:jc w:val="center"/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  <w:r w:rsidRPr="006450FB">
        <w:rPr>
          <w:rFonts w:eastAsia="Calibri"/>
          <w:b/>
          <w:color w:val="000000"/>
          <w:spacing w:val="-3"/>
          <w:sz w:val="28"/>
          <w:szCs w:val="28"/>
          <w:lang w:eastAsia="en-US"/>
        </w:rPr>
        <w:t>Организация работы с детьми 2-3 лет с исполь</w:t>
      </w:r>
      <w:r w:rsidRPr="00CB29A5">
        <w:rPr>
          <w:rFonts w:eastAsia="Calibri"/>
          <w:b/>
          <w:color w:val="000000"/>
          <w:spacing w:val="-3"/>
          <w:sz w:val="28"/>
          <w:szCs w:val="28"/>
          <w:lang w:eastAsia="en-US"/>
        </w:rPr>
        <w:t>зованием</w:t>
      </w:r>
    </w:p>
    <w:p w:rsidR="00E525BF" w:rsidRDefault="00E525BF" w:rsidP="00E525BF">
      <w:pPr>
        <w:ind w:left="-113"/>
        <w:jc w:val="center"/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-3"/>
          <w:sz w:val="28"/>
          <w:szCs w:val="28"/>
          <w:lang w:eastAsia="en-US"/>
        </w:rPr>
        <w:t>малых форм русского фольклора</w:t>
      </w:r>
    </w:p>
    <w:p w:rsidR="00810C27" w:rsidRDefault="00810C27" w:rsidP="00E525BF">
      <w:pPr>
        <w:ind w:left="-113"/>
        <w:jc w:val="center"/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</w:p>
    <w:tbl>
      <w:tblPr>
        <w:tblStyle w:val="a4"/>
        <w:tblW w:w="0" w:type="auto"/>
        <w:tblInd w:w="-113" w:type="dxa"/>
        <w:tblLayout w:type="fixed"/>
        <w:tblLook w:val="04A0"/>
      </w:tblPr>
      <w:tblGrid>
        <w:gridCol w:w="647"/>
        <w:gridCol w:w="4819"/>
        <w:gridCol w:w="1701"/>
        <w:gridCol w:w="1276"/>
        <w:gridCol w:w="1127"/>
      </w:tblGrid>
      <w:tr w:rsidR="00E525BF" w:rsidTr="002707A6">
        <w:tc>
          <w:tcPr>
            <w:tcW w:w="647" w:type="dxa"/>
            <w:vMerge w:val="restart"/>
          </w:tcPr>
          <w:p w:rsidR="00E525BF" w:rsidRDefault="00E525BF" w:rsidP="002707A6">
            <w:pPr>
              <w:jc w:val="both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819" w:type="dxa"/>
            <w:vMerge w:val="restart"/>
          </w:tcPr>
          <w:p w:rsidR="00E525BF" w:rsidRDefault="00E525BF" w:rsidP="002707A6">
            <w:pPr>
              <w:jc w:val="both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  <w:t>Цель и задачи комплекса занятий</w:t>
            </w:r>
          </w:p>
        </w:tc>
        <w:tc>
          <w:tcPr>
            <w:tcW w:w="4104" w:type="dxa"/>
            <w:gridSpan w:val="3"/>
          </w:tcPr>
          <w:p w:rsidR="00E525BF" w:rsidRDefault="00E525BF" w:rsidP="002707A6">
            <w:pPr>
              <w:jc w:val="both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  <w:t>План распределения тем комплекса занятий</w:t>
            </w:r>
          </w:p>
        </w:tc>
      </w:tr>
      <w:tr w:rsidR="00E525BF" w:rsidTr="002707A6">
        <w:tc>
          <w:tcPr>
            <w:tcW w:w="647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  <w:t xml:space="preserve">Название </w:t>
            </w:r>
            <w:proofErr w:type="spellStart"/>
            <w:r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  <w:t>потешки</w:t>
            </w:r>
            <w:proofErr w:type="spellEnd"/>
          </w:p>
        </w:tc>
        <w:tc>
          <w:tcPr>
            <w:tcW w:w="1276" w:type="dxa"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  <w:t xml:space="preserve">Месяц </w:t>
            </w:r>
          </w:p>
        </w:tc>
        <w:tc>
          <w:tcPr>
            <w:tcW w:w="1127" w:type="dxa"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  <w:t>Неделя</w:t>
            </w:r>
          </w:p>
        </w:tc>
      </w:tr>
      <w:tr w:rsidR="00E525BF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19" w:type="dxa"/>
            <w:vMerge w:val="restart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- Используя малые формы русского фольклора, подготовить органы АА к звукопроизношению.</w:t>
            </w:r>
          </w:p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- Создавать условия для пробуждения и стимулирования речевой активности детей.</w:t>
            </w:r>
          </w:p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-Развивать коммуникативную функцию речи, удовлетворять потребность общения.</w:t>
            </w:r>
          </w:p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- Развивать физиологическое и речевое дыхание, силу голоса, темп, дикцию.</w:t>
            </w:r>
          </w:p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- Учить воспроизводить текст по подражанию и простейшему образцу.</w:t>
            </w:r>
          </w:p>
          <w:p w:rsidR="00E525BF" w:rsidRPr="00E96571" w:rsidRDefault="00E525BF" w:rsidP="002707A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-</w:t>
            </w:r>
            <w:r w:rsidRPr="00E96571">
              <w:rPr>
                <w:rFonts w:eastAsia="Calibri"/>
                <w:sz w:val="28"/>
                <w:szCs w:val="28"/>
                <w:lang w:eastAsia="en-US"/>
              </w:rPr>
              <w:t xml:space="preserve"> Развивать мелкую моторику пальцев рук, мимические движения, экспрессивные жесты, эмоциональные состояния детей.</w:t>
            </w:r>
          </w:p>
          <w:p w:rsidR="00E525BF" w:rsidRPr="00E96571" w:rsidRDefault="00E525BF" w:rsidP="002707A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sz w:val="28"/>
                <w:szCs w:val="28"/>
                <w:lang w:eastAsia="en-US"/>
              </w:rPr>
              <w:t xml:space="preserve">- Формировать элементарный игровой </w:t>
            </w:r>
            <w:r w:rsidRPr="00E96571">
              <w:rPr>
                <w:rFonts w:eastAsia="Calibri"/>
                <w:sz w:val="28"/>
                <w:szCs w:val="28"/>
                <w:lang w:eastAsia="en-US"/>
              </w:rPr>
              <w:lastRenderedPageBreak/>
              <w:t>опыт,</w:t>
            </w:r>
          </w:p>
          <w:p w:rsidR="00E525BF" w:rsidRPr="00E96571" w:rsidRDefault="00E525BF" w:rsidP="002707A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sz w:val="28"/>
                <w:szCs w:val="28"/>
                <w:lang w:eastAsia="en-US"/>
              </w:rPr>
              <w:t>-Формировать различные психические процессы и состояния.</w:t>
            </w:r>
          </w:p>
          <w:p w:rsidR="00E525BF" w:rsidRPr="00E96571" w:rsidRDefault="00E525BF" w:rsidP="002707A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sz w:val="28"/>
                <w:szCs w:val="28"/>
                <w:lang w:eastAsia="en-US"/>
              </w:rPr>
              <w:t xml:space="preserve">- Развивать внимание к речи взрослого, выполнять действия вместе со словами </w:t>
            </w:r>
            <w:proofErr w:type="spellStart"/>
            <w:r w:rsidRPr="00E96571">
              <w:rPr>
                <w:rFonts w:eastAsia="Calibri"/>
                <w:sz w:val="28"/>
                <w:szCs w:val="28"/>
                <w:lang w:eastAsia="en-US"/>
              </w:rPr>
              <w:t>потешки</w:t>
            </w:r>
            <w:proofErr w:type="spellEnd"/>
            <w:r w:rsidRPr="00E9657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525BF" w:rsidRPr="00E96571" w:rsidRDefault="00E525BF" w:rsidP="002707A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sz w:val="28"/>
                <w:szCs w:val="28"/>
                <w:lang w:eastAsia="en-US"/>
              </w:rPr>
              <w:t>- Развивать непроизвольное запоминание произведения, помогающее  усвоению и грамматическому оформлению словосочетаний и предложений.</w:t>
            </w:r>
          </w:p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sz w:val="28"/>
                <w:szCs w:val="28"/>
                <w:lang w:eastAsia="en-US"/>
              </w:rPr>
              <w:t>- Формировать монологическую и диалогическую речь.</w:t>
            </w: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lastRenderedPageBreak/>
              <w:t>«Ладушки-ладушки…»</w:t>
            </w:r>
          </w:p>
        </w:tc>
        <w:tc>
          <w:tcPr>
            <w:tcW w:w="1276" w:type="dxa"/>
          </w:tcPr>
          <w:p w:rsidR="00E525BF" w:rsidRPr="00636060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127" w:type="dxa"/>
          </w:tcPr>
          <w:p w:rsidR="00E525BF" w:rsidRPr="00636060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3-4</w:t>
            </w:r>
          </w:p>
        </w:tc>
      </w:tr>
      <w:tr w:rsidR="00E525BF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19" w:type="dxa"/>
            <w:vMerge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«Сорока-ворона…»</w:t>
            </w:r>
          </w:p>
        </w:tc>
        <w:tc>
          <w:tcPr>
            <w:tcW w:w="1276" w:type="dxa"/>
          </w:tcPr>
          <w:p w:rsidR="00E525BF" w:rsidRPr="00636060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127" w:type="dxa"/>
          </w:tcPr>
          <w:p w:rsidR="00E525BF" w:rsidRPr="00636060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1-2</w:t>
            </w:r>
          </w:p>
        </w:tc>
      </w:tr>
      <w:tr w:rsidR="00E525BF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19" w:type="dxa"/>
            <w:vMerge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</w:t>
            </w:r>
            <w:proofErr w:type="spellStart"/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Огуречик</w:t>
            </w:r>
            <w:proofErr w:type="spellEnd"/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огуречик</w:t>
            </w:r>
            <w:proofErr w:type="spellEnd"/>
            <w:proofErr w:type="gramStart"/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..»</w:t>
            </w:r>
            <w:proofErr w:type="gramEnd"/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3-4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«Солнышко вёдрышко…</w:t>
            </w:r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1-2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«Водичка, водичка…»</w:t>
            </w:r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3-4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«Идёт коза рогатая</w:t>
            </w:r>
            <w:proofErr w:type="gramStart"/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.»</w:t>
            </w:r>
            <w:proofErr w:type="gramEnd"/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1-2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«Киска, брысь!»</w:t>
            </w:r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3-4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«Как на нашем на лугу»</w:t>
            </w:r>
            <w:proofErr w:type="gramEnd"/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1-2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 xml:space="preserve">«Петушок, </w:t>
            </w: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lastRenderedPageBreak/>
              <w:t>петушок…»</w:t>
            </w:r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lastRenderedPageBreak/>
              <w:t>январь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3-4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«Зайчишка-трусишка»</w:t>
            </w:r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1-2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«По дорожке Маша шла»</w:t>
            </w:r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3-4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«Я купила кошке…»</w:t>
            </w:r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1-2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Тень-тень-потетень</w:t>
            </w:r>
            <w:proofErr w:type="spellEnd"/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3-4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 xml:space="preserve">«Люли-люли прилетели </w:t>
            </w:r>
            <w:proofErr w:type="gramStart"/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гули</w:t>
            </w:r>
            <w:proofErr w:type="gramEnd"/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1-2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«Сидит белка на тележке»</w:t>
            </w:r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3-4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«Наша-то хозяюшка»</w:t>
            </w:r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1-2</w:t>
            </w:r>
          </w:p>
        </w:tc>
      </w:tr>
      <w:tr w:rsidR="00E525BF" w:rsidRPr="00E96571" w:rsidTr="002707A6">
        <w:tc>
          <w:tcPr>
            <w:tcW w:w="64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 w:rsidRPr="00E96571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819" w:type="dxa"/>
            <w:vMerge/>
          </w:tcPr>
          <w:p w:rsidR="00E525BF" w:rsidRDefault="00E525BF" w:rsidP="002707A6">
            <w:pPr>
              <w:jc w:val="center"/>
              <w:rPr>
                <w:rFonts w:eastAsia="Calibri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Кисонька-мурысонька</w:t>
            </w:r>
            <w:proofErr w:type="spellEnd"/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…»</w:t>
            </w:r>
          </w:p>
        </w:tc>
        <w:tc>
          <w:tcPr>
            <w:tcW w:w="1276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127" w:type="dxa"/>
          </w:tcPr>
          <w:p w:rsidR="00E525BF" w:rsidRPr="00E96571" w:rsidRDefault="00E525BF" w:rsidP="002707A6">
            <w:pPr>
              <w:jc w:val="center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3-4</w:t>
            </w:r>
          </w:p>
        </w:tc>
      </w:tr>
    </w:tbl>
    <w:p w:rsidR="00E525BF" w:rsidRDefault="00E525BF" w:rsidP="006450FB">
      <w:pPr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</w:p>
    <w:p w:rsidR="005B32C0" w:rsidRDefault="005B32C0" w:rsidP="006450FB">
      <w:pPr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-3"/>
          <w:sz w:val="28"/>
          <w:szCs w:val="28"/>
          <w:lang w:eastAsia="en-US"/>
        </w:rPr>
        <w:t>Результат проекта:</w:t>
      </w:r>
    </w:p>
    <w:p w:rsidR="005B32C0" w:rsidRPr="005B32C0" w:rsidRDefault="00EE5A3E" w:rsidP="005B32C0">
      <w:pPr>
        <w:pStyle w:val="a3"/>
        <w:numPr>
          <w:ilvl w:val="0"/>
          <w:numId w:val="30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Дети </w:t>
      </w:r>
      <w:r w:rsidR="005B32C0" w:rsidRPr="005B32C0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безболезненно проходят адаптацию к детскому саду.</w:t>
      </w:r>
    </w:p>
    <w:p w:rsidR="005B32C0" w:rsidRPr="005B32C0" w:rsidRDefault="005B32C0" w:rsidP="005B32C0">
      <w:pPr>
        <w:pStyle w:val="a3"/>
        <w:numPr>
          <w:ilvl w:val="0"/>
          <w:numId w:val="30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5B32C0">
        <w:rPr>
          <w:rFonts w:eastAsia="Calibri"/>
          <w:color w:val="000000"/>
          <w:spacing w:val="-3"/>
          <w:sz w:val="28"/>
          <w:szCs w:val="28"/>
          <w:lang w:eastAsia="en-US"/>
        </w:rPr>
        <w:t>Заинтересованно рассматривают иллюстрации.</w:t>
      </w:r>
    </w:p>
    <w:p w:rsidR="005B32C0" w:rsidRPr="005B32C0" w:rsidRDefault="005B32C0" w:rsidP="005B32C0">
      <w:pPr>
        <w:pStyle w:val="a3"/>
        <w:numPr>
          <w:ilvl w:val="0"/>
          <w:numId w:val="30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5B32C0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Слушают и проговаривают </w:t>
      </w:r>
      <w:proofErr w:type="spellStart"/>
      <w:r w:rsidRPr="005B32C0">
        <w:rPr>
          <w:rFonts w:eastAsia="Calibri"/>
          <w:color w:val="000000"/>
          <w:spacing w:val="-3"/>
          <w:sz w:val="28"/>
          <w:szCs w:val="28"/>
          <w:lang w:eastAsia="en-US"/>
        </w:rPr>
        <w:t>потешки</w:t>
      </w:r>
      <w:proofErr w:type="spellEnd"/>
      <w:r w:rsidRPr="005B32C0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за взрослыми, активнее участвуют в играх – занятиях по развитию речи.</w:t>
      </w:r>
    </w:p>
    <w:p w:rsidR="005B32C0" w:rsidRPr="005B32C0" w:rsidRDefault="005B32C0" w:rsidP="005B32C0">
      <w:pPr>
        <w:pStyle w:val="a3"/>
        <w:numPr>
          <w:ilvl w:val="0"/>
          <w:numId w:val="30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5B32C0">
        <w:rPr>
          <w:rFonts w:eastAsia="Calibri"/>
          <w:color w:val="000000"/>
          <w:spacing w:val="-3"/>
          <w:sz w:val="28"/>
          <w:szCs w:val="28"/>
          <w:lang w:eastAsia="en-US"/>
        </w:rPr>
        <w:t>Понимают речь, не сопровождаемую показом.</w:t>
      </w:r>
    </w:p>
    <w:p w:rsidR="005B32C0" w:rsidRDefault="005B32C0" w:rsidP="005B32C0">
      <w:pPr>
        <w:pStyle w:val="a3"/>
        <w:numPr>
          <w:ilvl w:val="0"/>
          <w:numId w:val="30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5B32C0">
        <w:rPr>
          <w:rFonts w:eastAsia="Calibri"/>
          <w:color w:val="000000"/>
          <w:spacing w:val="-3"/>
          <w:sz w:val="28"/>
          <w:szCs w:val="28"/>
          <w:lang w:eastAsia="en-US"/>
        </w:rPr>
        <w:t>Речь детей становится более внятной и понятной.</w:t>
      </w:r>
    </w:p>
    <w:p w:rsidR="00EE5A3E" w:rsidRPr="00EE5A3E" w:rsidRDefault="00EE5A3E" w:rsidP="00EE5A3E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EE5A3E">
        <w:rPr>
          <w:sz w:val="28"/>
          <w:szCs w:val="28"/>
        </w:rPr>
        <w:t>максимально рано выявлены дети с задержкой</w:t>
      </w:r>
      <w:r>
        <w:rPr>
          <w:sz w:val="28"/>
          <w:szCs w:val="28"/>
        </w:rPr>
        <w:t xml:space="preserve"> речевого развития.</w:t>
      </w:r>
    </w:p>
    <w:p w:rsidR="00EE5A3E" w:rsidRPr="00EE5A3E" w:rsidRDefault="00EE5A3E" w:rsidP="00EE5A3E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E5A3E">
        <w:rPr>
          <w:sz w:val="28"/>
          <w:szCs w:val="28"/>
        </w:rPr>
        <w:t>окращение разрыва между моментом выявления первичного нарушения и нача</w:t>
      </w:r>
      <w:r>
        <w:rPr>
          <w:sz w:val="28"/>
          <w:szCs w:val="28"/>
        </w:rPr>
        <w:t>лом логопедического воздействия.</w:t>
      </w:r>
    </w:p>
    <w:p w:rsidR="00EE5A3E" w:rsidRPr="00EE5A3E" w:rsidRDefault="00EE5A3E" w:rsidP="00EE5A3E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EE5A3E">
        <w:rPr>
          <w:rFonts w:eastAsia="Calibri"/>
          <w:color w:val="000000"/>
          <w:spacing w:val="-3"/>
          <w:sz w:val="28"/>
          <w:szCs w:val="28"/>
          <w:lang w:eastAsia="en-US"/>
        </w:rPr>
        <w:t>используя малые формы русского фольклора, подготовлены органы АА к звукопроизношению, развиты физиологическое и речевое дыхание, сила голоса, темп, дикция, мелкая м</w:t>
      </w:r>
      <w:r w:rsidR="0041291F">
        <w:rPr>
          <w:rFonts w:eastAsia="Calibri"/>
          <w:color w:val="000000"/>
          <w:spacing w:val="-3"/>
          <w:sz w:val="28"/>
          <w:szCs w:val="28"/>
          <w:lang w:eastAsia="en-US"/>
        </w:rPr>
        <w:t>о</w:t>
      </w:r>
      <w:r w:rsidRPr="00EE5A3E">
        <w:rPr>
          <w:rFonts w:eastAsia="Calibri"/>
          <w:color w:val="000000"/>
          <w:spacing w:val="-3"/>
          <w:sz w:val="28"/>
          <w:szCs w:val="28"/>
          <w:lang w:eastAsia="en-US"/>
        </w:rPr>
        <w:t>торика пальцев рук, мимика и жестикуляция</w:t>
      </w:r>
      <w:r>
        <w:rPr>
          <w:rFonts w:eastAsia="Calibri"/>
          <w:color w:val="000000"/>
          <w:spacing w:val="-3"/>
          <w:sz w:val="28"/>
          <w:szCs w:val="28"/>
          <w:lang w:eastAsia="en-US"/>
        </w:rPr>
        <w:t>.</w:t>
      </w:r>
    </w:p>
    <w:p w:rsidR="005B32C0" w:rsidRDefault="005B32C0" w:rsidP="005B32C0">
      <w:pPr>
        <w:rPr>
          <w:rFonts w:eastAsia="Calibri"/>
          <w:color w:val="000000"/>
          <w:spacing w:val="-3"/>
          <w:sz w:val="28"/>
          <w:szCs w:val="28"/>
          <w:lang w:eastAsia="en-US"/>
        </w:rPr>
      </w:pPr>
    </w:p>
    <w:p w:rsidR="005B32C0" w:rsidRDefault="005B32C0" w:rsidP="005B32C0">
      <w:pPr>
        <w:rPr>
          <w:rFonts w:eastAsia="Calibri"/>
          <w:color w:val="000000"/>
          <w:spacing w:val="-3"/>
          <w:sz w:val="28"/>
          <w:szCs w:val="28"/>
          <w:lang w:eastAsia="en-US"/>
        </w:rPr>
      </w:pPr>
    </w:p>
    <w:p w:rsidR="005B32C0" w:rsidRPr="0041291F" w:rsidRDefault="005B32C0" w:rsidP="005B32C0">
      <w:pPr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  <w:r w:rsidRPr="0041291F">
        <w:rPr>
          <w:rFonts w:eastAsia="Calibri"/>
          <w:b/>
          <w:color w:val="000000"/>
          <w:spacing w:val="-3"/>
          <w:sz w:val="28"/>
          <w:szCs w:val="28"/>
          <w:lang w:eastAsia="en-US"/>
        </w:rPr>
        <w:t>Используемая литература:</w:t>
      </w:r>
    </w:p>
    <w:p w:rsidR="00EE5A3E" w:rsidRPr="0041291F" w:rsidRDefault="00EE5A3E" w:rsidP="005B32C0">
      <w:pPr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</w:p>
    <w:p w:rsidR="00EE5A3E" w:rsidRDefault="00EE5A3E" w:rsidP="00EE5A3E">
      <w:pPr>
        <w:pStyle w:val="a3"/>
        <w:rPr>
          <w:rFonts w:eastAsia="Calibri"/>
          <w:color w:val="000000"/>
          <w:spacing w:val="-3"/>
          <w:sz w:val="28"/>
          <w:szCs w:val="28"/>
          <w:lang w:eastAsia="en-US"/>
        </w:rPr>
      </w:pPr>
    </w:p>
    <w:p w:rsidR="00BC1872" w:rsidRDefault="00BC1872" w:rsidP="00BC1872">
      <w:pPr>
        <w:pStyle w:val="a3"/>
        <w:numPr>
          <w:ilvl w:val="0"/>
          <w:numId w:val="31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pacing w:val="-3"/>
          <w:sz w:val="28"/>
          <w:szCs w:val="28"/>
          <w:lang w:eastAsia="en-US"/>
        </w:rPr>
        <w:t>Забаровская</w:t>
      </w:r>
      <w:proofErr w:type="spellEnd"/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Ю.И.. Шаг за шагом. Программа коррекционно-развивающей работы с детьми раннего возраста: Методическое пособие </w:t>
      </w:r>
      <w:r>
        <w:rPr>
          <w:rFonts w:eastAsia="Calibri"/>
          <w:color w:val="000000"/>
          <w:spacing w:val="-3"/>
          <w:sz w:val="28"/>
          <w:szCs w:val="28"/>
          <w:lang w:eastAsia="en-US"/>
        </w:rPr>
        <w:lastRenderedPageBreak/>
        <w:t>для педагогов ДОУ.- СПб</w:t>
      </w:r>
      <w:proofErr w:type="gramStart"/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.: </w:t>
      </w:r>
      <w:proofErr w:type="gramEnd"/>
      <w:r>
        <w:rPr>
          <w:rFonts w:eastAsia="Calibri"/>
          <w:color w:val="000000"/>
          <w:spacing w:val="-3"/>
          <w:sz w:val="28"/>
          <w:szCs w:val="28"/>
          <w:lang w:eastAsia="en-US"/>
        </w:rPr>
        <w:t>ООО «ИЗДАТЕЛЬСТВО «ДЕТСТВО_ПРЕСС», 2012. -192с.</w:t>
      </w:r>
    </w:p>
    <w:p w:rsidR="00BC1872" w:rsidRPr="00BC1872" w:rsidRDefault="00BC1872" w:rsidP="00BC1872">
      <w:pPr>
        <w:pStyle w:val="a3"/>
        <w:numPr>
          <w:ilvl w:val="0"/>
          <w:numId w:val="31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proofErr w:type="spellStart"/>
      <w:r w:rsidRPr="00BC1872">
        <w:rPr>
          <w:rFonts w:eastAsia="Calibri"/>
          <w:color w:val="000000"/>
          <w:spacing w:val="-3"/>
          <w:sz w:val="28"/>
          <w:szCs w:val="28"/>
          <w:lang w:eastAsia="en-US"/>
        </w:rPr>
        <w:t>Киселен</w:t>
      </w:r>
      <w:proofErr w:type="spellEnd"/>
      <w:r w:rsidRPr="00BC1872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Л.В., Данилина Т.Д.. «Проектный метод в деятельности ДОУ». </w:t>
      </w:r>
      <w:r>
        <w:t xml:space="preserve">– </w:t>
      </w:r>
      <w:r w:rsidR="00EE5A3E">
        <w:rPr>
          <w:sz w:val="32"/>
          <w:szCs w:val="32"/>
        </w:rPr>
        <w:t>Волгоград: Учитель, 2014</w:t>
      </w:r>
      <w:r w:rsidRPr="00BC1872">
        <w:rPr>
          <w:sz w:val="32"/>
          <w:szCs w:val="32"/>
        </w:rPr>
        <w:t>.-60с</w:t>
      </w:r>
      <w:proofErr w:type="gramStart"/>
      <w:r w:rsidRPr="00BC1872">
        <w:rPr>
          <w:sz w:val="32"/>
          <w:szCs w:val="32"/>
        </w:rPr>
        <w:t>..</w:t>
      </w:r>
      <w:proofErr w:type="gramEnd"/>
    </w:p>
    <w:p w:rsidR="00BC1872" w:rsidRDefault="00BC1872" w:rsidP="005B32C0">
      <w:pPr>
        <w:pStyle w:val="a3"/>
        <w:numPr>
          <w:ilvl w:val="0"/>
          <w:numId w:val="31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>Кириллова Е.В.. «Развитие фонематического восприятия у детей раннего возраста». – М.: ТЦ Сфера, 2010. – 64с.</w:t>
      </w:r>
    </w:p>
    <w:p w:rsidR="00BC1872" w:rsidRDefault="00BC1872" w:rsidP="00BC1872">
      <w:pPr>
        <w:numPr>
          <w:ilvl w:val="0"/>
          <w:numId w:val="31"/>
        </w:numPr>
        <w:jc w:val="both"/>
        <w:rPr>
          <w:sz w:val="28"/>
          <w:szCs w:val="28"/>
        </w:rPr>
      </w:pPr>
      <w:r w:rsidRPr="00BC1872">
        <w:rPr>
          <w:sz w:val="28"/>
          <w:szCs w:val="28"/>
        </w:rPr>
        <w:t xml:space="preserve">Методы обследования речи детей: Пособие по диагностике речевых нарушений/ под </w:t>
      </w:r>
      <w:proofErr w:type="gramStart"/>
      <w:r w:rsidRPr="00BC1872">
        <w:rPr>
          <w:sz w:val="28"/>
          <w:szCs w:val="28"/>
        </w:rPr>
        <w:t>общ</w:t>
      </w:r>
      <w:proofErr w:type="gramEnd"/>
      <w:r w:rsidRPr="00BC1872">
        <w:rPr>
          <w:sz w:val="28"/>
          <w:szCs w:val="28"/>
        </w:rPr>
        <w:t>. ред. проф. Г.В.Чиркиной. – 4-е изд., доп. – М.: АРКТИ, 2005. – 240с..</w:t>
      </w:r>
    </w:p>
    <w:p w:rsidR="00EE5A3E" w:rsidRPr="00BC1872" w:rsidRDefault="0041291F" w:rsidP="00BC1872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Научно-методические</w:t>
      </w:r>
      <w:r w:rsidR="00EE5A3E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ы</w:t>
      </w:r>
      <w:r w:rsidR="00EE5A3E">
        <w:rPr>
          <w:sz w:val="28"/>
          <w:szCs w:val="28"/>
        </w:rPr>
        <w:t xml:space="preserve"> «Логопед». 2005, № 2</w:t>
      </w:r>
      <w:r>
        <w:rPr>
          <w:sz w:val="28"/>
          <w:szCs w:val="28"/>
        </w:rPr>
        <w:t>,4</w:t>
      </w:r>
    </w:p>
    <w:p w:rsidR="00BC1872" w:rsidRDefault="00EE5A3E" w:rsidP="005B32C0">
      <w:pPr>
        <w:pStyle w:val="a3"/>
        <w:numPr>
          <w:ilvl w:val="0"/>
          <w:numId w:val="31"/>
        </w:numPr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3"/>
          <w:sz w:val="28"/>
          <w:szCs w:val="28"/>
          <w:lang w:eastAsia="en-US"/>
        </w:rPr>
        <w:t>Пешкова Н.В. Развивающие занятия с детьми раннего возраста: простые секреты успешной работы.</w:t>
      </w:r>
      <w:proofErr w:type="gramStart"/>
      <w:r w:rsidRPr="00EE5A3E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3"/>
          <w:sz w:val="28"/>
          <w:szCs w:val="28"/>
          <w:lang w:eastAsia="en-US"/>
        </w:rPr>
        <w:t>.</w:t>
      </w:r>
      <w:proofErr w:type="gramEnd"/>
      <w:r>
        <w:rPr>
          <w:rFonts w:eastAsia="Calibri"/>
          <w:color w:val="000000"/>
          <w:spacing w:val="-3"/>
          <w:sz w:val="28"/>
          <w:szCs w:val="28"/>
          <w:lang w:eastAsia="en-US"/>
        </w:rPr>
        <w:t>- СПб.: ООО «ИЗДАТЕЛЬСТВО «ДЕТСТВО_ПРЕСС», 2014. -192с.</w:t>
      </w:r>
    </w:p>
    <w:p w:rsidR="0041291F" w:rsidRDefault="0041291F" w:rsidP="0041291F">
      <w:pPr>
        <w:rPr>
          <w:rFonts w:eastAsia="Calibri"/>
          <w:color w:val="000000"/>
          <w:spacing w:val="-3"/>
          <w:sz w:val="28"/>
          <w:szCs w:val="28"/>
          <w:lang w:eastAsia="en-US"/>
        </w:rPr>
      </w:pPr>
    </w:p>
    <w:p w:rsidR="0041291F" w:rsidRDefault="0041291F" w:rsidP="0041291F">
      <w:pPr>
        <w:rPr>
          <w:rFonts w:eastAsia="Calibri"/>
          <w:color w:val="000000"/>
          <w:spacing w:val="-3"/>
          <w:sz w:val="28"/>
          <w:szCs w:val="28"/>
          <w:lang w:eastAsia="en-US"/>
        </w:rPr>
      </w:pPr>
    </w:p>
    <w:p w:rsidR="00EE5A3E" w:rsidRPr="00EE5A3E" w:rsidRDefault="00EE5A3E" w:rsidP="00EE5A3E">
      <w:pPr>
        <w:ind w:left="360"/>
        <w:rPr>
          <w:rFonts w:eastAsia="Calibri"/>
          <w:color w:val="000000"/>
          <w:spacing w:val="-3"/>
          <w:sz w:val="28"/>
          <w:szCs w:val="28"/>
          <w:lang w:eastAsia="en-US"/>
        </w:rPr>
      </w:pPr>
    </w:p>
    <w:sectPr w:rsidR="00EE5A3E" w:rsidRPr="00EE5A3E" w:rsidSect="004E6E9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88" w:rsidRDefault="007E2488" w:rsidP="004E6E9F">
      <w:r>
        <w:separator/>
      </w:r>
    </w:p>
  </w:endnote>
  <w:endnote w:type="continuationSeparator" w:id="0">
    <w:p w:rsidR="007E2488" w:rsidRDefault="007E2488" w:rsidP="004E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122734"/>
    </w:sdtPr>
    <w:sdtContent>
      <w:p w:rsidR="004E6E9F" w:rsidRDefault="00842C4A">
        <w:pPr>
          <w:pStyle w:val="a7"/>
          <w:jc w:val="right"/>
        </w:pPr>
        <w:r>
          <w:fldChar w:fldCharType="begin"/>
        </w:r>
        <w:r w:rsidR="004E6E9F">
          <w:instrText>PAGE   \* MERGEFORMAT</w:instrText>
        </w:r>
        <w:r>
          <w:fldChar w:fldCharType="separate"/>
        </w:r>
        <w:r w:rsidR="00617FFC">
          <w:rPr>
            <w:noProof/>
          </w:rPr>
          <w:t>9</w:t>
        </w:r>
        <w:r>
          <w:fldChar w:fldCharType="end"/>
        </w:r>
      </w:p>
    </w:sdtContent>
  </w:sdt>
  <w:p w:rsidR="004E6E9F" w:rsidRDefault="004E6E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88" w:rsidRDefault="007E2488" w:rsidP="004E6E9F">
      <w:r>
        <w:separator/>
      </w:r>
    </w:p>
  </w:footnote>
  <w:footnote w:type="continuationSeparator" w:id="0">
    <w:p w:rsidR="007E2488" w:rsidRDefault="007E2488" w:rsidP="004E6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F32"/>
    <w:multiLevelType w:val="hybridMultilevel"/>
    <w:tmpl w:val="7D304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413"/>
    <w:multiLevelType w:val="hybridMultilevel"/>
    <w:tmpl w:val="06F2ED2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F5292B"/>
    <w:multiLevelType w:val="hybridMultilevel"/>
    <w:tmpl w:val="245E75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1307A1"/>
    <w:multiLevelType w:val="multilevel"/>
    <w:tmpl w:val="CCBAA3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2063530"/>
    <w:multiLevelType w:val="hybridMultilevel"/>
    <w:tmpl w:val="3C200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0070F"/>
    <w:multiLevelType w:val="hybridMultilevel"/>
    <w:tmpl w:val="7D2C8B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892D3A"/>
    <w:multiLevelType w:val="hybridMultilevel"/>
    <w:tmpl w:val="A40AC15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244C1F90"/>
    <w:multiLevelType w:val="hybridMultilevel"/>
    <w:tmpl w:val="D960D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A4030"/>
    <w:multiLevelType w:val="multilevel"/>
    <w:tmpl w:val="63227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8"/>
      </w:rPr>
    </w:lvl>
  </w:abstractNum>
  <w:abstractNum w:abstractNumId="9">
    <w:nsid w:val="3C333E16"/>
    <w:multiLevelType w:val="hybridMultilevel"/>
    <w:tmpl w:val="70C6FEF0"/>
    <w:lvl w:ilvl="0" w:tplc="9AAA07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DCA2D7B"/>
    <w:multiLevelType w:val="hybridMultilevel"/>
    <w:tmpl w:val="95E6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40687"/>
    <w:multiLevelType w:val="hybridMultilevel"/>
    <w:tmpl w:val="1278F0EE"/>
    <w:lvl w:ilvl="0" w:tplc="9F84F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70FF1"/>
    <w:multiLevelType w:val="hybridMultilevel"/>
    <w:tmpl w:val="78827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C135A7"/>
    <w:multiLevelType w:val="multilevel"/>
    <w:tmpl w:val="EDF46FC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5B153FA"/>
    <w:multiLevelType w:val="hybridMultilevel"/>
    <w:tmpl w:val="B2BEB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C7CC4"/>
    <w:multiLevelType w:val="multilevel"/>
    <w:tmpl w:val="633C491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04C4B45"/>
    <w:multiLevelType w:val="multilevel"/>
    <w:tmpl w:val="D04EB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0B85CBB"/>
    <w:multiLevelType w:val="hybridMultilevel"/>
    <w:tmpl w:val="1424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D431C"/>
    <w:multiLevelType w:val="hybridMultilevel"/>
    <w:tmpl w:val="8CD8C9F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>
    <w:nsid w:val="53971C40"/>
    <w:multiLevelType w:val="hybridMultilevel"/>
    <w:tmpl w:val="E69EE154"/>
    <w:lvl w:ilvl="0" w:tplc="83CA4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7314A3"/>
    <w:multiLevelType w:val="hybridMultilevel"/>
    <w:tmpl w:val="AF9C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274CF"/>
    <w:multiLevelType w:val="hybridMultilevel"/>
    <w:tmpl w:val="7722B9D4"/>
    <w:lvl w:ilvl="0" w:tplc="BD166872">
      <w:start w:val="1"/>
      <w:numFmt w:val="decimal"/>
      <w:lvlText w:val="%1."/>
      <w:lvlJc w:val="left"/>
      <w:pPr>
        <w:ind w:left="247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2">
    <w:nsid w:val="56B657EE"/>
    <w:multiLevelType w:val="hybridMultilevel"/>
    <w:tmpl w:val="7BF0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0768B"/>
    <w:multiLevelType w:val="multilevel"/>
    <w:tmpl w:val="24C28F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B504656"/>
    <w:multiLevelType w:val="hybridMultilevel"/>
    <w:tmpl w:val="2016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B5B23"/>
    <w:multiLevelType w:val="multilevel"/>
    <w:tmpl w:val="DBA4B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EF73E25"/>
    <w:multiLevelType w:val="hybridMultilevel"/>
    <w:tmpl w:val="5BFC4122"/>
    <w:lvl w:ilvl="0" w:tplc="9B2209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25F64D1"/>
    <w:multiLevelType w:val="hybridMultilevel"/>
    <w:tmpl w:val="3262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B1897"/>
    <w:multiLevelType w:val="hybridMultilevel"/>
    <w:tmpl w:val="FC2E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768E8"/>
    <w:multiLevelType w:val="hybridMultilevel"/>
    <w:tmpl w:val="06868152"/>
    <w:lvl w:ilvl="0" w:tplc="71C29E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AEC0CAC"/>
    <w:multiLevelType w:val="hybridMultilevel"/>
    <w:tmpl w:val="AB94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D671F"/>
    <w:multiLevelType w:val="multilevel"/>
    <w:tmpl w:val="9A8E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E694BBA"/>
    <w:multiLevelType w:val="hybridMultilevel"/>
    <w:tmpl w:val="72A6C01A"/>
    <w:lvl w:ilvl="0" w:tplc="80B28B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31"/>
  </w:num>
  <w:num w:numId="5">
    <w:abstractNumId w:val="17"/>
  </w:num>
  <w:num w:numId="6">
    <w:abstractNumId w:val="1"/>
  </w:num>
  <w:num w:numId="7">
    <w:abstractNumId w:val="7"/>
  </w:num>
  <w:num w:numId="8">
    <w:abstractNumId w:val="12"/>
  </w:num>
  <w:num w:numId="9">
    <w:abstractNumId w:val="28"/>
  </w:num>
  <w:num w:numId="10">
    <w:abstractNumId w:val="3"/>
  </w:num>
  <w:num w:numId="11">
    <w:abstractNumId w:val="23"/>
  </w:num>
  <w:num w:numId="12">
    <w:abstractNumId w:val="16"/>
  </w:num>
  <w:num w:numId="13">
    <w:abstractNumId w:val="8"/>
  </w:num>
  <w:num w:numId="14">
    <w:abstractNumId w:val="25"/>
  </w:num>
  <w:num w:numId="15">
    <w:abstractNumId w:val="15"/>
  </w:num>
  <w:num w:numId="16">
    <w:abstractNumId w:val="13"/>
  </w:num>
  <w:num w:numId="17">
    <w:abstractNumId w:val="29"/>
  </w:num>
  <w:num w:numId="18">
    <w:abstractNumId w:val="21"/>
  </w:num>
  <w:num w:numId="19">
    <w:abstractNumId w:val="0"/>
  </w:num>
  <w:num w:numId="20">
    <w:abstractNumId w:val="5"/>
  </w:num>
  <w:num w:numId="21">
    <w:abstractNumId w:val="14"/>
  </w:num>
  <w:num w:numId="22">
    <w:abstractNumId w:val="20"/>
  </w:num>
  <w:num w:numId="23">
    <w:abstractNumId w:val="22"/>
  </w:num>
  <w:num w:numId="24">
    <w:abstractNumId w:val="19"/>
  </w:num>
  <w:num w:numId="25">
    <w:abstractNumId w:val="32"/>
  </w:num>
  <w:num w:numId="26">
    <w:abstractNumId w:val="9"/>
  </w:num>
  <w:num w:numId="27">
    <w:abstractNumId w:val="2"/>
  </w:num>
  <w:num w:numId="28">
    <w:abstractNumId w:val="18"/>
  </w:num>
  <w:num w:numId="29">
    <w:abstractNumId w:val="27"/>
  </w:num>
  <w:num w:numId="30">
    <w:abstractNumId w:val="4"/>
  </w:num>
  <w:num w:numId="31">
    <w:abstractNumId w:val="10"/>
  </w:num>
  <w:num w:numId="32">
    <w:abstractNumId w:val="26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328"/>
    <w:rsid w:val="00033D22"/>
    <w:rsid w:val="000A138D"/>
    <w:rsid w:val="000B2AC1"/>
    <w:rsid w:val="0012790C"/>
    <w:rsid w:val="00176615"/>
    <w:rsid w:val="001871C9"/>
    <w:rsid w:val="001D7E05"/>
    <w:rsid w:val="001E21D6"/>
    <w:rsid w:val="001E25E7"/>
    <w:rsid w:val="001E516F"/>
    <w:rsid w:val="002959B6"/>
    <w:rsid w:val="00295FB4"/>
    <w:rsid w:val="002C1736"/>
    <w:rsid w:val="003C4477"/>
    <w:rsid w:val="003F7783"/>
    <w:rsid w:val="0041291F"/>
    <w:rsid w:val="0043389F"/>
    <w:rsid w:val="004877DD"/>
    <w:rsid w:val="004D0629"/>
    <w:rsid w:val="004E6E9F"/>
    <w:rsid w:val="004F0296"/>
    <w:rsid w:val="005175B3"/>
    <w:rsid w:val="00573468"/>
    <w:rsid w:val="00595613"/>
    <w:rsid w:val="005A2670"/>
    <w:rsid w:val="005B32C0"/>
    <w:rsid w:val="00600049"/>
    <w:rsid w:val="00617FFC"/>
    <w:rsid w:val="006450FB"/>
    <w:rsid w:val="006D0871"/>
    <w:rsid w:val="007D7158"/>
    <w:rsid w:val="007E2488"/>
    <w:rsid w:val="00810C27"/>
    <w:rsid w:val="00840F86"/>
    <w:rsid w:val="00842C4A"/>
    <w:rsid w:val="00933256"/>
    <w:rsid w:val="009B0775"/>
    <w:rsid w:val="00A661A9"/>
    <w:rsid w:val="00A66B21"/>
    <w:rsid w:val="00A82328"/>
    <w:rsid w:val="00A96699"/>
    <w:rsid w:val="00AD6936"/>
    <w:rsid w:val="00B133D3"/>
    <w:rsid w:val="00B324AB"/>
    <w:rsid w:val="00B37B4E"/>
    <w:rsid w:val="00B523BB"/>
    <w:rsid w:val="00BA3F67"/>
    <w:rsid w:val="00BC1872"/>
    <w:rsid w:val="00BF16BA"/>
    <w:rsid w:val="00C1110E"/>
    <w:rsid w:val="00C20E98"/>
    <w:rsid w:val="00CB29A5"/>
    <w:rsid w:val="00CB5ACE"/>
    <w:rsid w:val="00D363FC"/>
    <w:rsid w:val="00D46E7D"/>
    <w:rsid w:val="00D66FC9"/>
    <w:rsid w:val="00DB4C61"/>
    <w:rsid w:val="00DB5198"/>
    <w:rsid w:val="00E2623D"/>
    <w:rsid w:val="00E46344"/>
    <w:rsid w:val="00E525BF"/>
    <w:rsid w:val="00E623C5"/>
    <w:rsid w:val="00E829BD"/>
    <w:rsid w:val="00E910F7"/>
    <w:rsid w:val="00EE5A3E"/>
    <w:rsid w:val="00F5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F67"/>
    <w:pPr>
      <w:ind w:left="720"/>
      <w:contextualSpacing/>
    </w:pPr>
  </w:style>
  <w:style w:type="table" w:styleId="a4">
    <w:name w:val="Table Grid"/>
    <w:basedOn w:val="a1"/>
    <w:uiPriority w:val="59"/>
    <w:rsid w:val="00E5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77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E6E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6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6E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6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0E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E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F67"/>
    <w:pPr>
      <w:ind w:left="720"/>
      <w:contextualSpacing/>
    </w:pPr>
  </w:style>
  <w:style w:type="table" w:styleId="a4">
    <w:name w:val="Table Grid"/>
    <w:basedOn w:val="a1"/>
    <w:uiPriority w:val="59"/>
    <w:rsid w:val="00E5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77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E6E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6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6E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6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C28C-8E37-4387-A928-4A46F022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Лариса Автономовна</cp:lastModifiedBy>
  <cp:revision>20</cp:revision>
  <dcterms:created xsi:type="dcterms:W3CDTF">2017-09-13T23:50:00Z</dcterms:created>
  <dcterms:modified xsi:type="dcterms:W3CDTF">2019-12-03T12:36:00Z</dcterms:modified>
</cp:coreProperties>
</file>