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85663" w:rsidRPr="00AB1C78" w:rsidRDefault="00B81618" w:rsidP="00C85663">
      <w:pPr>
        <w:jc w:val="center"/>
        <w:rPr>
          <w:b/>
        </w:rPr>
      </w:pPr>
      <w:r>
        <w:rPr>
          <w:b/>
        </w:rPr>
        <w:t xml:space="preserve">Муниципальное бюджетное </w:t>
      </w:r>
      <w:r w:rsidR="00C85663" w:rsidRPr="0017377A">
        <w:rPr>
          <w:b/>
        </w:rPr>
        <w:t xml:space="preserve">учреждение дополнительного образования </w:t>
      </w:r>
    </w:p>
    <w:p w:rsidR="00C85663" w:rsidRPr="0017377A" w:rsidRDefault="00C85663" w:rsidP="00C85663">
      <w:pPr>
        <w:jc w:val="center"/>
        <w:rPr>
          <w:b/>
        </w:rPr>
      </w:pPr>
      <w:r w:rsidRPr="0017377A">
        <w:rPr>
          <w:b/>
        </w:rPr>
        <w:t>«Центральная детская школа искусств»</w:t>
      </w:r>
    </w:p>
    <w:p w:rsidR="00C85663" w:rsidRPr="0017377A" w:rsidRDefault="00C85663" w:rsidP="00C85663">
      <w:pPr>
        <w:jc w:val="center"/>
        <w:rPr>
          <w:b/>
        </w:rPr>
      </w:pPr>
      <w:r w:rsidRPr="0017377A">
        <w:rPr>
          <w:b/>
        </w:rPr>
        <w:t>Ангарского городского округа</w:t>
      </w:r>
    </w:p>
    <w:p w:rsidR="0017377A" w:rsidRDefault="0017377A" w:rsidP="00C85663">
      <w:pPr>
        <w:jc w:val="center"/>
        <w:rPr>
          <w:b/>
        </w:rPr>
      </w:pPr>
    </w:p>
    <w:p w:rsidR="00C85663" w:rsidRDefault="00C85663" w:rsidP="00C85663">
      <w:pPr>
        <w:jc w:val="center"/>
        <w:rPr>
          <w:b/>
        </w:rPr>
      </w:pPr>
      <w:r>
        <w:rPr>
          <w:b/>
        </w:rPr>
        <w:t>План – конспект открытого урока</w:t>
      </w:r>
    </w:p>
    <w:p w:rsidR="0017377A" w:rsidRDefault="005C53BA" w:rsidP="00C85663">
      <w:pPr>
        <w:jc w:val="center"/>
        <w:rPr>
          <w:b/>
        </w:rPr>
      </w:pPr>
      <w:r>
        <w:rPr>
          <w:b/>
        </w:rPr>
        <w:t>п</w:t>
      </w:r>
      <w:r w:rsidR="0017377A">
        <w:rPr>
          <w:b/>
        </w:rPr>
        <w:t>реподавателя фортепианного</w:t>
      </w:r>
      <w:r w:rsidR="0017377A" w:rsidRPr="0017377A">
        <w:rPr>
          <w:b/>
        </w:rPr>
        <w:t>/</w:t>
      </w:r>
      <w:r w:rsidR="0017377A">
        <w:rPr>
          <w:b/>
        </w:rPr>
        <w:t>хорового отделения</w:t>
      </w:r>
    </w:p>
    <w:p w:rsidR="006F47EE" w:rsidRDefault="00993719" w:rsidP="00C85663">
      <w:pPr>
        <w:jc w:val="center"/>
        <w:rPr>
          <w:b/>
        </w:rPr>
      </w:pPr>
      <w:r>
        <w:rPr>
          <w:b/>
        </w:rPr>
        <w:t>Новиковой Юлии</w:t>
      </w:r>
      <w:r w:rsidR="0017377A">
        <w:rPr>
          <w:b/>
        </w:rPr>
        <w:t xml:space="preserve"> Юрьевны</w:t>
      </w:r>
    </w:p>
    <w:p w:rsidR="0017377A" w:rsidRPr="006F47EE" w:rsidRDefault="00993719" w:rsidP="00C85663">
      <w:pPr>
        <w:jc w:val="center"/>
        <w:rPr>
          <w:b/>
          <w:sz w:val="22"/>
          <w:szCs w:val="22"/>
        </w:rPr>
      </w:pPr>
      <w:r>
        <w:rPr>
          <w:b/>
          <w:sz w:val="22"/>
          <w:szCs w:val="22"/>
        </w:rPr>
        <w:t>(первая</w:t>
      </w:r>
      <w:r w:rsidR="006F47EE" w:rsidRPr="006F47EE">
        <w:rPr>
          <w:b/>
          <w:sz w:val="22"/>
          <w:szCs w:val="22"/>
        </w:rPr>
        <w:t xml:space="preserve"> квалификационная категория)</w:t>
      </w:r>
    </w:p>
    <w:p w:rsidR="00C85663" w:rsidRPr="00C85663" w:rsidRDefault="00C85663" w:rsidP="00C85663">
      <w:pPr>
        <w:jc w:val="center"/>
        <w:rPr>
          <w:b/>
        </w:rPr>
      </w:pPr>
    </w:p>
    <w:p w:rsidR="00D413C3" w:rsidRDefault="00D413C3" w:rsidP="00D530FA">
      <w:pPr>
        <w:jc w:val="both"/>
        <w:rPr>
          <w:color w:val="FF0000"/>
        </w:rPr>
      </w:pPr>
      <w:r w:rsidRPr="00A86554">
        <w:t xml:space="preserve">Дата проведения: </w:t>
      </w:r>
      <w:r w:rsidR="00AB5245" w:rsidRPr="00FE096B">
        <w:t>24.02</w:t>
      </w:r>
      <w:r w:rsidR="003F0E2F" w:rsidRPr="00FE096B">
        <w:t>.2020</w:t>
      </w:r>
      <w:r w:rsidRPr="00FE096B">
        <w:t xml:space="preserve"> года</w:t>
      </w:r>
    </w:p>
    <w:p w:rsidR="00B81618" w:rsidRPr="00185C8F" w:rsidRDefault="00B81618" w:rsidP="00D530FA">
      <w:pPr>
        <w:jc w:val="both"/>
      </w:pPr>
      <w:r w:rsidRPr="00FE096B">
        <w:t xml:space="preserve">Обучающаяся: </w:t>
      </w:r>
      <w:proofErr w:type="spellStart"/>
      <w:r w:rsidR="00FE096B">
        <w:t>Рабатуева</w:t>
      </w:r>
      <w:proofErr w:type="spellEnd"/>
      <w:r w:rsidR="00FE096B">
        <w:t xml:space="preserve"> Полина, 3 класс, </w:t>
      </w:r>
      <w:r w:rsidR="00374A1B" w:rsidRPr="00185C8F">
        <w:t xml:space="preserve">дополнительная </w:t>
      </w:r>
      <w:r w:rsidR="00FE096B" w:rsidRPr="00185C8F">
        <w:t xml:space="preserve">предпрофессиональная </w:t>
      </w:r>
      <w:r w:rsidR="00374A1B" w:rsidRPr="00185C8F">
        <w:t xml:space="preserve">общеобразовательная </w:t>
      </w:r>
      <w:r w:rsidR="00FE096B" w:rsidRPr="00185C8F">
        <w:t>программа</w:t>
      </w:r>
      <w:r w:rsidR="00374A1B" w:rsidRPr="00185C8F">
        <w:t xml:space="preserve"> «Фортепиано». </w:t>
      </w:r>
    </w:p>
    <w:p w:rsidR="00D413C3" w:rsidRDefault="00D413C3" w:rsidP="00D530FA">
      <w:pPr>
        <w:jc w:val="both"/>
      </w:pPr>
      <w:r w:rsidRPr="00185C8F">
        <w:t xml:space="preserve">Место проведения: </w:t>
      </w:r>
      <w:r w:rsidR="005C53BA" w:rsidRPr="00185C8F">
        <w:t>концертный зал</w:t>
      </w:r>
      <w:r w:rsidRPr="00185C8F">
        <w:t xml:space="preserve"> ЦДШИ</w:t>
      </w:r>
      <w:r w:rsidR="00374A1B" w:rsidRPr="00185C8F">
        <w:t>.</w:t>
      </w:r>
    </w:p>
    <w:p w:rsidR="00D413C3" w:rsidRDefault="00D413C3" w:rsidP="00D530FA">
      <w:pPr>
        <w:jc w:val="both"/>
      </w:pPr>
      <w:r>
        <w:t>Учебный предмет: фортепиано</w:t>
      </w:r>
      <w:bookmarkStart w:id="0" w:name="_GoBack"/>
      <w:bookmarkEnd w:id="0"/>
    </w:p>
    <w:p w:rsidR="00D413C3" w:rsidRDefault="00D413C3" w:rsidP="00D530FA">
      <w:pPr>
        <w:jc w:val="both"/>
      </w:pPr>
      <w:r>
        <w:t>Продолжительность</w:t>
      </w:r>
      <w:r w:rsidR="001A006D">
        <w:t xml:space="preserve">: </w:t>
      </w:r>
      <w:r w:rsidR="005C53BA" w:rsidRPr="00FE096B">
        <w:t>40 минут</w:t>
      </w:r>
    </w:p>
    <w:p w:rsidR="00D413C3" w:rsidRDefault="00D413C3" w:rsidP="00D530FA">
      <w:pPr>
        <w:jc w:val="both"/>
      </w:pPr>
      <w:r>
        <w:t>Форма проведения: индивидуальная</w:t>
      </w:r>
    </w:p>
    <w:p w:rsidR="00D413C3" w:rsidRPr="00A86554" w:rsidRDefault="00D413C3" w:rsidP="00D530FA">
      <w:pPr>
        <w:jc w:val="both"/>
      </w:pPr>
      <w:r w:rsidRPr="00A86554">
        <w:rPr>
          <w:b/>
        </w:rPr>
        <w:t>Тема урока:</w:t>
      </w:r>
      <w:r w:rsidR="007579FA">
        <w:t>«</w:t>
      </w:r>
      <w:r w:rsidR="00E77142" w:rsidRPr="00E77142">
        <w:t>Комплексный подход к организации уроков фортепиано</w:t>
      </w:r>
      <w:r w:rsidR="000F6B01">
        <w:t xml:space="preserve"> по инновационной системе Е.А.Олерской</w:t>
      </w:r>
      <w:r w:rsidR="007579FA">
        <w:t>»</w:t>
      </w:r>
    </w:p>
    <w:p w:rsidR="005314B3" w:rsidRPr="00993719" w:rsidRDefault="00052569" w:rsidP="00D530FA">
      <w:pPr>
        <w:jc w:val="both"/>
      </w:pPr>
      <w:r>
        <w:rPr>
          <w:b/>
        </w:rPr>
        <w:t xml:space="preserve">Тип </w:t>
      </w:r>
      <w:r w:rsidR="00D413C3" w:rsidRPr="00A86554">
        <w:rPr>
          <w:b/>
        </w:rPr>
        <w:t>урока:</w:t>
      </w:r>
      <w:r w:rsidR="006F47EE">
        <w:t xml:space="preserve">Обретение,систематизация и </w:t>
      </w:r>
      <w:r w:rsidR="00470B66">
        <w:t>об</w:t>
      </w:r>
      <w:r w:rsidR="006F47EE">
        <w:t>о</w:t>
      </w:r>
      <w:r w:rsidR="00993719">
        <w:t>б</w:t>
      </w:r>
      <w:r>
        <w:t xml:space="preserve">щение </w:t>
      </w:r>
      <w:r w:rsidR="00D413C3" w:rsidRPr="00A86554">
        <w:t>но</w:t>
      </w:r>
      <w:r w:rsidR="006F47EE">
        <w:t>вых знаний и умений.</w:t>
      </w:r>
    </w:p>
    <w:p w:rsidR="00E77142" w:rsidRPr="00761826" w:rsidRDefault="00D413C3" w:rsidP="00E77142">
      <w:pPr>
        <w:jc w:val="both"/>
        <w:rPr>
          <w:b/>
        </w:rPr>
      </w:pPr>
      <w:r w:rsidRPr="00761826">
        <w:rPr>
          <w:b/>
        </w:rPr>
        <w:t>Цель урока</w:t>
      </w:r>
      <w:r w:rsidR="00E77142" w:rsidRPr="00761826">
        <w:rPr>
          <w:b/>
        </w:rPr>
        <w:t>:</w:t>
      </w:r>
    </w:p>
    <w:p w:rsidR="00E77142" w:rsidRPr="003F0E2F" w:rsidRDefault="00E77142" w:rsidP="00E77142">
      <w:pPr>
        <w:ind w:left="360"/>
        <w:jc w:val="both"/>
      </w:pPr>
      <w:r w:rsidRPr="003F0E2F">
        <w:t xml:space="preserve">обеспечение развития музыкально-творческих способностей </w:t>
      </w:r>
      <w:r w:rsidR="005C53BA">
        <w:t>обучающегося</w:t>
      </w:r>
      <w:r w:rsidR="003F0E2F" w:rsidRPr="003F0E2F">
        <w:t>,</w:t>
      </w:r>
      <w:r w:rsidRPr="003F0E2F">
        <w:t xml:space="preserve"> на основе приобретенных им знаний, умений и навыков в области фортепианного исполнительства;</w:t>
      </w:r>
    </w:p>
    <w:p w:rsidR="00E77142" w:rsidRPr="00761826" w:rsidRDefault="00E77142" w:rsidP="00AB5245">
      <w:pPr>
        <w:rPr>
          <w:b/>
        </w:rPr>
      </w:pPr>
      <w:r w:rsidRPr="00761826">
        <w:rPr>
          <w:b/>
        </w:rPr>
        <w:t>Задачи:</w:t>
      </w:r>
    </w:p>
    <w:p w:rsidR="00E77142" w:rsidRPr="003F0E2F" w:rsidRDefault="00E77142" w:rsidP="00E77142">
      <w:pPr>
        <w:ind w:left="360"/>
        <w:jc w:val="both"/>
      </w:pPr>
      <w:r w:rsidRPr="003F0E2F">
        <w:t>развитие интереса к классической музыке и музыкальному творчеству;</w:t>
      </w:r>
    </w:p>
    <w:p w:rsidR="00E77142" w:rsidRPr="003F0E2F" w:rsidRDefault="00E77142" w:rsidP="00E77142">
      <w:pPr>
        <w:ind w:left="360"/>
        <w:jc w:val="both"/>
      </w:pPr>
      <w:r w:rsidRPr="003F0E2F">
        <w:t>развитие музыкальных способностей: слуха, ритма, памяти, музыкальности и артистизма;</w:t>
      </w:r>
    </w:p>
    <w:p w:rsidR="00E77142" w:rsidRPr="003F0E2F" w:rsidRDefault="00E77142" w:rsidP="00E77142">
      <w:pPr>
        <w:ind w:left="360"/>
        <w:jc w:val="both"/>
      </w:pPr>
      <w:r w:rsidRPr="003F0E2F">
        <w:t xml:space="preserve">освоение </w:t>
      </w:r>
      <w:proofErr w:type="gramStart"/>
      <w:r w:rsidR="005C53BA">
        <w:t>обучающимися</w:t>
      </w:r>
      <w:proofErr w:type="gramEnd"/>
      <w:r w:rsidRPr="003F0E2F">
        <w:t xml:space="preserve"> музыкальной грамоты, необходимой для владения инструментом в пределах программы учебного предмета;</w:t>
      </w:r>
    </w:p>
    <w:p w:rsidR="00E77142" w:rsidRPr="003F0E2F" w:rsidRDefault="00E77142" w:rsidP="00E77142">
      <w:pPr>
        <w:ind w:left="360"/>
        <w:jc w:val="both"/>
      </w:pPr>
      <w:r w:rsidRPr="003F0E2F">
        <w:t xml:space="preserve">овладение </w:t>
      </w:r>
      <w:r w:rsidR="005C53BA">
        <w:t>обучающимися</w:t>
      </w:r>
      <w:r w:rsidRPr="003F0E2F">
        <w:t xml:space="preserve"> основными исполнительскими навыками игры на фортепиано, обучение навыкам самостоятельной работы с музыкальным материалом и чтению нот с листа;</w:t>
      </w:r>
    </w:p>
    <w:p w:rsidR="00D413C3" w:rsidRPr="003F0E2F" w:rsidRDefault="005C53BA" w:rsidP="00E77142">
      <w:pPr>
        <w:ind w:left="360"/>
        <w:jc w:val="both"/>
      </w:pPr>
      <w:r>
        <w:t>приобретение обучающимися</w:t>
      </w:r>
      <w:r w:rsidR="00E77142" w:rsidRPr="003F0E2F">
        <w:t>опыта творческой деятельности и публичных выступлений;</w:t>
      </w:r>
    </w:p>
    <w:p w:rsidR="003F0E2F" w:rsidRPr="00761826" w:rsidRDefault="00D413C3" w:rsidP="0017136A">
      <w:pPr>
        <w:jc w:val="both"/>
      </w:pPr>
      <w:r w:rsidRPr="00761826">
        <w:rPr>
          <w:b/>
        </w:rPr>
        <w:t>Методы</w:t>
      </w:r>
      <w:r w:rsidR="008606A1" w:rsidRPr="00761826">
        <w:rPr>
          <w:b/>
        </w:rPr>
        <w:t xml:space="preserve"> и приемы</w:t>
      </w:r>
      <w:r w:rsidRPr="00761826">
        <w:rPr>
          <w:b/>
        </w:rPr>
        <w:t>:</w:t>
      </w:r>
    </w:p>
    <w:p w:rsidR="0017136A" w:rsidRPr="003F0E2F" w:rsidRDefault="0017136A" w:rsidP="0017136A">
      <w:pPr>
        <w:jc w:val="both"/>
      </w:pPr>
      <w:r w:rsidRPr="003F0E2F">
        <w:t>Для достижения поставленной цели и реализации задач предмета используются следующие методы обучения:</w:t>
      </w:r>
    </w:p>
    <w:p w:rsidR="0017136A" w:rsidRPr="003F0E2F" w:rsidRDefault="0017136A" w:rsidP="00E77142">
      <w:pPr>
        <w:ind w:left="360"/>
        <w:jc w:val="both"/>
      </w:pPr>
      <w:r w:rsidRPr="003F0E2F">
        <w:t>словесный (объяснение, беседа, рассказ);</w:t>
      </w:r>
    </w:p>
    <w:p w:rsidR="0017136A" w:rsidRPr="003F0E2F" w:rsidRDefault="0017136A" w:rsidP="00E77142">
      <w:pPr>
        <w:ind w:left="360"/>
        <w:jc w:val="both"/>
      </w:pPr>
      <w:r w:rsidRPr="003F0E2F">
        <w:t>наглядно-слуховой (показ, наблюдение, демонстрация пианистических приемов</w:t>
      </w:r>
      <w:r w:rsidR="00FE096B">
        <w:t>, использование дидактических материалов</w:t>
      </w:r>
      <w:r w:rsidRPr="003F0E2F">
        <w:t>);</w:t>
      </w:r>
    </w:p>
    <w:p w:rsidR="0017136A" w:rsidRPr="003F0E2F" w:rsidRDefault="00FE096B" w:rsidP="00E77142">
      <w:pPr>
        <w:ind w:left="360"/>
        <w:jc w:val="both"/>
      </w:pPr>
      <w:r>
        <w:t>практически</w:t>
      </w:r>
      <w:proofErr w:type="gramStart"/>
      <w:r>
        <w:t>й</w:t>
      </w:r>
      <w:r w:rsidR="0017136A" w:rsidRPr="003F0E2F">
        <w:t>(</w:t>
      </w:r>
      <w:proofErr w:type="gramEnd"/>
      <w:r w:rsidR="0017136A" w:rsidRPr="003F0E2F">
        <w:t>работа на инструменте, упражнения</w:t>
      </w:r>
      <w:r>
        <w:t>, игра пьес с использованием оркестровой фонограммы</w:t>
      </w:r>
      <w:r w:rsidR="0017136A" w:rsidRPr="003F0E2F">
        <w:t>);</w:t>
      </w:r>
    </w:p>
    <w:p w:rsidR="0017136A" w:rsidRPr="003F0E2F" w:rsidRDefault="0017136A" w:rsidP="00E77142">
      <w:pPr>
        <w:ind w:left="360"/>
        <w:jc w:val="both"/>
      </w:pPr>
      <w:proofErr w:type="gramStart"/>
      <w:r w:rsidRPr="003F0E2F">
        <w:t>аналитический</w:t>
      </w:r>
      <w:proofErr w:type="gramEnd"/>
      <w:r w:rsidRPr="003F0E2F">
        <w:t xml:space="preserve"> (сравнения и обобщения, развитие логического мышления);</w:t>
      </w:r>
    </w:p>
    <w:p w:rsidR="00724C51" w:rsidRPr="003F0E2F" w:rsidRDefault="0017136A" w:rsidP="00E77142">
      <w:pPr>
        <w:ind w:left="360"/>
        <w:jc w:val="both"/>
      </w:pPr>
      <w:r w:rsidRPr="003F0E2F">
        <w:t>эмоциональный (подбор ассоциаций, образов, художественные впечатления).</w:t>
      </w:r>
    </w:p>
    <w:p w:rsidR="00E77142" w:rsidRPr="003F0E2F" w:rsidRDefault="00E77142" w:rsidP="00D530FA">
      <w:pPr>
        <w:jc w:val="center"/>
        <w:rPr>
          <w:b/>
        </w:rPr>
      </w:pPr>
    </w:p>
    <w:p w:rsidR="008606A1" w:rsidRPr="008606A1" w:rsidRDefault="00724C51" w:rsidP="00D530FA">
      <w:pPr>
        <w:jc w:val="center"/>
        <w:rPr>
          <w:b/>
        </w:rPr>
      </w:pPr>
      <w:r>
        <w:rPr>
          <w:b/>
        </w:rPr>
        <w:t xml:space="preserve">План и содержание </w:t>
      </w:r>
      <w:r w:rsidR="008606A1" w:rsidRPr="008606A1">
        <w:rPr>
          <w:b/>
        </w:rPr>
        <w:t>урока.</w:t>
      </w:r>
    </w:p>
    <w:p w:rsidR="00D413C3" w:rsidRPr="003F0E2F" w:rsidRDefault="00724C51" w:rsidP="00D530FA">
      <w:pPr>
        <w:jc w:val="both"/>
        <w:rPr>
          <w:b/>
        </w:rPr>
      </w:pPr>
      <w:r w:rsidRPr="003F0E2F">
        <w:rPr>
          <w:b/>
        </w:rPr>
        <w:t>Подготовительный этап</w:t>
      </w:r>
    </w:p>
    <w:p w:rsidR="00DF163F" w:rsidRPr="00761826" w:rsidRDefault="00DF163F" w:rsidP="00D530FA">
      <w:pPr>
        <w:jc w:val="both"/>
      </w:pPr>
      <w:r w:rsidRPr="00761826">
        <w:t>Приветствие.</w:t>
      </w:r>
    </w:p>
    <w:p w:rsidR="00DF163F" w:rsidRPr="00761826" w:rsidRDefault="00DF163F" w:rsidP="00D530FA">
      <w:pPr>
        <w:jc w:val="both"/>
      </w:pPr>
      <w:r w:rsidRPr="00761826">
        <w:t>Сообщение цели и хода работы на уроке</w:t>
      </w:r>
    </w:p>
    <w:p w:rsidR="00DF163F" w:rsidRPr="003F0E2F" w:rsidRDefault="00DF163F" w:rsidP="00D530FA">
      <w:pPr>
        <w:jc w:val="both"/>
        <w:rPr>
          <w:b/>
        </w:rPr>
      </w:pPr>
      <w:r w:rsidRPr="003F0E2F">
        <w:rPr>
          <w:b/>
        </w:rPr>
        <w:t>Основной этап</w:t>
      </w:r>
    </w:p>
    <w:p w:rsidR="00080565" w:rsidRPr="00761826" w:rsidRDefault="00DD1CDA" w:rsidP="00FE096B">
      <w:pPr>
        <w:jc w:val="both"/>
      </w:pPr>
      <w:r w:rsidRPr="00761826">
        <w:t>Пов</w:t>
      </w:r>
      <w:r w:rsidR="00E77142" w:rsidRPr="00761826">
        <w:t>торение теоретического материала, пройденного ранее</w:t>
      </w:r>
    </w:p>
    <w:p w:rsidR="00E77142" w:rsidRPr="00761826" w:rsidRDefault="00FE096B" w:rsidP="00D530FA">
      <w:pPr>
        <w:jc w:val="both"/>
      </w:pPr>
      <w:r>
        <w:t xml:space="preserve">Игра гамм </w:t>
      </w:r>
    </w:p>
    <w:p w:rsidR="00E77142" w:rsidRPr="00761826" w:rsidRDefault="00E77142" w:rsidP="00D530FA">
      <w:pPr>
        <w:jc w:val="both"/>
      </w:pPr>
      <w:r w:rsidRPr="00761826">
        <w:t xml:space="preserve">Ритмические задания </w:t>
      </w:r>
    </w:p>
    <w:p w:rsidR="00E77142" w:rsidRPr="00761826" w:rsidRDefault="00E77142" w:rsidP="00D530FA">
      <w:pPr>
        <w:jc w:val="both"/>
      </w:pPr>
      <w:r w:rsidRPr="00761826">
        <w:t xml:space="preserve">Бах </w:t>
      </w:r>
      <w:r w:rsidR="00080565" w:rsidRPr="00761826">
        <w:t>Малень</w:t>
      </w:r>
      <w:r w:rsidR="00FE096B">
        <w:t xml:space="preserve">кая прелюдия ре минор </w:t>
      </w:r>
    </w:p>
    <w:p w:rsidR="00E77142" w:rsidRPr="00761826" w:rsidRDefault="00E77142" w:rsidP="00D530FA">
      <w:pPr>
        <w:jc w:val="both"/>
      </w:pPr>
      <w:r w:rsidRPr="00761826">
        <w:t>Чтение нот с листа и проверка домашнего задания по теоретическ</w:t>
      </w:r>
      <w:r w:rsidR="00080565" w:rsidRPr="00761826">
        <w:t xml:space="preserve">ому знанию музыкальных </w:t>
      </w:r>
      <w:r w:rsidR="00FE096B">
        <w:t>терминов</w:t>
      </w:r>
    </w:p>
    <w:p w:rsidR="00E77142" w:rsidRPr="00761826" w:rsidRDefault="003F0E2F" w:rsidP="00D530FA">
      <w:pPr>
        <w:jc w:val="both"/>
      </w:pPr>
      <w:proofErr w:type="spellStart"/>
      <w:r w:rsidRPr="00761826">
        <w:t>Е.А</w:t>
      </w:r>
      <w:r w:rsidR="00493341">
        <w:t>.</w:t>
      </w:r>
      <w:r w:rsidRPr="00761826">
        <w:t>Олерская</w:t>
      </w:r>
      <w:proofErr w:type="spellEnd"/>
      <w:r w:rsidRPr="00761826">
        <w:t xml:space="preserve"> «Веселая лошадка»(игра под фонограмму)</w:t>
      </w:r>
    </w:p>
    <w:p w:rsidR="00CC769D" w:rsidRPr="003F0E2F" w:rsidRDefault="00CC769D" w:rsidP="00D530FA">
      <w:pPr>
        <w:jc w:val="both"/>
        <w:rPr>
          <w:b/>
        </w:rPr>
      </w:pPr>
      <w:r w:rsidRPr="003F0E2F">
        <w:rPr>
          <w:b/>
        </w:rPr>
        <w:lastRenderedPageBreak/>
        <w:t>Заключительный этап.</w:t>
      </w:r>
    </w:p>
    <w:p w:rsidR="00C1031A" w:rsidRPr="00761826" w:rsidRDefault="00CC769D" w:rsidP="00D530FA">
      <w:pPr>
        <w:jc w:val="both"/>
      </w:pPr>
      <w:r w:rsidRPr="00761826">
        <w:t>Оценка за урок, с обс</w:t>
      </w:r>
      <w:r w:rsidR="00C1031A" w:rsidRPr="00761826">
        <w:t xml:space="preserve">уждением положительных моментов </w:t>
      </w:r>
    </w:p>
    <w:p w:rsidR="00CC769D" w:rsidRPr="00761826" w:rsidRDefault="00CC769D" w:rsidP="00D530FA">
      <w:pPr>
        <w:jc w:val="both"/>
      </w:pPr>
      <w:r w:rsidRPr="00761826">
        <w:t>Домашнее задание</w:t>
      </w:r>
    </w:p>
    <w:p w:rsidR="00773202" w:rsidRDefault="00773202" w:rsidP="00D530FA">
      <w:pPr>
        <w:jc w:val="both"/>
        <w:rPr>
          <w:b/>
        </w:rPr>
      </w:pPr>
    </w:p>
    <w:p w:rsidR="00312FB2" w:rsidRPr="00C5048E" w:rsidRDefault="00BB69FD" w:rsidP="00773202">
      <w:pPr>
        <w:jc w:val="center"/>
        <w:rPr>
          <w:b/>
        </w:rPr>
      </w:pPr>
      <w:r w:rsidRPr="00C5048E">
        <w:rPr>
          <w:b/>
        </w:rPr>
        <w:t>Подготовительный этап.</w:t>
      </w:r>
    </w:p>
    <w:p w:rsidR="00080565" w:rsidRDefault="00080565" w:rsidP="00D530FA">
      <w:pPr>
        <w:jc w:val="both"/>
      </w:pPr>
    </w:p>
    <w:p w:rsidR="00E77142" w:rsidRPr="00080565" w:rsidRDefault="00052569" w:rsidP="00D530FA">
      <w:pPr>
        <w:jc w:val="both"/>
      </w:pPr>
      <w:r w:rsidRPr="00FE096B">
        <w:t>Открытый</w:t>
      </w:r>
      <w:r w:rsidR="00E77142" w:rsidRPr="00080565">
        <w:t xml:space="preserve"> урок предусмат</w:t>
      </w:r>
      <w:r>
        <w:t xml:space="preserve">ривает использование обучающих принципов и дидактических </w:t>
      </w:r>
      <w:r w:rsidR="00E77142" w:rsidRPr="00080565">
        <w:t xml:space="preserve">материалов </w:t>
      </w:r>
      <w:r w:rsidR="00080565" w:rsidRPr="00080565">
        <w:t xml:space="preserve">новой инновационной </w:t>
      </w:r>
      <w:r w:rsidR="00E77142" w:rsidRPr="00080565">
        <w:t xml:space="preserve">методики «Ручные пьесы» Екатерины </w:t>
      </w:r>
      <w:proofErr w:type="spellStart"/>
      <w:r w:rsidR="00E77142" w:rsidRPr="00080565">
        <w:t>Алвиано</w:t>
      </w:r>
      <w:r w:rsidR="00FE096B">
        <w:t>вны</w:t>
      </w:r>
      <w:proofErr w:type="spellEnd"/>
      <w:r w:rsidR="0051171B">
        <w:t xml:space="preserve"> </w:t>
      </w:r>
      <w:proofErr w:type="spellStart"/>
      <w:r w:rsidR="00FE096B">
        <w:t>Олёрской</w:t>
      </w:r>
      <w:proofErr w:type="spellEnd"/>
      <w:r w:rsidR="00FE096B">
        <w:t>. Отличие данной методики</w:t>
      </w:r>
      <w:r>
        <w:t xml:space="preserve"> от </w:t>
      </w:r>
      <w:r w:rsidR="00FE096B">
        <w:t>традиционно применяемых,</w:t>
      </w:r>
      <w:r w:rsidR="00DD1CDA" w:rsidRPr="00080565">
        <w:t xml:space="preserve"> заключается </w:t>
      </w:r>
      <w:r>
        <w:t>в</w:t>
      </w:r>
      <w:r w:rsidR="00E77142" w:rsidRPr="00080565">
        <w:t xml:space="preserve"> способе организации учебных задач в начальных классах, методич</w:t>
      </w:r>
      <w:r w:rsidR="00DD1CDA" w:rsidRPr="00080565">
        <w:t>еских нововведениях.</w:t>
      </w:r>
    </w:p>
    <w:p w:rsidR="00E77142" w:rsidRPr="00BB69FD" w:rsidRDefault="00E77142" w:rsidP="00D530FA">
      <w:pPr>
        <w:jc w:val="both"/>
        <w:rPr>
          <w:i/>
        </w:rPr>
      </w:pPr>
    </w:p>
    <w:p w:rsidR="00E77142" w:rsidRPr="00BB69FD" w:rsidRDefault="00E77142" w:rsidP="00E77142">
      <w:pPr>
        <w:jc w:val="both"/>
      </w:pPr>
      <w:r w:rsidRPr="00BB69FD">
        <w:t>Ключевым отличием методики «Ручные пьесы» от традиционной системы является то обстоятельство, что обучение чтению нот на начальном этапе не пересекается с обучением игре на инструменте, а ведётся параллельно по специальным нотным азбукам. В то время</w:t>
      </w:r>
      <w:proofErr w:type="gramStart"/>
      <w:r w:rsidR="00052569">
        <w:t>,</w:t>
      </w:r>
      <w:proofErr w:type="gramEnd"/>
      <w:r w:rsidRPr="00BB69FD">
        <w:t xml:space="preserve"> как первые игров</w:t>
      </w:r>
      <w:r w:rsidR="00052569">
        <w:t xml:space="preserve">ые навыки приобретаются в ходе </w:t>
      </w:r>
      <w:r w:rsidRPr="00BB69FD">
        <w:t xml:space="preserve">изучения специальных пьес (сборник «Ручные пьесы»), которые разучиваются без использования нотной записи – с показа </w:t>
      </w:r>
      <w:r w:rsidR="009046E4">
        <w:t>или методом логического разбора</w:t>
      </w:r>
      <w:r w:rsidRPr="00BB69FD">
        <w:t xml:space="preserve">.  </w:t>
      </w:r>
    </w:p>
    <w:p w:rsidR="00BC6FED" w:rsidRDefault="00E77142" w:rsidP="00E77142">
      <w:pPr>
        <w:jc w:val="both"/>
        <w:rPr>
          <w:i/>
        </w:rPr>
      </w:pPr>
      <w:r w:rsidRPr="00BB69FD">
        <w:t>Сборник «Ручные пьесы» содержит материал для постановк</w:t>
      </w:r>
      <w:r w:rsidR="00052569">
        <w:t xml:space="preserve">и рук, пошагового приобретения </w:t>
      </w:r>
      <w:r w:rsidRPr="00BB69FD">
        <w:t>перв</w:t>
      </w:r>
      <w:r w:rsidR="00052569">
        <w:t>оначальной техники игры (период</w:t>
      </w:r>
      <w:r w:rsidRPr="00BB69FD">
        <w:t xml:space="preserve"> физического приспособления к инструменту), дальнейшего интенсивного развития техники. </w:t>
      </w:r>
      <w:r w:rsidR="00052569">
        <w:t>Обучающийся</w:t>
      </w:r>
      <w:r w:rsidRPr="00BB69FD">
        <w:t xml:space="preserve"> играет «Ручные пьесы», интенсивно развивая исполнительскую технику, а параллельно приобретает и совершенствует навык чтения нот по нотным азбукам. Через некоторое время, </w:t>
      </w:r>
      <w:r w:rsidR="00052569">
        <w:t>обучающийся</w:t>
      </w:r>
      <w:r w:rsidRPr="00BB69FD">
        <w:t xml:space="preserve"> достаточно хорошо приспосабливается к инструменту, его игра становится довольно свобод</w:t>
      </w:r>
      <w:r w:rsidR="00052569">
        <w:t xml:space="preserve">ной и технически развитой, а также навык </w:t>
      </w:r>
      <w:r w:rsidRPr="00BB69FD">
        <w:t>умения читать ноты и ориентироваться в но</w:t>
      </w:r>
      <w:r w:rsidR="00052569">
        <w:t>тной записи, достаточно освоен.</w:t>
      </w:r>
      <w:r w:rsidRPr="00BB69FD">
        <w:t xml:space="preserve"> И во</w:t>
      </w:r>
      <w:r w:rsidR="00052569">
        <w:t xml:space="preserve">т тогда начинается постепенное разучивание </w:t>
      </w:r>
      <w:r w:rsidRPr="00BB69FD">
        <w:t>произведений по нотам</w:t>
      </w:r>
      <w:r w:rsidRPr="00BB69FD">
        <w:rPr>
          <w:i/>
        </w:rPr>
        <w:t>.</w:t>
      </w:r>
    </w:p>
    <w:p w:rsidR="00FE096B" w:rsidRDefault="00FE096B" w:rsidP="00E77142">
      <w:pPr>
        <w:jc w:val="both"/>
      </w:pPr>
    </w:p>
    <w:p w:rsidR="00FE096B" w:rsidRPr="00773202" w:rsidRDefault="00FE096B" w:rsidP="00773202">
      <w:pPr>
        <w:jc w:val="center"/>
        <w:rPr>
          <w:b/>
        </w:rPr>
      </w:pPr>
      <w:r w:rsidRPr="00773202">
        <w:rPr>
          <w:b/>
        </w:rPr>
        <w:t>Основной этап</w:t>
      </w:r>
    </w:p>
    <w:p w:rsidR="00773202" w:rsidRPr="00773202" w:rsidRDefault="00FE096B" w:rsidP="00E77142">
      <w:pPr>
        <w:jc w:val="both"/>
        <w:rPr>
          <w:i/>
          <w:u w:val="single"/>
        </w:rPr>
      </w:pPr>
      <w:r w:rsidRPr="00773202">
        <w:rPr>
          <w:i/>
          <w:u w:val="single"/>
        </w:rPr>
        <w:t>Повторение теоретического материала</w:t>
      </w:r>
    </w:p>
    <w:p w:rsidR="00FE096B" w:rsidRDefault="00FE096B" w:rsidP="00E77142">
      <w:pPr>
        <w:jc w:val="both"/>
      </w:pPr>
      <w:r>
        <w:t xml:space="preserve">Давай наш урок начнем с повторения пройденного материала и вспомним большие и малые терции, кварты и квинты, и поиграем их от всех белых и черных клавиш. </w:t>
      </w:r>
    </w:p>
    <w:p w:rsidR="00773202" w:rsidRDefault="00773202" w:rsidP="00E77142">
      <w:pPr>
        <w:jc w:val="both"/>
      </w:pPr>
    </w:p>
    <w:p w:rsidR="00FE096B" w:rsidRPr="00773202" w:rsidRDefault="00FE096B" w:rsidP="00E77142">
      <w:pPr>
        <w:jc w:val="both"/>
        <w:rPr>
          <w:i/>
          <w:u w:val="single"/>
        </w:rPr>
      </w:pPr>
      <w:r w:rsidRPr="00773202">
        <w:rPr>
          <w:i/>
          <w:u w:val="single"/>
        </w:rPr>
        <w:t>Игра этюдов</w:t>
      </w:r>
    </w:p>
    <w:p w:rsidR="00FE096B" w:rsidRDefault="00FE096B" w:rsidP="00E77142">
      <w:pPr>
        <w:jc w:val="both"/>
      </w:pPr>
      <w:r>
        <w:t>Далее из сборника «Ручные пьесы» мы исполним два этюда. Особенность этих произведений в том, что они выучены с рук, без обращения к нотному тексту. Они все логичны и довольно легко укладываются в голове. Что это дает – дети не теряют время на разборе, а сразу исполняют полноценное произведение, тем самым ускоряется процесс развития техники.</w:t>
      </w:r>
    </w:p>
    <w:p w:rsidR="00773202" w:rsidRDefault="00773202" w:rsidP="00E77142">
      <w:pPr>
        <w:jc w:val="both"/>
      </w:pPr>
    </w:p>
    <w:p w:rsidR="00FE096B" w:rsidRDefault="00FE096B" w:rsidP="00E77142">
      <w:pPr>
        <w:jc w:val="both"/>
      </w:pPr>
      <w:r>
        <w:t>Этюд №1 – применяется игра терциями. Вырабатываем аппликатурные навыки, самостоятельность и беглость пальцев.</w:t>
      </w:r>
    </w:p>
    <w:p w:rsidR="00773202" w:rsidRDefault="00773202" w:rsidP="00E77142">
      <w:pPr>
        <w:jc w:val="both"/>
      </w:pPr>
    </w:p>
    <w:p w:rsidR="00FE096B" w:rsidRDefault="00FE096B" w:rsidP="00E77142">
      <w:pPr>
        <w:jc w:val="both"/>
      </w:pPr>
      <w:r>
        <w:t>Этюд №7-игра параллельными секстами. Отрабатываем объединяющие движения кисти. Следим за активным звукоизвлечением.</w:t>
      </w:r>
    </w:p>
    <w:p w:rsidR="00773202" w:rsidRDefault="00773202" w:rsidP="00E77142">
      <w:pPr>
        <w:jc w:val="both"/>
      </w:pPr>
    </w:p>
    <w:p w:rsidR="00FE096B" w:rsidRPr="00773202" w:rsidRDefault="00FE096B" w:rsidP="00E77142">
      <w:pPr>
        <w:jc w:val="both"/>
        <w:rPr>
          <w:i/>
          <w:u w:val="single"/>
        </w:rPr>
      </w:pPr>
      <w:r w:rsidRPr="00773202">
        <w:rPr>
          <w:i/>
          <w:u w:val="single"/>
        </w:rPr>
        <w:t>Игра гамм</w:t>
      </w:r>
    </w:p>
    <w:p w:rsidR="00FE096B" w:rsidRDefault="00FE096B" w:rsidP="00E77142">
      <w:pPr>
        <w:jc w:val="both"/>
      </w:pPr>
      <w:r>
        <w:t>Сегодня мы не будем играть одну гамму, а объединим несколько разных. В нашем репертуаре есть пьеса «Догонялки» из сборника «Ручные пьесы», она учится элементарно просто, направлена на беглое исполнение гаммообразных пассажей разных тональностей в разных октавах. Добиваемся четкости и ровности исполнения. Работаем в разных темпах.</w:t>
      </w:r>
    </w:p>
    <w:p w:rsidR="00773202" w:rsidRDefault="00773202" w:rsidP="00E77142">
      <w:pPr>
        <w:jc w:val="both"/>
      </w:pPr>
    </w:p>
    <w:p w:rsidR="00FE096B" w:rsidRPr="00773202" w:rsidRDefault="00FE096B" w:rsidP="00E77142">
      <w:pPr>
        <w:jc w:val="both"/>
        <w:rPr>
          <w:i/>
          <w:u w:val="single"/>
        </w:rPr>
      </w:pPr>
      <w:r w:rsidRPr="00773202">
        <w:rPr>
          <w:i/>
          <w:u w:val="single"/>
        </w:rPr>
        <w:t>Ритмические задания</w:t>
      </w:r>
    </w:p>
    <w:p w:rsidR="00FE096B" w:rsidRDefault="00FE096B" w:rsidP="00E77142">
      <w:pPr>
        <w:jc w:val="both"/>
      </w:pPr>
      <w:r>
        <w:t>А сейчас я хочу обратиться к следующему обязательному аспекту изучения</w:t>
      </w:r>
      <w:r w:rsidR="00E668D5">
        <w:t xml:space="preserve"> – </w:t>
      </w:r>
      <w:r>
        <w:t>это работа над ритмом. Обратимся к еще одному сборнику из дидактических материалов «Его Величество Ритм. Книга практикум по виртуозному чтению ритма». В данном учебнике изложен практический материал, служащий основой для оригинальной авторской методики изучени</w:t>
      </w:r>
      <w:r w:rsidR="0051171B">
        <w:t>и</w:t>
      </w:r>
      <w:r>
        <w:t xml:space="preserve"> </w:t>
      </w:r>
      <w:r>
        <w:lastRenderedPageBreak/>
        <w:t>ритма. Данная система дает поразительные результаты в освоении детьми ритмической грамоты и воспитании чувства ритма. Книга также является основой для приобретения навыка чтения нот, так как при относительно регулярных занятиях формирует автоматическое чтение ритма. Это умение позволяет ученикам не отвлекаться на ритмические трудности при чтении нот, дает возможность воспроизводить ритмический рисунок, не задумываясь, сходу.</w:t>
      </w:r>
    </w:p>
    <w:p w:rsidR="00E668D5" w:rsidRDefault="00E668D5" w:rsidP="00E77142">
      <w:pPr>
        <w:jc w:val="both"/>
      </w:pPr>
      <w:r>
        <w:t xml:space="preserve">Автор данной методики рекомендует проходить материал из данного учебника сразу по несколько страниц. Сейчас </w:t>
      </w:r>
      <w:proofErr w:type="spellStart"/>
      <w:r>
        <w:t>Рабатуева</w:t>
      </w:r>
      <w:proofErr w:type="spellEnd"/>
      <w:r>
        <w:t xml:space="preserve"> Полина продемонстрирует, как проходит эта работа. Обратите внимание, что здесь применяется слоговая система счета, а не традиционная. Это позволяет детям быстро и просто запомнить слог, который закреплен за каждой ритмической фигурой и затем легко это </w:t>
      </w:r>
      <w:proofErr w:type="gramStart"/>
      <w:r>
        <w:t>применять</w:t>
      </w:r>
      <w:proofErr w:type="gramEnd"/>
      <w:r>
        <w:t xml:space="preserve"> к любой ритмической фигуре.</w:t>
      </w:r>
    </w:p>
    <w:p w:rsidR="00E668D5" w:rsidRDefault="00E668D5" w:rsidP="00E77142">
      <w:pPr>
        <w:jc w:val="both"/>
      </w:pPr>
    </w:p>
    <w:p w:rsidR="00E668D5" w:rsidRDefault="00E668D5" w:rsidP="00E77142">
      <w:pPr>
        <w:jc w:val="both"/>
      </w:pPr>
      <w:r w:rsidRPr="00773202">
        <w:rPr>
          <w:i/>
          <w:u w:val="single"/>
        </w:rPr>
        <w:t>Бах Маленькая прелюдия ре минор</w:t>
      </w:r>
      <w:r>
        <w:t xml:space="preserve"> – работа над структурой произведения. Разбираем тональный план и играем аккордами. Отработка правильного исполнения мордентов.</w:t>
      </w:r>
    </w:p>
    <w:p w:rsidR="00E668D5" w:rsidRDefault="00E668D5" w:rsidP="00E77142">
      <w:pPr>
        <w:jc w:val="both"/>
      </w:pPr>
    </w:p>
    <w:p w:rsidR="00E668D5" w:rsidRPr="00773202" w:rsidRDefault="00E668D5" w:rsidP="00E77142">
      <w:pPr>
        <w:jc w:val="both"/>
        <w:rPr>
          <w:i/>
          <w:u w:val="single"/>
        </w:rPr>
      </w:pPr>
      <w:r w:rsidRPr="00773202">
        <w:rPr>
          <w:i/>
          <w:u w:val="single"/>
        </w:rPr>
        <w:t>Чтение нот с листа</w:t>
      </w:r>
    </w:p>
    <w:p w:rsidR="00E668D5" w:rsidRDefault="00E668D5" w:rsidP="00E77142">
      <w:pPr>
        <w:jc w:val="both"/>
      </w:pPr>
      <w:r>
        <w:t>Сейчас давай обратимся к учебному пособию «Азбука чтения нот» и проработаем задания на 12 странице.Задания включают в себя зрительное оценивание написанных интервалов, а также небольшие ритмически организованные попевки.</w:t>
      </w:r>
    </w:p>
    <w:p w:rsidR="0092277A" w:rsidRDefault="0092277A" w:rsidP="00E77142">
      <w:pPr>
        <w:jc w:val="both"/>
      </w:pPr>
    </w:p>
    <w:p w:rsidR="0092277A" w:rsidRPr="00773202" w:rsidRDefault="0092277A" w:rsidP="00E77142">
      <w:pPr>
        <w:jc w:val="both"/>
        <w:rPr>
          <w:i/>
          <w:u w:val="single"/>
        </w:rPr>
      </w:pPr>
      <w:r w:rsidRPr="00773202">
        <w:rPr>
          <w:i/>
          <w:u w:val="single"/>
        </w:rPr>
        <w:t>Исполнение пьесы под фонограмму</w:t>
      </w:r>
    </w:p>
    <w:p w:rsidR="0092277A" w:rsidRDefault="0092277A" w:rsidP="00E77142">
      <w:pPr>
        <w:jc w:val="both"/>
      </w:pPr>
      <w:r>
        <w:t xml:space="preserve"> И еще одна интересная форма работы, которая применяется на уроках – это игра с фонограммой. Суть такой работы в том, что текст выучивается с показа. Тем самым очень быстро запоминается. Ребенок сразу же вовлекается в активный творческий процесс, чувствует себя частью музыкального целого, слышит исполняемые им простенькие музыкальные мотивы в контексте богатой музыкальной фактуры. Игра с использованием фонограммы формирует </w:t>
      </w:r>
      <w:proofErr w:type="gramStart"/>
      <w:r>
        <w:t>метро-ритмическую</w:t>
      </w:r>
      <w:proofErr w:type="gramEnd"/>
      <w:r>
        <w:t xml:space="preserve"> стабильность, воспитывает дисциплину исполнения, приучая ребенка играть без запинок и остановок, тем самым дает возможность целенаправленно и в более короткие сроки сформировать первоначальные навыки исполнения.</w:t>
      </w:r>
    </w:p>
    <w:p w:rsidR="0092277A" w:rsidRDefault="0092277A" w:rsidP="00E77142">
      <w:pPr>
        <w:jc w:val="both"/>
      </w:pPr>
      <w:r>
        <w:t xml:space="preserve">Пьеса «Веселая лошадка» создана на основе этюда, который Полина исполнила ранее. В работе над данным произведением уделяем внимание </w:t>
      </w:r>
      <w:proofErr w:type="gramStart"/>
      <w:r>
        <w:t>метро-ритму</w:t>
      </w:r>
      <w:proofErr w:type="gramEnd"/>
      <w:r>
        <w:t>, образному мышлению и звукоизвлечению, точному совпадению с записанной фонограммой.</w:t>
      </w:r>
    </w:p>
    <w:p w:rsidR="00BB69FD" w:rsidRDefault="00BB69FD" w:rsidP="00D530FA">
      <w:pPr>
        <w:pStyle w:val="a4"/>
        <w:shd w:val="clear" w:color="auto" w:fill="FFFFFF"/>
        <w:spacing w:before="0" w:beforeAutospacing="0" w:after="0" w:afterAutospacing="0"/>
        <w:jc w:val="both"/>
        <w:rPr>
          <w:i/>
          <w:color w:val="000000"/>
          <w:u w:val="single"/>
          <w:shd w:val="clear" w:color="auto" w:fill="F7F7F6"/>
        </w:rPr>
      </w:pPr>
    </w:p>
    <w:p w:rsidR="00DD1CDA" w:rsidRDefault="00DD1CDA" w:rsidP="00FE096B">
      <w:pPr>
        <w:pStyle w:val="a4"/>
        <w:shd w:val="clear" w:color="auto" w:fill="FFFFFF"/>
        <w:spacing w:before="0" w:beforeAutospacing="0" w:after="0" w:afterAutospacing="0"/>
        <w:jc w:val="both"/>
        <w:rPr>
          <w:color w:val="000000"/>
          <w:shd w:val="clear" w:color="auto" w:fill="F7F7F6"/>
        </w:rPr>
      </w:pPr>
    </w:p>
    <w:p w:rsidR="00761826" w:rsidRPr="00761826" w:rsidRDefault="00761826" w:rsidP="00773202">
      <w:pPr>
        <w:jc w:val="center"/>
        <w:rPr>
          <w:b/>
        </w:rPr>
      </w:pPr>
      <w:r w:rsidRPr="00761826">
        <w:rPr>
          <w:b/>
        </w:rPr>
        <w:t>Заключительный этап.</w:t>
      </w:r>
    </w:p>
    <w:p w:rsidR="00761826" w:rsidRDefault="00761826" w:rsidP="00761826">
      <w:pPr>
        <w:jc w:val="both"/>
      </w:pPr>
      <w:r>
        <w:t>Оценка за урок. Проверка усвоенного материала</w:t>
      </w:r>
    </w:p>
    <w:p w:rsidR="00761826" w:rsidRDefault="00761826" w:rsidP="00761826">
      <w:pPr>
        <w:jc w:val="both"/>
      </w:pPr>
      <w:r>
        <w:t xml:space="preserve">Домашнее задание </w:t>
      </w:r>
    </w:p>
    <w:p w:rsidR="00773202" w:rsidRPr="00761826" w:rsidRDefault="00773202" w:rsidP="00761826">
      <w:pPr>
        <w:jc w:val="both"/>
      </w:pPr>
    </w:p>
    <w:p w:rsidR="00B81618" w:rsidRDefault="00773202" w:rsidP="00761826">
      <w:pPr>
        <w:jc w:val="both"/>
        <w:rPr>
          <w:b/>
        </w:rPr>
      </w:pPr>
      <w:r>
        <w:rPr>
          <w:b/>
        </w:rPr>
        <w:t>Используемый материал</w:t>
      </w:r>
    </w:p>
    <w:p w:rsidR="00773202" w:rsidRPr="00773202" w:rsidRDefault="00773202" w:rsidP="00761826">
      <w:pPr>
        <w:jc w:val="both"/>
      </w:pPr>
      <w:r w:rsidRPr="00773202">
        <w:t xml:space="preserve">1.Авторская методическая разработка </w:t>
      </w:r>
      <w:proofErr w:type="spellStart"/>
      <w:r w:rsidRPr="00773202">
        <w:t>Е.А.Олерской</w:t>
      </w:r>
      <w:proofErr w:type="spellEnd"/>
      <w:r w:rsidRPr="00773202">
        <w:t xml:space="preserve"> «Ручные пьесы»</w:t>
      </w:r>
    </w:p>
    <w:p w:rsidR="00773202" w:rsidRPr="00773202" w:rsidRDefault="00773202" w:rsidP="00761826">
      <w:pPr>
        <w:jc w:val="both"/>
      </w:pPr>
      <w:r w:rsidRPr="00773202">
        <w:t xml:space="preserve">2.Рабочая программа </w:t>
      </w:r>
      <w:proofErr w:type="spellStart"/>
      <w:r w:rsidRPr="00773202">
        <w:t>Е.А.Олерской</w:t>
      </w:r>
      <w:proofErr w:type="spellEnd"/>
      <w:r w:rsidRPr="00773202">
        <w:t xml:space="preserve"> «Ручные пьесы»</w:t>
      </w:r>
    </w:p>
    <w:p w:rsidR="00773202" w:rsidRPr="00773202" w:rsidRDefault="00773202" w:rsidP="00761826">
      <w:pPr>
        <w:jc w:val="both"/>
      </w:pPr>
      <w:r w:rsidRPr="00773202">
        <w:t>3.Е.А.Олерская «Его Величество Ритм»</w:t>
      </w:r>
    </w:p>
    <w:p w:rsidR="00773202" w:rsidRPr="00773202" w:rsidRDefault="00773202" w:rsidP="00761826">
      <w:pPr>
        <w:jc w:val="both"/>
      </w:pPr>
      <w:r w:rsidRPr="00773202">
        <w:t>4.Е.А.Олерская «Азбука чтения нот»</w:t>
      </w:r>
    </w:p>
    <w:p w:rsidR="00773202" w:rsidRPr="00773202" w:rsidRDefault="00773202" w:rsidP="00761826">
      <w:pPr>
        <w:jc w:val="both"/>
      </w:pPr>
      <w:r w:rsidRPr="00773202">
        <w:t xml:space="preserve">5.Мастер классы, </w:t>
      </w:r>
      <w:proofErr w:type="spellStart"/>
      <w:r w:rsidRPr="00773202">
        <w:t>публицируемые</w:t>
      </w:r>
      <w:proofErr w:type="spellEnd"/>
      <w:r w:rsidRPr="00773202">
        <w:t xml:space="preserve"> в сети yuotube.com</w:t>
      </w:r>
    </w:p>
    <w:p w:rsidR="00773202" w:rsidRDefault="00773202" w:rsidP="00761826">
      <w:pPr>
        <w:jc w:val="both"/>
        <w:rPr>
          <w:b/>
        </w:rPr>
      </w:pPr>
    </w:p>
    <w:p w:rsidR="00406198" w:rsidRDefault="00406198" w:rsidP="00D530FA">
      <w:pPr>
        <w:pStyle w:val="a4"/>
        <w:shd w:val="clear" w:color="auto" w:fill="FFFFFF"/>
        <w:spacing w:before="0" w:beforeAutospacing="0" w:after="0" w:afterAutospacing="0"/>
        <w:jc w:val="both"/>
        <w:rPr>
          <w:color w:val="000000"/>
          <w:u w:val="single"/>
          <w:shd w:val="clear" w:color="auto" w:fill="F7F7F6"/>
        </w:rPr>
      </w:pPr>
    </w:p>
    <w:sectPr w:rsidR="00406198" w:rsidSect="00761826">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8BF" w:rsidRDefault="000428BF" w:rsidP="00397C9C">
      <w:r>
        <w:separator/>
      </w:r>
    </w:p>
  </w:endnote>
  <w:endnote w:type="continuationSeparator" w:id="1">
    <w:p w:rsidR="000428BF" w:rsidRDefault="000428BF" w:rsidP="00397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8BF" w:rsidRDefault="000428BF" w:rsidP="00397C9C">
      <w:r>
        <w:separator/>
      </w:r>
    </w:p>
  </w:footnote>
  <w:footnote w:type="continuationSeparator" w:id="1">
    <w:p w:rsidR="000428BF" w:rsidRDefault="000428BF" w:rsidP="00397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C3D"/>
    <w:multiLevelType w:val="multilevel"/>
    <w:tmpl w:val="69FE9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929B2"/>
    <w:multiLevelType w:val="hybridMultilevel"/>
    <w:tmpl w:val="C7663E60"/>
    <w:lvl w:ilvl="0" w:tplc="E25C63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B0769"/>
    <w:multiLevelType w:val="hybridMultilevel"/>
    <w:tmpl w:val="90BE2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A7932"/>
    <w:multiLevelType w:val="hybridMultilevel"/>
    <w:tmpl w:val="CE0E89A6"/>
    <w:lvl w:ilvl="0" w:tplc="7FFA268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93713"/>
    <w:multiLevelType w:val="hybridMultilevel"/>
    <w:tmpl w:val="981A9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B115E6"/>
    <w:multiLevelType w:val="hybridMultilevel"/>
    <w:tmpl w:val="6F34AB84"/>
    <w:lvl w:ilvl="0" w:tplc="1FB83756">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3E268C"/>
    <w:multiLevelType w:val="hybridMultilevel"/>
    <w:tmpl w:val="BAF4B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D665A0"/>
    <w:multiLevelType w:val="multilevel"/>
    <w:tmpl w:val="089EE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B9360C"/>
    <w:multiLevelType w:val="hybridMultilevel"/>
    <w:tmpl w:val="9190A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E21620"/>
    <w:multiLevelType w:val="hybridMultilevel"/>
    <w:tmpl w:val="F55A2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763924"/>
    <w:multiLevelType w:val="hybridMultilevel"/>
    <w:tmpl w:val="CBAAE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402454"/>
    <w:multiLevelType w:val="hybridMultilevel"/>
    <w:tmpl w:val="CFCECB12"/>
    <w:lvl w:ilvl="0" w:tplc="7FFA268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5B13B6"/>
    <w:multiLevelType w:val="hybridMultilevel"/>
    <w:tmpl w:val="41E428B8"/>
    <w:lvl w:ilvl="0" w:tplc="7FFA268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986A66"/>
    <w:multiLevelType w:val="hybridMultilevel"/>
    <w:tmpl w:val="8C4CB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13"/>
  </w:num>
  <w:num w:numId="5">
    <w:abstractNumId w:val="5"/>
  </w:num>
  <w:num w:numId="6">
    <w:abstractNumId w:val="7"/>
  </w:num>
  <w:num w:numId="7">
    <w:abstractNumId w:val="0"/>
  </w:num>
  <w:num w:numId="8">
    <w:abstractNumId w:val="8"/>
  </w:num>
  <w:num w:numId="9">
    <w:abstractNumId w:val="6"/>
  </w:num>
  <w:num w:numId="10">
    <w:abstractNumId w:val="10"/>
  </w:num>
  <w:num w:numId="11">
    <w:abstractNumId w:val="9"/>
  </w:num>
  <w:num w:numId="12">
    <w:abstractNumId w:val="3"/>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18433">
      <o:colormenu v:ext="edit" fillcolor="none [3212]"/>
    </o:shapedefaults>
  </w:hdrShapeDefaults>
  <w:footnotePr>
    <w:footnote w:id="0"/>
    <w:footnote w:id="1"/>
  </w:footnotePr>
  <w:endnotePr>
    <w:endnote w:id="0"/>
    <w:endnote w:id="1"/>
  </w:endnotePr>
  <w:compat/>
  <w:rsids>
    <w:rsidRoot w:val="00D413C3"/>
    <w:rsid w:val="000428BF"/>
    <w:rsid w:val="00052569"/>
    <w:rsid w:val="00080565"/>
    <w:rsid w:val="000B34A7"/>
    <w:rsid w:val="000D2D91"/>
    <w:rsid w:val="000D2FC8"/>
    <w:rsid w:val="000F6B01"/>
    <w:rsid w:val="001021B9"/>
    <w:rsid w:val="00113F4F"/>
    <w:rsid w:val="0017136A"/>
    <w:rsid w:val="0017377A"/>
    <w:rsid w:val="00185C8F"/>
    <w:rsid w:val="00193AA6"/>
    <w:rsid w:val="001A006D"/>
    <w:rsid w:val="001B05E9"/>
    <w:rsid w:val="001B2CDE"/>
    <w:rsid w:val="001F2129"/>
    <w:rsid w:val="00220217"/>
    <w:rsid w:val="00240AAF"/>
    <w:rsid w:val="00242734"/>
    <w:rsid w:val="00270D61"/>
    <w:rsid w:val="002A28C5"/>
    <w:rsid w:val="002A55C6"/>
    <w:rsid w:val="00312FB2"/>
    <w:rsid w:val="00374A1B"/>
    <w:rsid w:val="00397C9C"/>
    <w:rsid w:val="003D01E4"/>
    <w:rsid w:val="003D6F02"/>
    <w:rsid w:val="003F0E2F"/>
    <w:rsid w:val="00406198"/>
    <w:rsid w:val="00406384"/>
    <w:rsid w:val="00453C06"/>
    <w:rsid w:val="00470B66"/>
    <w:rsid w:val="00472378"/>
    <w:rsid w:val="00493341"/>
    <w:rsid w:val="005116AB"/>
    <w:rsid w:val="0051171B"/>
    <w:rsid w:val="005314B3"/>
    <w:rsid w:val="00575014"/>
    <w:rsid w:val="005B46A8"/>
    <w:rsid w:val="005C53BA"/>
    <w:rsid w:val="00603A00"/>
    <w:rsid w:val="00637D1F"/>
    <w:rsid w:val="006B2A84"/>
    <w:rsid w:val="006F47EE"/>
    <w:rsid w:val="00711FBE"/>
    <w:rsid w:val="00724C51"/>
    <w:rsid w:val="007406C3"/>
    <w:rsid w:val="00742C91"/>
    <w:rsid w:val="007579FA"/>
    <w:rsid w:val="00761826"/>
    <w:rsid w:val="007671D7"/>
    <w:rsid w:val="00773202"/>
    <w:rsid w:val="00827CE6"/>
    <w:rsid w:val="008606A1"/>
    <w:rsid w:val="008620FD"/>
    <w:rsid w:val="00882DE6"/>
    <w:rsid w:val="009046E4"/>
    <w:rsid w:val="0092277A"/>
    <w:rsid w:val="00932887"/>
    <w:rsid w:val="00935F9F"/>
    <w:rsid w:val="009426C7"/>
    <w:rsid w:val="00966651"/>
    <w:rsid w:val="0097336C"/>
    <w:rsid w:val="00990BEF"/>
    <w:rsid w:val="00993719"/>
    <w:rsid w:val="009969A8"/>
    <w:rsid w:val="00997565"/>
    <w:rsid w:val="009C7F4E"/>
    <w:rsid w:val="009D230F"/>
    <w:rsid w:val="009F5563"/>
    <w:rsid w:val="00A02EA9"/>
    <w:rsid w:val="00A4764E"/>
    <w:rsid w:val="00A628D4"/>
    <w:rsid w:val="00AB1C78"/>
    <w:rsid w:val="00AB5245"/>
    <w:rsid w:val="00AE6294"/>
    <w:rsid w:val="00AF33AE"/>
    <w:rsid w:val="00B53EA3"/>
    <w:rsid w:val="00B81618"/>
    <w:rsid w:val="00B94E5A"/>
    <w:rsid w:val="00BB69FD"/>
    <w:rsid w:val="00BB6B6A"/>
    <w:rsid w:val="00BC6FED"/>
    <w:rsid w:val="00BF0E97"/>
    <w:rsid w:val="00C03D46"/>
    <w:rsid w:val="00C1031A"/>
    <w:rsid w:val="00C12326"/>
    <w:rsid w:val="00C15F20"/>
    <w:rsid w:val="00C5048E"/>
    <w:rsid w:val="00C51EDB"/>
    <w:rsid w:val="00C728C3"/>
    <w:rsid w:val="00C85663"/>
    <w:rsid w:val="00CC769D"/>
    <w:rsid w:val="00CE2A76"/>
    <w:rsid w:val="00CF63F4"/>
    <w:rsid w:val="00D413C3"/>
    <w:rsid w:val="00D46C1C"/>
    <w:rsid w:val="00D530FA"/>
    <w:rsid w:val="00D80AE7"/>
    <w:rsid w:val="00DD1CDA"/>
    <w:rsid w:val="00DD452A"/>
    <w:rsid w:val="00DF163F"/>
    <w:rsid w:val="00E668D5"/>
    <w:rsid w:val="00E77142"/>
    <w:rsid w:val="00EA6430"/>
    <w:rsid w:val="00EC6DDF"/>
    <w:rsid w:val="00F15B7D"/>
    <w:rsid w:val="00F40166"/>
    <w:rsid w:val="00F709AB"/>
    <w:rsid w:val="00FE09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51"/>
    <w:pPr>
      <w:ind w:left="720"/>
      <w:contextualSpacing/>
    </w:pPr>
  </w:style>
  <w:style w:type="paragraph" w:styleId="a4">
    <w:name w:val="Normal (Web)"/>
    <w:basedOn w:val="a"/>
    <w:uiPriority w:val="99"/>
    <w:unhideWhenUsed/>
    <w:rsid w:val="003D01E4"/>
    <w:pPr>
      <w:spacing w:before="100" w:beforeAutospacing="1" w:after="100" w:afterAutospacing="1"/>
    </w:pPr>
  </w:style>
  <w:style w:type="character" w:styleId="a5">
    <w:name w:val="Hyperlink"/>
    <w:basedOn w:val="a0"/>
    <w:uiPriority w:val="99"/>
    <w:unhideWhenUsed/>
    <w:rsid w:val="00CE2A76"/>
    <w:rPr>
      <w:color w:val="0000FF" w:themeColor="hyperlink"/>
      <w:u w:val="single"/>
    </w:rPr>
  </w:style>
  <w:style w:type="paragraph" w:styleId="a6">
    <w:name w:val="header"/>
    <w:basedOn w:val="a"/>
    <w:link w:val="a7"/>
    <w:uiPriority w:val="99"/>
    <w:unhideWhenUsed/>
    <w:rsid w:val="00397C9C"/>
    <w:pPr>
      <w:tabs>
        <w:tab w:val="center" w:pos="4677"/>
        <w:tab w:val="right" w:pos="9355"/>
      </w:tabs>
    </w:pPr>
  </w:style>
  <w:style w:type="character" w:customStyle="1" w:styleId="a7">
    <w:name w:val="Верхний колонтитул Знак"/>
    <w:basedOn w:val="a0"/>
    <w:link w:val="a6"/>
    <w:uiPriority w:val="99"/>
    <w:rsid w:val="00397C9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97C9C"/>
    <w:pPr>
      <w:tabs>
        <w:tab w:val="center" w:pos="4677"/>
        <w:tab w:val="right" w:pos="9355"/>
      </w:tabs>
    </w:pPr>
  </w:style>
  <w:style w:type="character" w:customStyle="1" w:styleId="a9">
    <w:name w:val="Нижний колонтитул Знак"/>
    <w:basedOn w:val="a0"/>
    <w:link w:val="a8"/>
    <w:uiPriority w:val="99"/>
    <w:rsid w:val="00397C9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6175735">
      <w:bodyDiv w:val="1"/>
      <w:marLeft w:val="0"/>
      <w:marRight w:val="0"/>
      <w:marTop w:val="0"/>
      <w:marBottom w:val="0"/>
      <w:divBdr>
        <w:top w:val="none" w:sz="0" w:space="0" w:color="auto"/>
        <w:left w:val="none" w:sz="0" w:space="0" w:color="auto"/>
        <w:bottom w:val="none" w:sz="0" w:space="0" w:color="auto"/>
        <w:right w:val="none" w:sz="0" w:space="0" w:color="auto"/>
      </w:divBdr>
    </w:div>
    <w:div w:id="1860266998">
      <w:bodyDiv w:val="1"/>
      <w:marLeft w:val="0"/>
      <w:marRight w:val="0"/>
      <w:marTop w:val="0"/>
      <w:marBottom w:val="0"/>
      <w:divBdr>
        <w:top w:val="none" w:sz="0" w:space="0" w:color="auto"/>
        <w:left w:val="none" w:sz="0" w:space="0" w:color="auto"/>
        <w:bottom w:val="none" w:sz="0" w:space="0" w:color="auto"/>
        <w:right w:val="none" w:sz="0" w:space="0" w:color="auto"/>
      </w:divBdr>
    </w:div>
    <w:div w:id="190613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45117-3DE1-4C02-9FA3-5B32B55D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20</cp:revision>
  <cp:lastPrinted>2020-10-20T07:08:00Z</cp:lastPrinted>
  <dcterms:created xsi:type="dcterms:W3CDTF">2018-06-12T14:57:00Z</dcterms:created>
  <dcterms:modified xsi:type="dcterms:W3CDTF">2020-10-20T07:09:00Z</dcterms:modified>
</cp:coreProperties>
</file>