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9A" w:rsidRPr="000616BA" w:rsidRDefault="0029389A" w:rsidP="000616BA">
      <w:pPr>
        <w:pStyle w:val="a5"/>
        <w:spacing w:line="360" w:lineRule="auto"/>
        <w:jc w:val="right"/>
        <w:rPr>
          <w:b w:val="0"/>
          <w:sz w:val="28"/>
          <w:szCs w:val="28"/>
          <w:lang w:val="ru-RU" w:eastAsia="ru-RU"/>
        </w:rPr>
      </w:pPr>
      <w:bookmarkStart w:id="0" w:name="_GoBack"/>
      <w:bookmarkEnd w:id="0"/>
      <w:r w:rsidRPr="000616BA">
        <w:rPr>
          <w:b w:val="0"/>
          <w:sz w:val="28"/>
          <w:szCs w:val="28"/>
          <w:lang w:eastAsia="ru-RU"/>
        </w:rPr>
        <w:t>.</w:t>
      </w:r>
    </w:p>
    <w:p w:rsidR="0029389A" w:rsidRPr="000616BA" w:rsidRDefault="0029389A" w:rsidP="000616BA">
      <w:pPr>
        <w:spacing w:line="360" w:lineRule="auto"/>
        <w:rPr>
          <w:sz w:val="28"/>
          <w:szCs w:val="28"/>
        </w:rPr>
      </w:pPr>
    </w:p>
    <w:p w:rsidR="00777747" w:rsidRPr="000616BA" w:rsidRDefault="00D018FB" w:rsidP="000616BA">
      <w:pPr>
        <w:spacing w:line="360" w:lineRule="auto"/>
        <w:jc w:val="center"/>
        <w:rPr>
          <w:b/>
          <w:sz w:val="28"/>
          <w:szCs w:val="28"/>
        </w:rPr>
      </w:pPr>
      <w:r w:rsidRPr="000616BA">
        <w:rPr>
          <w:b/>
          <w:color w:val="000000"/>
          <w:sz w:val="28"/>
          <w:szCs w:val="28"/>
          <w:shd w:val="clear" w:color="auto" w:fill="FFFFFF"/>
        </w:rPr>
        <w:t>Мотивирующая роль геймификации в преподавании экономическ</w:t>
      </w:r>
      <w:r w:rsidR="00557CBA">
        <w:rPr>
          <w:b/>
          <w:color w:val="000000"/>
          <w:sz w:val="28"/>
          <w:szCs w:val="28"/>
          <w:shd w:val="clear" w:color="auto" w:fill="FFFFFF"/>
        </w:rPr>
        <w:t>их дисциплин</w:t>
      </w:r>
    </w:p>
    <w:p w:rsidR="00C171A8" w:rsidRPr="000616BA" w:rsidRDefault="00C171A8" w:rsidP="000616BA">
      <w:pPr>
        <w:spacing w:line="360" w:lineRule="auto"/>
        <w:jc w:val="center"/>
        <w:rPr>
          <w:b/>
          <w:sz w:val="28"/>
          <w:szCs w:val="28"/>
        </w:rPr>
      </w:pPr>
    </w:p>
    <w:p w:rsidR="009A3C49" w:rsidRPr="000616BA" w:rsidRDefault="00F91894" w:rsidP="000616BA">
      <w:pPr>
        <w:spacing w:line="360" w:lineRule="auto"/>
        <w:jc w:val="right"/>
        <w:rPr>
          <w:sz w:val="28"/>
          <w:szCs w:val="28"/>
        </w:rPr>
      </w:pPr>
      <w:r w:rsidRPr="000616BA">
        <w:rPr>
          <w:sz w:val="28"/>
          <w:szCs w:val="28"/>
        </w:rPr>
        <w:t>Одна старая мысль гласит, что, если</w:t>
      </w:r>
      <w:r w:rsidRPr="000616BA">
        <w:rPr>
          <w:sz w:val="28"/>
          <w:szCs w:val="28"/>
        </w:rPr>
        <w:br/>
        <w:t>проанализировать</w:t>
      </w:r>
      <w:r w:rsidR="00C171A8" w:rsidRPr="000616BA">
        <w:rPr>
          <w:sz w:val="28"/>
          <w:szCs w:val="28"/>
        </w:rPr>
        <w:t xml:space="preserve"> </w:t>
      </w:r>
      <w:r w:rsidRPr="000616BA">
        <w:rPr>
          <w:sz w:val="28"/>
          <w:szCs w:val="28"/>
        </w:rPr>
        <w:t>любую</w:t>
      </w:r>
      <w:r w:rsidR="00C171A8" w:rsidRPr="000616BA">
        <w:rPr>
          <w:sz w:val="28"/>
          <w:szCs w:val="28"/>
        </w:rPr>
        <w:t xml:space="preserve"> </w:t>
      </w:r>
      <w:r w:rsidRPr="000616BA">
        <w:rPr>
          <w:sz w:val="28"/>
          <w:szCs w:val="28"/>
        </w:rPr>
        <w:t>человеческую</w:t>
      </w:r>
    </w:p>
    <w:p w:rsidR="00C171A8" w:rsidRPr="000616BA" w:rsidRDefault="00F91894" w:rsidP="000616BA">
      <w:pPr>
        <w:spacing w:line="360" w:lineRule="auto"/>
        <w:jc w:val="right"/>
        <w:rPr>
          <w:sz w:val="28"/>
          <w:szCs w:val="28"/>
        </w:rPr>
      </w:pPr>
      <w:r w:rsidRPr="000616BA">
        <w:rPr>
          <w:sz w:val="28"/>
          <w:szCs w:val="28"/>
        </w:rPr>
        <w:t xml:space="preserve">деятельность до самых пределов </w:t>
      </w:r>
    </w:p>
    <w:p w:rsidR="00C171A8" w:rsidRPr="000616BA" w:rsidRDefault="00F91894" w:rsidP="000616BA">
      <w:pPr>
        <w:spacing w:line="360" w:lineRule="auto"/>
        <w:jc w:val="right"/>
        <w:rPr>
          <w:sz w:val="28"/>
          <w:szCs w:val="28"/>
        </w:rPr>
      </w:pPr>
      <w:r w:rsidRPr="000616BA">
        <w:rPr>
          <w:sz w:val="28"/>
          <w:szCs w:val="28"/>
        </w:rPr>
        <w:t xml:space="preserve">нашего познания, она покажется </w:t>
      </w:r>
    </w:p>
    <w:p w:rsidR="009A3C49" w:rsidRPr="000616BA" w:rsidRDefault="00F91894" w:rsidP="000616BA">
      <w:pPr>
        <w:spacing w:line="360" w:lineRule="auto"/>
        <w:jc w:val="right"/>
        <w:rPr>
          <w:sz w:val="28"/>
          <w:szCs w:val="28"/>
        </w:rPr>
      </w:pPr>
      <w:r w:rsidRPr="000616BA">
        <w:rPr>
          <w:sz w:val="28"/>
          <w:szCs w:val="28"/>
        </w:rPr>
        <w:t>не более чем игрой.</w:t>
      </w:r>
    </w:p>
    <w:p w:rsidR="009A3C49" w:rsidRPr="000616BA" w:rsidRDefault="00F91894" w:rsidP="000616BA">
      <w:pPr>
        <w:spacing w:line="360" w:lineRule="auto"/>
        <w:jc w:val="right"/>
        <w:rPr>
          <w:sz w:val="28"/>
          <w:szCs w:val="28"/>
        </w:rPr>
      </w:pPr>
      <w:r w:rsidRPr="000616BA">
        <w:rPr>
          <w:sz w:val="28"/>
          <w:szCs w:val="28"/>
        </w:rPr>
        <w:t>Й. Хейзинга</w:t>
      </w:r>
    </w:p>
    <w:p w:rsidR="00C171A8" w:rsidRPr="000616BA" w:rsidRDefault="00C171A8" w:rsidP="000616BA">
      <w:pPr>
        <w:spacing w:line="360" w:lineRule="auto"/>
        <w:jc w:val="right"/>
        <w:rPr>
          <w:sz w:val="28"/>
          <w:szCs w:val="28"/>
        </w:rPr>
      </w:pPr>
    </w:p>
    <w:p w:rsidR="008D0EE5" w:rsidRPr="000616BA" w:rsidRDefault="008D0EE5" w:rsidP="000616BA">
      <w:pPr>
        <w:spacing w:line="360" w:lineRule="auto"/>
        <w:jc w:val="right"/>
        <w:rPr>
          <w:sz w:val="28"/>
          <w:szCs w:val="28"/>
        </w:rPr>
      </w:pPr>
    </w:p>
    <w:p w:rsidR="009A3C49" w:rsidRPr="000616BA" w:rsidRDefault="00F91894" w:rsidP="000616BA">
      <w:pPr>
        <w:spacing w:line="360" w:lineRule="auto"/>
        <w:ind w:firstLine="720"/>
        <w:jc w:val="both"/>
        <w:rPr>
          <w:sz w:val="28"/>
          <w:szCs w:val="28"/>
        </w:rPr>
      </w:pPr>
      <w:r w:rsidRPr="000616BA">
        <w:rPr>
          <w:sz w:val="28"/>
          <w:szCs w:val="28"/>
        </w:rPr>
        <w:t>В настоящее время с помощью деловых игр решаются не только образовательные задачи, но и одновременно происходит формирование общих и профессиональных компетенций. Общеизвестно, что молодые специалисты обычно испытывают недостаток не в теоретических знаниях, а в навыках и умении</w:t>
      </w:r>
      <w:r w:rsidR="00C171A8" w:rsidRPr="000616BA">
        <w:rPr>
          <w:sz w:val="28"/>
          <w:szCs w:val="28"/>
        </w:rPr>
        <w:t xml:space="preserve"> </w:t>
      </w:r>
      <w:r w:rsidRPr="000616BA">
        <w:rPr>
          <w:sz w:val="28"/>
          <w:szCs w:val="28"/>
        </w:rPr>
        <w:t>применять эти знания на практике, в способности самостоятельно принимать ответственные решения.</w:t>
      </w:r>
    </w:p>
    <w:p w:rsidR="009A3C49" w:rsidRPr="000616BA" w:rsidRDefault="00F91894" w:rsidP="000616BA">
      <w:pPr>
        <w:spacing w:line="360" w:lineRule="auto"/>
        <w:ind w:firstLine="720"/>
        <w:jc w:val="both"/>
        <w:rPr>
          <w:sz w:val="28"/>
          <w:szCs w:val="28"/>
        </w:rPr>
      </w:pPr>
      <w:r w:rsidRPr="000616BA">
        <w:rPr>
          <w:sz w:val="28"/>
          <w:szCs w:val="28"/>
        </w:rPr>
        <w:t>В деловой игре обучающиеся выполняют квазипрофес</w:t>
      </w:r>
      <w:r w:rsidRPr="000616BA">
        <w:rPr>
          <w:sz w:val="28"/>
          <w:szCs w:val="28"/>
        </w:rPr>
        <w:softHyphen/>
        <w:t>сиональную деятельность, сочетающую в себе учебный и про</w:t>
      </w:r>
      <w:r w:rsidRPr="000616BA">
        <w:rPr>
          <w:sz w:val="28"/>
          <w:szCs w:val="28"/>
        </w:rPr>
        <w:softHyphen/>
        <w:t>фессиональный элементы. Знания и умения усваиваются ими не абстрактно, а в контексте профессии, налагаясь на канву профессионального труда. Одновременно обучаемые наряду с профессиональными знаниями приобретают специальную компетенцию - навыки специального взаимодействия и управления людьми, коллегиальность, умение руководить и подчиняться, следовательно, деловые игры воспитывают личностные качества, ускоряют процесс социализации</w:t>
      </w:r>
      <w:r w:rsidR="009718E0" w:rsidRPr="000616BA">
        <w:rPr>
          <w:sz w:val="28"/>
          <w:szCs w:val="28"/>
        </w:rPr>
        <w:t xml:space="preserve"> [4].</w:t>
      </w:r>
    </w:p>
    <w:p w:rsidR="00AF1D03" w:rsidRPr="000616BA" w:rsidRDefault="00AF1D03" w:rsidP="000616BA">
      <w:pPr>
        <w:spacing w:line="360" w:lineRule="auto"/>
        <w:ind w:firstLine="720"/>
        <w:jc w:val="both"/>
        <w:rPr>
          <w:sz w:val="28"/>
          <w:szCs w:val="28"/>
        </w:rPr>
      </w:pPr>
      <w:r w:rsidRPr="000616BA">
        <w:rPr>
          <w:sz w:val="28"/>
          <w:szCs w:val="28"/>
        </w:rPr>
        <w:t xml:space="preserve">Сегодня принимая во внимание цели обучения, перед каждым преподавателем встает вопрос как мотивировать интерес обучающихся к обучению, как сделать учебный процесс с одной стороны познавательным, а с </w:t>
      </w:r>
      <w:r w:rsidRPr="000616BA">
        <w:rPr>
          <w:sz w:val="28"/>
          <w:szCs w:val="28"/>
        </w:rPr>
        <w:lastRenderedPageBreak/>
        <w:t>другой стороны как повысить мотивацию к обучению</w:t>
      </w:r>
      <w:r w:rsidR="00083498" w:rsidRPr="000616BA">
        <w:rPr>
          <w:sz w:val="28"/>
          <w:szCs w:val="28"/>
        </w:rPr>
        <w:t xml:space="preserve"> [1].</w:t>
      </w:r>
    </w:p>
    <w:p w:rsidR="00083498" w:rsidRPr="000616BA" w:rsidRDefault="00083498" w:rsidP="000616BA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0616BA">
        <w:rPr>
          <w:rFonts w:eastAsia="Times New Roman"/>
          <w:bCs/>
          <w:sz w:val="28"/>
          <w:szCs w:val="28"/>
          <w:bdr w:val="none" w:sz="0" w:space="0" w:color="auto" w:frame="1"/>
        </w:rPr>
        <w:t>Геймификация</w:t>
      </w:r>
      <w:r w:rsidRPr="000616BA">
        <w:rPr>
          <w:rFonts w:eastAsia="Times New Roman"/>
          <w:sz w:val="28"/>
          <w:szCs w:val="28"/>
        </w:rPr>
        <w:t> – применение игровых механик в неигровых процессах.</w:t>
      </w:r>
    </w:p>
    <w:p w:rsidR="007E5590" w:rsidRPr="000616BA" w:rsidRDefault="007E5590" w:rsidP="000616BA">
      <w:pPr>
        <w:pStyle w:val="a4"/>
        <w:spacing w:line="360" w:lineRule="auto"/>
        <w:ind w:firstLine="709"/>
        <w:jc w:val="both"/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</w:pPr>
      <w:r w:rsidRPr="000616BA">
        <w:rPr>
          <w:rFonts w:ascii="Times New Roman" w:hAnsi="Times New Roman"/>
          <w:sz w:val="28"/>
          <w:szCs w:val="28"/>
        </w:rPr>
        <w:t>Мотивация - побуждение к </w:t>
      </w:r>
      <w:hyperlink r:id="rId7" w:tooltip="Деятельность" w:history="1">
        <w:r w:rsidRPr="000616BA">
          <w:rPr>
            <w:rFonts w:ascii="Times New Roman" w:hAnsi="Times New Roman"/>
            <w:sz w:val="28"/>
            <w:szCs w:val="28"/>
          </w:rPr>
          <w:t>действию</w:t>
        </w:r>
      </w:hyperlink>
      <w:r w:rsidRPr="000616BA">
        <w:rPr>
          <w:rFonts w:ascii="Times New Roman" w:hAnsi="Times New Roman"/>
          <w:sz w:val="28"/>
          <w:szCs w:val="28"/>
        </w:rPr>
        <w:t xml:space="preserve">; </w:t>
      </w:r>
      <w:hyperlink r:id="rId8" w:tooltip="Психофизиология" w:history="1">
        <w:r w:rsidRPr="000616BA">
          <w:rPr>
            <w:rFonts w:ascii="Times New Roman" w:hAnsi="Times New Roman"/>
            <w:sz w:val="28"/>
            <w:szCs w:val="28"/>
          </w:rPr>
          <w:t>психофизиологический процесс</w:t>
        </w:r>
      </w:hyperlink>
      <w:r w:rsidRPr="000616BA">
        <w:rPr>
          <w:rFonts w:ascii="Times New Roman" w:hAnsi="Times New Roman"/>
          <w:sz w:val="28"/>
          <w:szCs w:val="28"/>
        </w:rPr>
        <w:t>, управляющий поведением </w:t>
      </w:r>
      <w:hyperlink r:id="rId9" w:tooltip="Человек" w:history="1">
        <w:r w:rsidRPr="000616BA">
          <w:rPr>
            <w:rFonts w:ascii="Times New Roman" w:hAnsi="Times New Roman"/>
            <w:sz w:val="28"/>
            <w:szCs w:val="28"/>
          </w:rPr>
          <w:t>человека</w:t>
        </w:r>
      </w:hyperlink>
      <w:r w:rsidRPr="000616BA">
        <w:rPr>
          <w:rFonts w:ascii="Times New Roman" w:hAnsi="Times New Roman"/>
          <w:sz w:val="28"/>
          <w:szCs w:val="28"/>
        </w:rPr>
        <w:t>, задающий его направленность, организацию, </w:t>
      </w:r>
      <w:hyperlink r:id="rId10" w:tooltip="Активность личности" w:history="1">
        <w:r w:rsidRPr="000616BA">
          <w:rPr>
            <w:rFonts w:ascii="Times New Roman" w:hAnsi="Times New Roman"/>
            <w:sz w:val="28"/>
            <w:szCs w:val="28"/>
          </w:rPr>
          <w:t>активность</w:t>
        </w:r>
      </w:hyperlink>
      <w:r w:rsidRPr="000616BA">
        <w:rPr>
          <w:rFonts w:ascii="Times New Roman" w:hAnsi="Times New Roman"/>
          <w:sz w:val="28"/>
          <w:szCs w:val="28"/>
        </w:rPr>
        <w:t> и устойчивость; способность человека деятельно удовлетворять свои потребности.</w:t>
      </w:r>
      <w:r w:rsidRPr="000616BA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8D0EE5" w:rsidRPr="000616BA" w:rsidRDefault="008D0EE5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Мотивация к обучению</w:t>
      </w:r>
      <w:r w:rsidRPr="000616BA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 xml:space="preserve"> –</w:t>
      </w:r>
      <w:r w:rsidRPr="000616B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16BA">
        <w:rPr>
          <w:rFonts w:ascii="Times New Roman" w:hAnsi="Times New Roman"/>
          <w:sz w:val="28"/>
          <w:szCs w:val="28"/>
        </w:rPr>
        <w:t>общее название для процессов, методов, средств побуждения учащихся к продуктивной познавательной деятельности, активному освоению содержания образования.</w:t>
      </w:r>
    </w:p>
    <w:p w:rsidR="008D0EE5" w:rsidRPr="000616BA" w:rsidRDefault="008D0EE5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Fonts w:ascii="Times New Roman" w:hAnsi="Times New Roman"/>
          <w:sz w:val="28"/>
          <w:szCs w:val="28"/>
        </w:rPr>
        <w:t>Уровень мотивации к обучению напрямую зависит от отношения субъектов образовательного процесса к обучению.</w:t>
      </w:r>
    </w:p>
    <w:p w:rsidR="008D0EE5" w:rsidRPr="000616BA" w:rsidRDefault="008D0EE5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Fonts w:ascii="Times New Roman" w:hAnsi="Times New Roman"/>
          <w:sz w:val="28"/>
          <w:szCs w:val="28"/>
        </w:rPr>
        <w:t>Выделяют</w:t>
      </w:r>
      <w:r w:rsidRPr="000616B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16B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три типа отношения к обучению</w:t>
      </w:r>
      <w:r w:rsidRPr="000616BA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616BA">
        <w:rPr>
          <w:rFonts w:ascii="Times New Roman" w:hAnsi="Times New Roman"/>
          <w:b/>
          <w:sz w:val="28"/>
          <w:szCs w:val="28"/>
        </w:rPr>
        <w:t>–</w:t>
      </w:r>
      <w:r w:rsidRPr="000616BA">
        <w:rPr>
          <w:rFonts w:ascii="Times New Roman" w:hAnsi="Times New Roman"/>
          <w:sz w:val="28"/>
          <w:szCs w:val="28"/>
        </w:rPr>
        <w:t xml:space="preserve"> положительное, безразличное и отрицательное.</w:t>
      </w:r>
    </w:p>
    <w:p w:rsidR="008D0EE5" w:rsidRPr="000616BA" w:rsidRDefault="008D0EE5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Fonts w:ascii="Times New Roman" w:hAnsi="Times New Roman"/>
          <w:sz w:val="28"/>
          <w:szCs w:val="28"/>
        </w:rPr>
        <w:t>Рассмотрим два наиболее полярных друг по отношению к другу – положительное и отрицательное отношение к обучению.</w:t>
      </w:r>
    </w:p>
    <w:p w:rsidR="008D0EE5" w:rsidRPr="000616BA" w:rsidRDefault="008D0EE5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Положительное отношение к обучению</w:t>
      </w:r>
      <w:r w:rsidRPr="000616B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16BA">
        <w:rPr>
          <w:rFonts w:ascii="Times New Roman" w:hAnsi="Times New Roman"/>
          <w:sz w:val="28"/>
          <w:szCs w:val="28"/>
        </w:rPr>
        <w:t>характеризуется активностью обучающихся в учебном процессе, умением ставить перспективные цели, предвидеть результат своей учебной деятельности, преодолевать трудности на пути достижения цели.</w:t>
      </w:r>
    </w:p>
    <w:p w:rsidR="008D0EE5" w:rsidRPr="000616BA" w:rsidRDefault="008D0EE5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Отрицательное отношение к обучению</w:t>
      </w:r>
      <w:r w:rsidRPr="000616BA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 xml:space="preserve"> –</w:t>
      </w:r>
      <w:r w:rsidRPr="000616B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16BA">
        <w:rPr>
          <w:rFonts w:ascii="Times New Roman" w:hAnsi="Times New Roman"/>
          <w:sz w:val="28"/>
          <w:szCs w:val="28"/>
        </w:rPr>
        <w:t>не желание учиться, слабая заинтересованность в успехах, отсутствие нацеленности на отметку, не умение ставить цели, преодолевать трудности, отрицательное отношение к образовательному учреждению и педагогам [</w:t>
      </w:r>
      <w:r w:rsidR="009718E0" w:rsidRPr="000616BA">
        <w:rPr>
          <w:rFonts w:ascii="Times New Roman" w:hAnsi="Times New Roman"/>
          <w:sz w:val="28"/>
          <w:szCs w:val="28"/>
        </w:rPr>
        <w:t>2</w:t>
      </w:r>
      <w:r w:rsidRPr="000616BA">
        <w:rPr>
          <w:rFonts w:ascii="Times New Roman" w:hAnsi="Times New Roman"/>
          <w:sz w:val="28"/>
          <w:szCs w:val="28"/>
        </w:rPr>
        <w:t>].</w:t>
      </w:r>
    </w:p>
    <w:p w:rsidR="008D0EE5" w:rsidRPr="000616BA" w:rsidRDefault="008D0EE5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Fonts w:ascii="Times New Roman" w:hAnsi="Times New Roman"/>
          <w:sz w:val="28"/>
          <w:szCs w:val="28"/>
        </w:rPr>
        <w:t>Процесс формирования мотивации к обучению должен стать значительной долей работы любого педагога, поскольку решение проблемы низкой мотивации к обучению будет способствовать улучшению качества образования, положительному отношению обучающихся к процессу обучения, росту авторитета образовательного учреждения, педагога и многому другому.</w:t>
      </w:r>
    </w:p>
    <w:p w:rsidR="008D0EE5" w:rsidRPr="000616BA" w:rsidRDefault="008D0EE5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Fonts w:ascii="Times New Roman" w:hAnsi="Times New Roman"/>
          <w:sz w:val="28"/>
          <w:szCs w:val="28"/>
        </w:rPr>
        <w:lastRenderedPageBreak/>
        <w:t>В этом случае на помощь педагогу может прийти</w:t>
      </w:r>
      <w:r w:rsidRPr="000616B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16B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геймификация (gamification) –</w:t>
      </w:r>
      <w:r w:rsidRPr="000616B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16BA">
        <w:rPr>
          <w:rFonts w:ascii="Times New Roman" w:hAnsi="Times New Roman"/>
          <w:sz w:val="28"/>
          <w:szCs w:val="28"/>
        </w:rPr>
        <w:t>применение игровых элементов и техник для решения неигровых задач.</w:t>
      </w:r>
    </w:p>
    <w:p w:rsidR="008D0EE5" w:rsidRPr="000616BA" w:rsidRDefault="008D0EE5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Суть геймификации</w:t>
      </w:r>
      <w:r w:rsidRPr="000616B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16BA">
        <w:rPr>
          <w:rFonts w:ascii="Times New Roman" w:hAnsi="Times New Roman"/>
          <w:sz w:val="28"/>
          <w:szCs w:val="28"/>
        </w:rPr>
        <w:t>учебного процесса состоит в том, чтобы использовать склонность человека к игре как ключ к вовлечению в процессы обмена и потребления информации.</w:t>
      </w:r>
    </w:p>
    <w:p w:rsidR="007E5590" w:rsidRPr="000616BA" w:rsidRDefault="007E5590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Fonts w:ascii="Times New Roman" w:hAnsi="Times New Roman"/>
          <w:sz w:val="28"/>
          <w:szCs w:val="28"/>
        </w:rPr>
        <w:t>Как  показывает практический опыт, студенты с удовольствием учувствуют в таких играх, преимущество которых  состоит в том, что во время игры участники занимают активную позицию, что способствует повышению мотивации к обучению и более эффективному закреплению знаний.</w:t>
      </w:r>
    </w:p>
    <w:p w:rsidR="00FA416C" w:rsidRPr="000616BA" w:rsidRDefault="00FA416C" w:rsidP="000616BA">
      <w:pPr>
        <w:spacing w:line="360" w:lineRule="auto"/>
        <w:ind w:firstLine="360"/>
        <w:jc w:val="both"/>
        <w:rPr>
          <w:sz w:val="28"/>
          <w:szCs w:val="28"/>
        </w:rPr>
      </w:pPr>
      <w:r w:rsidRPr="000616BA">
        <w:rPr>
          <w:sz w:val="28"/>
          <w:szCs w:val="28"/>
        </w:rPr>
        <w:t>Высокая эффективность геймификации, приминяемая в учебном процессе обусловлена существенными преимуществами по сравнению с традиционными методами обучения. Некоторые из них хотелось бы выделить особо:</w:t>
      </w:r>
      <w:r w:rsidR="001D20B7" w:rsidRPr="000616BA">
        <w:rPr>
          <w:sz w:val="28"/>
          <w:szCs w:val="28"/>
        </w:rPr>
        <w:t xml:space="preserve"> </w:t>
      </w:r>
      <w:r w:rsidRPr="000616BA">
        <w:rPr>
          <w:sz w:val="28"/>
          <w:szCs w:val="28"/>
        </w:rPr>
        <w:t>значительное углубление научно-теоретических знаний, полученных на лекциях и в ходе самостоятельной работы над научной и учебной литературой;</w:t>
      </w:r>
      <w:r w:rsidR="001D20B7" w:rsidRPr="000616BA">
        <w:rPr>
          <w:sz w:val="28"/>
          <w:szCs w:val="28"/>
        </w:rPr>
        <w:t xml:space="preserve"> </w:t>
      </w:r>
      <w:r w:rsidRPr="000616BA">
        <w:rPr>
          <w:sz w:val="28"/>
          <w:szCs w:val="28"/>
        </w:rPr>
        <w:t>деятельностное приобщение студентов к сложной и противоречивой современной жизни;</w:t>
      </w:r>
      <w:r w:rsidR="001D20B7" w:rsidRPr="000616BA">
        <w:rPr>
          <w:sz w:val="28"/>
          <w:szCs w:val="28"/>
        </w:rPr>
        <w:t xml:space="preserve"> </w:t>
      </w:r>
      <w:r w:rsidRPr="000616BA">
        <w:rPr>
          <w:sz w:val="28"/>
          <w:szCs w:val="28"/>
        </w:rPr>
        <w:t>творческое осмысление сущности происходящих социально-политических, экономических процессов и явлений как внутри страны, так и за ее пределами, развитие мышления, практических навыков по анализу как современных, так и ушедших в историю ситуаций;</w:t>
      </w:r>
      <w:r w:rsidR="001D20B7" w:rsidRPr="000616BA">
        <w:rPr>
          <w:sz w:val="28"/>
          <w:szCs w:val="28"/>
        </w:rPr>
        <w:t xml:space="preserve"> </w:t>
      </w:r>
      <w:r w:rsidRPr="000616BA">
        <w:rPr>
          <w:sz w:val="28"/>
          <w:szCs w:val="28"/>
        </w:rPr>
        <w:t>повторение опыта с изменением установок (накоплением навыков в ходе обучения). В игре можно несколько раз проигрывать одну и ту же ситуацию, подходя к ее решению каждый раз по-новому;</w:t>
      </w:r>
      <w:r w:rsidR="001D20B7" w:rsidRPr="000616BA">
        <w:rPr>
          <w:sz w:val="28"/>
          <w:szCs w:val="28"/>
        </w:rPr>
        <w:t xml:space="preserve"> </w:t>
      </w:r>
      <w:r w:rsidRPr="000616BA">
        <w:rPr>
          <w:sz w:val="28"/>
          <w:szCs w:val="28"/>
        </w:rPr>
        <w:t>возможность изменить масштаб охвата. Различный масштаб охвата игровых звеньев может значительно сократить сроки поиска принципиа</w:t>
      </w:r>
      <w:r w:rsidR="001D20B7" w:rsidRPr="000616BA">
        <w:rPr>
          <w:sz w:val="28"/>
          <w:szCs w:val="28"/>
        </w:rPr>
        <w:t xml:space="preserve">льных решений в разных условиях; </w:t>
      </w:r>
      <w:r w:rsidRPr="000616BA">
        <w:rPr>
          <w:sz w:val="28"/>
          <w:szCs w:val="28"/>
        </w:rPr>
        <w:t>формирование активной жизненной позиции, способ</w:t>
      </w:r>
      <w:r w:rsidRPr="000616BA">
        <w:rPr>
          <w:sz w:val="28"/>
          <w:szCs w:val="28"/>
        </w:rPr>
        <w:softHyphen/>
        <w:t>ности грамотно вести научный диалог по социально-политическим, экономическим, историческим проблемам;</w:t>
      </w:r>
      <w:r w:rsidR="001D20B7" w:rsidRPr="000616BA">
        <w:rPr>
          <w:sz w:val="28"/>
          <w:szCs w:val="28"/>
        </w:rPr>
        <w:t xml:space="preserve"> </w:t>
      </w:r>
      <w:r w:rsidRPr="000616BA">
        <w:rPr>
          <w:sz w:val="28"/>
          <w:szCs w:val="28"/>
        </w:rPr>
        <w:t>знакомство и обучение будущих специалистов современным формам и методам организации и самоорганизации мышления и др.</w:t>
      </w:r>
    </w:p>
    <w:p w:rsidR="00083498" w:rsidRPr="000616BA" w:rsidRDefault="00083498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Fonts w:ascii="Times New Roman" w:hAnsi="Times New Roman"/>
          <w:sz w:val="28"/>
          <w:szCs w:val="28"/>
        </w:rPr>
        <w:lastRenderedPageBreak/>
        <w:t>Вы можете геймифицировать обучение, поместив его в контекст реальной жизни или в приемлемую версию реальности. Узнаваемые ситуации увеличивают актуальность и способствуют сопереживанию, что вызывает ощущение актуальности обучение и делает его менее техническим или научным</w:t>
      </w:r>
      <w:r w:rsidR="009718E0" w:rsidRPr="000616BA">
        <w:rPr>
          <w:rFonts w:ascii="Times New Roman" w:hAnsi="Times New Roman"/>
          <w:sz w:val="28"/>
          <w:szCs w:val="28"/>
        </w:rPr>
        <w:t xml:space="preserve"> [3].</w:t>
      </w:r>
    </w:p>
    <w:p w:rsidR="00083498" w:rsidRPr="000616BA" w:rsidRDefault="00083498" w:rsidP="000616B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A">
        <w:rPr>
          <w:rFonts w:ascii="Times New Roman" w:hAnsi="Times New Roman"/>
          <w:sz w:val="28"/>
          <w:szCs w:val="28"/>
        </w:rPr>
        <w:t xml:space="preserve">Ситуативное обучение применяется в учебных симуляциях, где обучающиеся изучают систему, играя с ее моделью. </w:t>
      </w:r>
      <w:r w:rsidRPr="00D018FB">
        <w:rPr>
          <w:rFonts w:ascii="Times New Roman" w:hAnsi="Times New Roman"/>
          <w:sz w:val="28"/>
          <w:szCs w:val="28"/>
        </w:rPr>
        <w:t>Например, розничный продавец изучает POS-терминал, работая на его симуляторе. Например, игра «Биржа», «Рынок труда».</w:t>
      </w:r>
    </w:p>
    <w:p w:rsidR="00FA416C" w:rsidRPr="000616BA" w:rsidRDefault="00FA416C" w:rsidP="000616BA">
      <w:pPr>
        <w:spacing w:line="360" w:lineRule="auto"/>
        <w:ind w:firstLine="360"/>
        <w:jc w:val="both"/>
        <w:rPr>
          <w:sz w:val="28"/>
          <w:szCs w:val="28"/>
        </w:rPr>
      </w:pPr>
      <w:r w:rsidRPr="000616BA">
        <w:rPr>
          <w:sz w:val="28"/>
          <w:szCs w:val="28"/>
        </w:rPr>
        <w:t>Таким образом, с помощью игр, обладающих широкими дидактическими возможностями, можно формировать чрезвычайно разнообразный спектр умений, навыков и профессионально-значимых качеств личности будущего экономиста в зависимости от того, как организуется подготовка и проведение игры, какие мотивы закладываются в ее основу разработчиками и преподавателями.</w:t>
      </w:r>
    </w:p>
    <w:p w:rsidR="001D20B7" w:rsidRPr="000616BA" w:rsidRDefault="001D20B7" w:rsidP="000616BA">
      <w:pPr>
        <w:shd w:val="clear" w:color="auto" w:fill="FFFFFF"/>
        <w:spacing w:line="360" w:lineRule="auto"/>
        <w:jc w:val="right"/>
        <w:textAlignment w:val="baseline"/>
        <w:rPr>
          <w:rFonts w:eastAsia="Times New Roman"/>
          <w:sz w:val="28"/>
          <w:szCs w:val="28"/>
        </w:rPr>
      </w:pPr>
      <w:r w:rsidRPr="000616BA">
        <w:rPr>
          <w:rFonts w:eastAsia="Times New Roman"/>
          <w:i/>
          <w:iCs/>
          <w:sz w:val="28"/>
          <w:szCs w:val="28"/>
          <w:bdr w:val="none" w:sz="0" w:space="0" w:color="auto" w:frame="1"/>
        </w:rPr>
        <w:t>Играйте с умом!</w:t>
      </w:r>
    </w:p>
    <w:p w:rsidR="009718E0" w:rsidRPr="000616BA" w:rsidRDefault="00F91894" w:rsidP="000616BA">
      <w:pPr>
        <w:spacing w:line="360" w:lineRule="auto"/>
        <w:jc w:val="center"/>
        <w:rPr>
          <w:sz w:val="28"/>
          <w:szCs w:val="28"/>
        </w:rPr>
      </w:pPr>
      <w:r w:rsidRPr="000616BA">
        <w:rPr>
          <w:sz w:val="28"/>
          <w:szCs w:val="28"/>
        </w:rPr>
        <w:t>Литература:</w:t>
      </w:r>
    </w:p>
    <w:p w:rsidR="00083498" w:rsidRPr="000616BA" w:rsidRDefault="00083498" w:rsidP="000616BA">
      <w:pPr>
        <w:pStyle w:val="a9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0616BA">
        <w:rPr>
          <w:sz w:val="28"/>
          <w:szCs w:val="28"/>
        </w:rPr>
        <w:t>Попова, Н.В. Мотивация учебной деятельности учащихся. Дифференцированный подход к обучению. – Режим доступа: http://festival.1september.ru/articles/508356/. – Загл. с экрана.</w:t>
      </w:r>
    </w:p>
    <w:p w:rsidR="009A3C49" w:rsidRPr="000616BA" w:rsidRDefault="00F91894" w:rsidP="000616BA">
      <w:pPr>
        <w:pStyle w:val="a9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0616BA">
        <w:rPr>
          <w:sz w:val="28"/>
          <w:szCs w:val="28"/>
        </w:rPr>
        <w:t>Березовская Т.В. Роль организационно-педагогических условий в при</w:t>
      </w:r>
      <w:r w:rsidRPr="000616BA">
        <w:rPr>
          <w:sz w:val="28"/>
          <w:szCs w:val="28"/>
        </w:rPr>
        <w:softHyphen/>
        <w:t>менении игровых методов // Проблемы преподавания гуманитарных и социально-экономических дисциплин в условиях перехода на ГОС РФ: Материалы научно-методической конференции. - Якутск: Иэд-во Якутского ун-та, 1997.-е. 171.</w:t>
      </w:r>
    </w:p>
    <w:p w:rsidR="009A3C49" w:rsidRPr="000616BA" w:rsidRDefault="00F91894" w:rsidP="000616BA">
      <w:pPr>
        <w:pStyle w:val="a9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0616BA">
        <w:rPr>
          <w:sz w:val="28"/>
          <w:szCs w:val="28"/>
        </w:rPr>
        <w:t xml:space="preserve">Петрова Н.В. Деловые игры как один из методов преподавания экономических дисциплин. URL: </w:t>
      </w:r>
      <w:hyperlink r:id="rId11" w:history="1">
        <w:r w:rsidRPr="000616BA">
          <w:rPr>
            <w:rStyle w:val="a3"/>
            <w:color w:val="auto"/>
            <w:sz w:val="28"/>
            <w:szCs w:val="28"/>
            <w:u w:val="none"/>
          </w:rPr>
          <w:t>http://wYvw.eidos.ru/journal</w:t>
        </w:r>
      </w:hyperlink>
      <w:r w:rsidRPr="000616BA">
        <w:rPr>
          <w:sz w:val="28"/>
          <w:szCs w:val="28"/>
        </w:rPr>
        <w:t xml:space="preserve"> /2007/ 0301-10.htm</w:t>
      </w:r>
    </w:p>
    <w:p w:rsidR="00F91894" w:rsidRPr="000616BA" w:rsidRDefault="00F91894" w:rsidP="000616BA">
      <w:pPr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018FB">
        <w:rPr>
          <w:sz w:val="28"/>
          <w:szCs w:val="28"/>
        </w:rPr>
        <w:t>Скакун В.А. Организация и методика профессионального обучения -М.: ФОРУМ; ИНФРА-М, 2009.</w:t>
      </w:r>
    </w:p>
    <w:sectPr w:rsidR="00F91894" w:rsidRPr="000616BA" w:rsidSect="000616BA">
      <w:footerReference w:type="default" r:id="rId12"/>
      <w:pgSz w:w="11909" w:h="16834"/>
      <w:pgMar w:top="1134" w:right="1136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06" w:rsidRDefault="00AC5606" w:rsidP="001D20B7">
      <w:r>
        <w:separator/>
      </w:r>
    </w:p>
  </w:endnote>
  <w:endnote w:type="continuationSeparator" w:id="0">
    <w:p w:rsidR="00AC5606" w:rsidRDefault="00AC5606" w:rsidP="001D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24052"/>
      <w:docPartObj>
        <w:docPartGallery w:val="Page Numbers (Bottom of Page)"/>
        <w:docPartUnique/>
      </w:docPartObj>
    </w:sdtPr>
    <w:sdtEndPr/>
    <w:sdtContent>
      <w:p w:rsidR="001D20B7" w:rsidRDefault="001D20B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267">
          <w:rPr>
            <w:noProof/>
          </w:rPr>
          <w:t>1</w:t>
        </w:r>
        <w:r>
          <w:fldChar w:fldCharType="end"/>
        </w:r>
      </w:p>
    </w:sdtContent>
  </w:sdt>
  <w:p w:rsidR="001D20B7" w:rsidRDefault="001D20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06" w:rsidRDefault="00AC5606" w:rsidP="001D20B7">
      <w:r>
        <w:separator/>
      </w:r>
    </w:p>
  </w:footnote>
  <w:footnote w:type="continuationSeparator" w:id="0">
    <w:p w:rsidR="00AC5606" w:rsidRDefault="00AC5606" w:rsidP="001D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2E5F4C"/>
    <w:lvl w:ilvl="0">
      <w:numFmt w:val="bullet"/>
      <w:lvlText w:val="*"/>
      <w:lvlJc w:val="left"/>
    </w:lvl>
  </w:abstractNum>
  <w:abstractNum w:abstractNumId="1" w15:restartNumberingAfterBreak="0">
    <w:nsid w:val="179D0D37"/>
    <w:multiLevelType w:val="hybridMultilevel"/>
    <w:tmpl w:val="3912E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C7E"/>
    <w:multiLevelType w:val="hybridMultilevel"/>
    <w:tmpl w:val="4876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18C1"/>
    <w:multiLevelType w:val="multilevel"/>
    <w:tmpl w:val="8E140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01ECA"/>
    <w:multiLevelType w:val="singleLevel"/>
    <w:tmpl w:val="E33062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CE0355"/>
    <w:multiLevelType w:val="hybridMultilevel"/>
    <w:tmpl w:val="C56C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1CB3"/>
    <w:multiLevelType w:val="multilevel"/>
    <w:tmpl w:val="65BC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E3DEB"/>
    <w:multiLevelType w:val="hybridMultilevel"/>
    <w:tmpl w:val="642C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A8"/>
    <w:rsid w:val="000616BA"/>
    <w:rsid w:val="00083498"/>
    <w:rsid w:val="001D20B7"/>
    <w:rsid w:val="0029389A"/>
    <w:rsid w:val="003905D5"/>
    <w:rsid w:val="004F2994"/>
    <w:rsid w:val="00557CBA"/>
    <w:rsid w:val="006B56C3"/>
    <w:rsid w:val="006C2D62"/>
    <w:rsid w:val="0072537A"/>
    <w:rsid w:val="00777747"/>
    <w:rsid w:val="007E5590"/>
    <w:rsid w:val="00847689"/>
    <w:rsid w:val="00881ADD"/>
    <w:rsid w:val="008D077D"/>
    <w:rsid w:val="008D0EE5"/>
    <w:rsid w:val="009324BF"/>
    <w:rsid w:val="00953898"/>
    <w:rsid w:val="009718E0"/>
    <w:rsid w:val="009A3C49"/>
    <w:rsid w:val="00AC5606"/>
    <w:rsid w:val="00AF1D03"/>
    <w:rsid w:val="00B51946"/>
    <w:rsid w:val="00C02BD4"/>
    <w:rsid w:val="00C171A8"/>
    <w:rsid w:val="00CC6990"/>
    <w:rsid w:val="00D00267"/>
    <w:rsid w:val="00D018FB"/>
    <w:rsid w:val="00D26D5B"/>
    <w:rsid w:val="00EC1B06"/>
    <w:rsid w:val="00F91894"/>
    <w:rsid w:val="00FA416C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842277-C5C6-44EE-A291-187A304C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1A8"/>
    <w:rPr>
      <w:color w:val="0000FF" w:themeColor="hyperlink"/>
      <w:u w:val="single"/>
    </w:rPr>
  </w:style>
  <w:style w:type="paragraph" w:styleId="a4">
    <w:name w:val="No Spacing"/>
    <w:uiPriority w:val="1"/>
    <w:qFormat/>
    <w:rsid w:val="0029389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qFormat/>
    <w:rsid w:val="0029389A"/>
    <w:pPr>
      <w:widowControl/>
      <w:autoSpaceDE/>
      <w:autoSpaceDN/>
      <w:adjustRightInd/>
      <w:jc w:val="center"/>
    </w:pPr>
    <w:rPr>
      <w:rFonts w:eastAsia="Times New Roman"/>
      <w:b/>
      <w:bCs/>
      <w:sz w:val="24"/>
      <w:lang w:val="x-none" w:eastAsia="x-none"/>
    </w:rPr>
  </w:style>
  <w:style w:type="character" w:customStyle="1" w:styleId="a6">
    <w:name w:val="Заголовок Знак"/>
    <w:basedOn w:val="a0"/>
    <w:link w:val="a5"/>
    <w:rsid w:val="0029389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8D0EE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8D0EE5"/>
    <w:rPr>
      <w:b/>
      <w:bCs/>
    </w:rPr>
  </w:style>
  <w:style w:type="character" w:customStyle="1" w:styleId="apple-converted-space">
    <w:name w:val="apple-converted-space"/>
    <w:basedOn w:val="a0"/>
    <w:rsid w:val="008D0EE5"/>
  </w:style>
  <w:style w:type="paragraph" w:styleId="a9">
    <w:name w:val="List Paragraph"/>
    <w:basedOn w:val="a"/>
    <w:uiPriority w:val="34"/>
    <w:qFormat/>
    <w:rsid w:val="0008349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D20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0B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D2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0B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1%D0%B8%D1%85%D0%BE%D1%84%D0%B8%D0%B7%D0%B8%D0%BE%D0%BB%D0%BE%D0%B3%D0%B8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1%8F%D1%82%D0%B5%D0%BB%D1%8C%D0%BD%D0%BE%D1%81%D1%82%D1%8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Yvw.eidos.ru/journ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0%D0%BA%D1%82%D0%B8%D0%B2%D0%BD%D0%BE%D1%81%D1%82%D1%8C_%D0%BB%D0%B8%D1%87%D0%BD%D0%BE%D1%81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0%B5%D0%BB%D0%BE%D0%B2%D0%B5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24</cp:revision>
  <dcterms:created xsi:type="dcterms:W3CDTF">2016-01-26T09:09:00Z</dcterms:created>
  <dcterms:modified xsi:type="dcterms:W3CDTF">2020-10-01T20:36:00Z</dcterms:modified>
</cp:coreProperties>
</file>