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3" w:rsidRPr="00251766" w:rsidRDefault="00160513" w:rsidP="0025176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="00D03E86" w:rsidRPr="00251766">
        <w:rPr>
          <w:rFonts w:ascii="Times New Roman" w:hAnsi="Times New Roman" w:cs="Times New Roman"/>
          <w:sz w:val="24"/>
          <w:szCs w:val="24"/>
        </w:rPr>
        <w:t>.</w:t>
      </w:r>
      <w:r w:rsidR="00497E04" w:rsidRPr="00251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97E04" w:rsidRPr="002517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Методические</w:t>
      </w:r>
      <w:r w:rsidR="00D03E86" w:rsidRPr="00251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97E04" w:rsidRPr="00251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рекомендации </w:t>
      </w:r>
      <w:r w:rsidR="00D03E86" w:rsidRPr="00251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</w:t>
      </w:r>
      <w:proofErr w:type="gramStart"/>
      <w:r w:rsidR="00D03E86" w:rsidRPr="00251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 w:rsidR="00D03E86" w:rsidRPr="00251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03E86" w:rsidRPr="002517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</w:t>
      </w:r>
      <w:r w:rsidR="00D03E86" w:rsidRPr="00251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03E86" w:rsidRPr="002517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интеллектуальными</w:t>
      </w:r>
      <w:r w:rsidR="00D03E86" w:rsidRPr="00251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03E86" w:rsidRPr="002517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нарушениями</w:t>
      </w:r>
      <w:r w:rsidR="00D03E86" w:rsidRPr="00251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(умственной отсталостью).</w:t>
      </w:r>
    </w:p>
    <w:p w:rsidR="00251766" w:rsidRPr="00251766" w:rsidRDefault="00251766" w:rsidP="0025176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«Альтернативная коммуникация как средство поддержки, способствующее развитию потенциала ребенка с ОВЗ».</w:t>
      </w:r>
    </w:p>
    <w:p w:rsidR="00621FBC" w:rsidRPr="00251766" w:rsidRDefault="00621FBC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766">
        <w:rPr>
          <w:rFonts w:ascii="Times New Roman" w:hAnsi="Times New Roman" w:cs="Times New Roman"/>
          <w:color w:val="000000" w:themeColor="text1"/>
          <w:sz w:val="24"/>
          <w:szCs w:val="24"/>
        </w:rPr>
        <w:t>Многие проблемы обучения и поведения детей с ТМНР являются результатом искажения процесса восприяти</w:t>
      </w:r>
      <w:r w:rsidR="00E037B2">
        <w:rPr>
          <w:rFonts w:ascii="Times New Roman" w:hAnsi="Times New Roman" w:cs="Times New Roman"/>
          <w:color w:val="000000" w:themeColor="text1"/>
          <w:sz w:val="24"/>
          <w:szCs w:val="24"/>
        </w:rPr>
        <w:t>я  и сенсорной информации.</w:t>
      </w:r>
      <w:r w:rsidR="00B4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Pr="00251766">
        <w:rPr>
          <w:rFonts w:ascii="Times New Roman" w:hAnsi="Times New Roman" w:cs="Times New Roman"/>
          <w:color w:val="000000" w:themeColor="text1"/>
          <w:sz w:val="24"/>
          <w:szCs w:val="24"/>
        </w:rPr>
        <w:t>трудности в ориентировке в пространстве, фрагментарность в восприятии окружающей обстановки, искажение целостной картины предметного мира.</w:t>
      </w:r>
    </w:p>
    <w:p w:rsidR="00621FBC" w:rsidRPr="00251766" w:rsidRDefault="00621FBC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766">
        <w:rPr>
          <w:rFonts w:ascii="Times New Roman" w:hAnsi="Times New Roman" w:cs="Times New Roman"/>
          <w:color w:val="000000" w:themeColor="text1"/>
          <w:sz w:val="24"/>
          <w:szCs w:val="24"/>
        </w:rPr>
        <w:t>Для них характерна неспособность интегрировать сенсорную информацию, поступающую от различных органов чувств, для того чтобы получить точную картину реального окружения.</w:t>
      </w:r>
      <w:r w:rsidR="003B2A67" w:rsidRPr="0025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775D" w:rsidRPr="00251766" w:rsidRDefault="000C5285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Т</w:t>
      </w:r>
      <w:r w:rsidR="00AD4527">
        <w:rPr>
          <w:rFonts w:ascii="Times New Roman" w:hAnsi="Times New Roman" w:cs="Times New Roman"/>
          <w:sz w:val="24"/>
          <w:szCs w:val="24"/>
        </w:rPr>
        <w:t xml:space="preserve">радиционные методы </w:t>
      </w:r>
      <w:r w:rsidR="00E97C2E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AD4527">
        <w:rPr>
          <w:rFonts w:ascii="Times New Roman" w:hAnsi="Times New Roman" w:cs="Times New Roman"/>
          <w:sz w:val="24"/>
          <w:szCs w:val="24"/>
        </w:rPr>
        <w:t xml:space="preserve">с учащимися </w:t>
      </w:r>
      <w:r w:rsidR="003B2A67" w:rsidRPr="00251766">
        <w:rPr>
          <w:rFonts w:ascii="Times New Roman" w:hAnsi="Times New Roman" w:cs="Times New Roman"/>
          <w:sz w:val="24"/>
          <w:szCs w:val="24"/>
        </w:rPr>
        <w:t>данной категории малоэффективны!</w:t>
      </w:r>
    </w:p>
    <w:p w:rsidR="00AF6730" w:rsidRPr="00251766" w:rsidRDefault="00AD4527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Общеизвестно,</w:t>
      </w:r>
      <w:r w:rsidR="00E03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1CB5" w:rsidRPr="0025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современная система специального образования меняется. Эти изменения ориентируют на работу с детьми с ОВЗ в разных направлениях. </w:t>
      </w:r>
      <w:r w:rsidR="00AF6730" w:rsidRPr="0025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основной вектор направлен на инклюзивное образование.</w:t>
      </w:r>
    </w:p>
    <w:p w:rsidR="00631CB5" w:rsidRPr="00251766" w:rsidRDefault="00E037B2" w:rsidP="00251766">
      <w:pPr>
        <w:spacing w:after="0" w:line="360" w:lineRule="auto"/>
        <w:ind w:firstLine="709"/>
        <w:jc w:val="both"/>
        <w:rPr>
          <w:rStyle w:val="A1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10"/>
          <w:rFonts w:ascii="Times New Roman" w:hAnsi="Times New Roman" w:cs="Times New Roman"/>
          <w:sz w:val="24"/>
          <w:szCs w:val="24"/>
        </w:rPr>
        <w:t xml:space="preserve">И в некоторых школах уже </w:t>
      </w:r>
      <w:proofErr w:type="gramStart"/>
      <w:r>
        <w:rPr>
          <w:rStyle w:val="A10"/>
          <w:rFonts w:ascii="Times New Roman" w:hAnsi="Times New Roman" w:cs="Times New Roman"/>
          <w:sz w:val="24"/>
          <w:szCs w:val="24"/>
        </w:rPr>
        <w:t xml:space="preserve">обучаются </w:t>
      </w:r>
      <w:r w:rsidR="00631CB5" w:rsidRPr="00251766">
        <w:rPr>
          <w:rStyle w:val="A10"/>
          <w:rFonts w:ascii="Times New Roman" w:hAnsi="Times New Roman" w:cs="Times New Roman"/>
          <w:sz w:val="24"/>
          <w:szCs w:val="24"/>
        </w:rPr>
        <w:t>учащиеся</w:t>
      </w:r>
      <w:r w:rsidR="00631CB5" w:rsidRPr="00251766">
        <w:rPr>
          <w:rFonts w:ascii="Times New Roman" w:hAnsi="Times New Roman" w:cs="Times New Roman"/>
          <w:color w:val="333333"/>
          <w:sz w:val="24"/>
          <w:szCs w:val="24"/>
        </w:rPr>
        <w:t xml:space="preserve"> с особыми образовательными потребностями </w:t>
      </w:r>
      <w:r>
        <w:rPr>
          <w:rStyle w:val="A10"/>
          <w:rFonts w:ascii="Times New Roman" w:hAnsi="Times New Roman" w:cs="Times New Roman"/>
          <w:sz w:val="24"/>
          <w:szCs w:val="24"/>
        </w:rPr>
        <w:t>они уже включены</w:t>
      </w:r>
      <w:proofErr w:type="gramEnd"/>
      <w:r>
        <w:rPr>
          <w:rStyle w:val="A10"/>
          <w:rFonts w:ascii="Times New Roman" w:hAnsi="Times New Roman" w:cs="Times New Roman"/>
          <w:sz w:val="24"/>
          <w:szCs w:val="24"/>
        </w:rPr>
        <w:t xml:space="preserve"> в </w:t>
      </w:r>
      <w:r w:rsidR="00631CB5" w:rsidRPr="00251766">
        <w:rPr>
          <w:rStyle w:val="A10"/>
          <w:rFonts w:ascii="Times New Roman" w:hAnsi="Times New Roman" w:cs="Times New Roman"/>
          <w:sz w:val="24"/>
          <w:szCs w:val="24"/>
        </w:rPr>
        <w:t>образовательный процесс.</w:t>
      </w:r>
    </w:p>
    <w:p w:rsidR="000C5285" w:rsidRPr="00251766" w:rsidRDefault="00B47F2C" w:rsidP="00251766">
      <w:pPr>
        <w:spacing w:after="0" w:line="360" w:lineRule="auto"/>
        <w:ind w:firstLine="709"/>
        <w:jc w:val="both"/>
        <w:rPr>
          <w:rStyle w:val="A10"/>
          <w:rFonts w:ascii="Times New Roman" w:hAnsi="Times New Roman" w:cs="Times New Roman"/>
          <w:sz w:val="24"/>
          <w:szCs w:val="24"/>
        </w:rPr>
      </w:pPr>
      <w:r>
        <w:rPr>
          <w:rStyle w:val="A10"/>
          <w:rFonts w:ascii="Times New Roman" w:hAnsi="Times New Roman" w:cs="Times New Roman"/>
          <w:sz w:val="24"/>
          <w:szCs w:val="24"/>
        </w:rPr>
        <w:t xml:space="preserve">И на первых </w:t>
      </w:r>
      <w:r w:rsidR="00DE5B07" w:rsidRPr="00251766">
        <w:rPr>
          <w:rStyle w:val="A10"/>
          <w:rFonts w:ascii="Times New Roman" w:hAnsi="Times New Roman" w:cs="Times New Roman"/>
          <w:sz w:val="24"/>
          <w:szCs w:val="24"/>
        </w:rPr>
        <w:t xml:space="preserve">этапах обучения </w:t>
      </w:r>
      <w:r w:rsidR="00E037B2">
        <w:rPr>
          <w:rStyle w:val="A10"/>
          <w:rFonts w:ascii="Times New Roman" w:hAnsi="Times New Roman" w:cs="Times New Roman"/>
          <w:sz w:val="24"/>
          <w:szCs w:val="24"/>
        </w:rPr>
        <w:t xml:space="preserve">у педагогов </w:t>
      </w:r>
      <w:r w:rsidR="00D07EA6" w:rsidRPr="00251766">
        <w:rPr>
          <w:rStyle w:val="A10"/>
          <w:rFonts w:ascii="Times New Roman" w:hAnsi="Times New Roman" w:cs="Times New Roman"/>
          <w:sz w:val="24"/>
          <w:szCs w:val="24"/>
        </w:rPr>
        <w:t xml:space="preserve">возникает много вопросов </w:t>
      </w:r>
    </w:p>
    <w:p w:rsidR="003B2A67" w:rsidRPr="00251766" w:rsidRDefault="00D07EA6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А</w:t>
      </w:r>
      <w:r w:rsidR="003B2A67" w:rsidRPr="00251766">
        <w:rPr>
          <w:rFonts w:ascii="Times New Roman" w:hAnsi="Times New Roman" w:cs="Times New Roman"/>
          <w:sz w:val="24"/>
          <w:szCs w:val="24"/>
        </w:rPr>
        <w:t xml:space="preserve">  как обучать этих  детей?</w:t>
      </w:r>
    </w:p>
    <w:p w:rsidR="00D07EA6" w:rsidRPr="00251766" w:rsidRDefault="00E73244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А  какого  результата  ждать и когда?</w:t>
      </w:r>
    </w:p>
    <w:p w:rsidR="00B62AA1" w:rsidRPr="00251766" w:rsidRDefault="00007B21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 xml:space="preserve">Какие  методы  </w:t>
      </w:r>
      <w:r w:rsidR="005C7E34" w:rsidRPr="00251766">
        <w:rPr>
          <w:rFonts w:ascii="Times New Roman" w:hAnsi="Times New Roman" w:cs="Times New Roman"/>
          <w:sz w:val="24"/>
          <w:szCs w:val="24"/>
        </w:rPr>
        <w:t xml:space="preserve">использовать   </w:t>
      </w:r>
      <w:r w:rsidR="003E32A2">
        <w:rPr>
          <w:rFonts w:ascii="Times New Roman" w:hAnsi="Times New Roman" w:cs="Times New Roman"/>
          <w:sz w:val="24"/>
          <w:szCs w:val="24"/>
        </w:rPr>
        <w:t>при обучении</w:t>
      </w:r>
      <w:proofErr w:type="gramStart"/>
      <w:r w:rsidR="005C7E34" w:rsidRPr="00251766">
        <w:rPr>
          <w:rFonts w:ascii="Times New Roman" w:hAnsi="Times New Roman" w:cs="Times New Roman"/>
          <w:sz w:val="24"/>
          <w:szCs w:val="24"/>
        </w:rPr>
        <w:t xml:space="preserve"> </w:t>
      </w:r>
      <w:r w:rsidRPr="00251766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C4448" w:rsidRPr="00251766" w:rsidRDefault="00CC4448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 xml:space="preserve">Альтернативная коммуникация — это все способы коммуникации, </w:t>
      </w:r>
      <w:r w:rsidRPr="00251766">
        <w:rPr>
          <w:rFonts w:ascii="Times New Roman" w:hAnsi="Times New Roman" w:cs="Times New Roman"/>
          <w:b/>
          <w:bCs/>
          <w:sz w:val="24"/>
          <w:szCs w:val="24"/>
        </w:rPr>
        <w:t xml:space="preserve">дополняющие или заменяющие </w:t>
      </w:r>
      <w:r w:rsidRPr="00251766">
        <w:rPr>
          <w:rFonts w:ascii="Times New Roman" w:hAnsi="Times New Roman" w:cs="Times New Roman"/>
          <w:sz w:val="24"/>
          <w:szCs w:val="24"/>
        </w:rPr>
        <w:t>обычную речь людям, если</w:t>
      </w:r>
      <w:r w:rsidR="00EC57EA">
        <w:rPr>
          <w:rFonts w:ascii="Times New Roman" w:hAnsi="Times New Roman" w:cs="Times New Roman"/>
          <w:sz w:val="24"/>
          <w:szCs w:val="24"/>
        </w:rPr>
        <w:t xml:space="preserve"> они не способны при помощи </w:t>
      </w:r>
      <w:r w:rsidRPr="00251766">
        <w:rPr>
          <w:rFonts w:ascii="Times New Roman" w:hAnsi="Times New Roman" w:cs="Times New Roman"/>
          <w:sz w:val="24"/>
          <w:szCs w:val="24"/>
        </w:rPr>
        <w:t>её удовлетворительно объясняться.</w:t>
      </w:r>
    </w:p>
    <w:p w:rsidR="00CC4448" w:rsidRPr="00251766" w:rsidRDefault="00007B21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 xml:space="preserve">В </w:t>
      </w:r>
      <w:r w:rsidR="00CC4448" w:rsidRPr="00251766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251766">
        <w:rPr>
          <w:rFonts w:ascii="Times New Roman" w:hAnsi="Times New Roman" w:cs="Times New Roman"/>
          <w:sz w:val="24"/>
          <w:szCs w:val="24"/>
        </w:rPr>
        <w:t>знаковой деятельность ребенка</w:t>
      </w:r>
      <w:r w:rsidR="00B47F2C">
        <w:rPr>
          <w:rFonts w:ascii="Times New Roman" w:hAnsi="Times New Roman" w:cs="Times New Roman"/>
          <w:sz w:val="24"/>
          <w:szCs w:val="24"/>
        </w:rPr>
        <w:t xml:space="preserve"> лежат </w:t>
      </w:r>
      <w:r w:rsidR="00CC4448" w:rsidRPr="00251766">
        <w:rPr>
          <w:rFonts w:ascii="Times New Roman" w:hAnsi="Times New Roman" w:cs="Times New Roman"/>
          <w:sz w:val="24"/>
          <w:szCs w:val="24"/>
        </w:rPr>
        <w:t xml:space="preserve">общие психофизиологические закономерности теории высшей </w:t>
      </w:r>
      <w:r w:rsidR="00B47F2C">
        <w:rPr>
          <w:rFonts w:ascii="Times New Roman" w:hAnsi="Times New Roman" w:cs="Times New Roman"/>
          <w:sz w:val="24"/>
          <w:szCs w:val="24"/>
        </w:rPr>
        <w:t xml:space="preserve"> нервной деятельности человека </w:t>
      </w:r>
      <w:r w:rsidR="00CC4448" w:rsidRPr="00251766">
        <w:rPr>
          <w:rFonts w:ascii="Times New Roman" w:hAnsi="Times New Roman" w:cs="Times New Roman"/>
          <w:sz w:val="24"/>
          <w:szCs w:val="24"/>
        </w:rPr>
        <w:t xml:space="preserve">сформулированные  отечественными </w:t>
      </w:r>
      <w:r w:rsidRPr="00251766">
        <w:rPr>
          <w:rFonts w:ascii="Times New Roman" w:hAnsi="Times New Roman" w:cs="Times New Roman"/>
          <w:sz w:val="24"/>
          <w:szCs w:val="24"/>
        </w:rPr>
        <w:t>учеными</w:t>
      </w:r>
      <w:r w:rsidR="00B47F2C">
        <w:rPr>
          <w:rFonts w:ascii="Times New Roman" w:hAnsi="Times New Roman" w:cs="Times New Roman"/>
          <w:sz w:val="24"/>
          <w:szCs w:val="24"/>
        </w:rPr>
        <w:t xml:space="preserve"> Иваном Михайловичем Сеченовым </w:t>
      </w:r>
      <w:r w:rsidR="00CC4448" w:rsidRPr="00251766">
        <w:rPr>
          <w:rFonts w:ascii="Times New Roman" w:hAnsi="Times New Roman" w:cs="Times New Roman"/>
          <w:sz w:val="24"/>
          <w:szCs w:val="24"/>
        </w:rPr>
        <w:t>и Иваном Петровичем Павловым.</w:t>
      </w:r>
    </w:p>
    <w:p w:rsidR="00CC4448" w:rsidRPr="00251766" w:rsidRDefault="00E97C2E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Очевидно</w:t>
      </w:r>
      <w:r w:rsidR="00CC4448" w:rsidRPr="00251766">
        <w:rPr>
          <w:rFonts w:ascii="Times New Roman" w:hAnsi="Times New Roman" w:cs="Times New Roman"/>
          <w:sz w:val="24"/>
          <w:szCs w:val="24"/>
        </w:rPr>
        <w:t xml:space="preserve">, что любая знаковая деятельность </w:t>
      </w:r>
      <w:r w:rsidR="00B47F2C">
        <w:rPr>
          <w:rFonts w:ascii="Times New Roman" w:hAnsi="Times New Roman" w:cs="Times New Roman"/>
          <w:sz w:val="24"/>
          <w:szCs w:val="24"/>
        </w:rPr>
        <w:t xml:space="preserve">поддерживает  как сам  процесс </w:t>
      </w:r>
      <w:r w:rsidR="00CC4448" w:rsidRPr="00251766">
        <w:rPr>
          <w:rFonts w:ascii="Times New Roman" w:hAnsi="Times New Roman" w:cs="Times New Roman"/>
          <w:sz w:val="24"/>
          <w:szCs w:val="24"/>
        </w:rPr>
        <w:t>к</w:t>
      </w:r>
      <w:r w:rsidR="00B47F2C">
        <w:rPr>
          <w:rFonts w:ascii="Times New Roman" w:hAnsi="Times New Roman" w:cs="Times New Roman"/>
          <w:sz w:val="24"/>
          <w:szCs w:val="24"/>
        </w:rPr>
        <w:t xml:space="preserve">оммуникации, так и когнитивное </w:t>
      </w:r>
      <w:r w:rsidR="00CC4448" w:rsidRPr="00251766">
        <w:rPr>
          <w:rFonts w:ascii="Times New Roman" w:hAnsi="Times New Roman" w:cs="Times New Roman"/>
          <w:sz w:val="24"/>
          <w:szCs w:val="24"/>
        </w:rPr>
        <w:t>развитие ребенка.</w:t>
      </w:r>
    </w:p>
    <w:p w:rsidR="00CC4448" w:rsidRPr="00251766" w:rsidRDefault="00B47F2C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Методы </w:t>
      </w:r>
      <w:r w:rsidR="00A44005" w:rsidRPr="00251766">
        <w:rPr>
          <w:rFonts w:ascii="Times New Roman" w:hAnsi="Times New Roman" w:cs="Times New Roman"/>
          <w:sz w:val="24"/>
          <w:szCs w:val="24"/>
        </w:rPr>
        <w:t>АДК</w:t>
      </w:r>
      <w:r w:rsidR="00CC4448" w:rsidRPr="00251766">
        <w:rPr>
          <w:rFonts w:ascii="Times New Roman" w:hAnsi="Times New Roman" w:cs="Times New Roman"/>
          <w:sz w:val="24"/>
          <w:szCs w:val="24"/>
        </w:rPr>
        <w:t xml:space="preserve">  можно и нужно использовать с детьми</w:t>
      </w:r>
      <w:proofErr w:type="gramStart"/>
      <w:r w:rsidR="00CC4448" w:rsidRPr="002517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C4448" w:rsidRPr="00251766">
        <w:rPr>
          <w:rFonts w:ascii="Times New Roman" w:hAnsi="Times New Roman" w:cs="Times New Roman"/>
          <w:sz w:val="24"/>
          <w:szCs w:val="24"/>
        </w:rPr>
        <w:t xml:space="preserve"> имеющими  нарушения в развитии:</w:t>
      </w:r>
    </w:p>
    <w:p w:rsidR="00CC4448" w:rsidRPr="00251766" w:rsidRDefault="00B47F2C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CC4448" w:rsidRPr="00251766">
        <w:rPr>
          <w:rFonts w:ascii="Times New Roman" w:hAnsi="Times New Roman" w:cs="Times New Roman"/>
          <w:sz w:val="24"/>
          <w:szCs w:val="24"/>
        </w:rPr>
        <w:t xml:space="preserve">арушение слуха </w:t>
      </w:r>
    </w:p>
    <w:p w:rsidR="00CC4448" w:rsidRPr="00251766" w:rsidRDefault="00B47F2C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C4448" w:rsidRPr="00251766">
        <w:rPr>
          <w:rFonts w:ascii="Times New Roman" w:hAnsi="Times New Roman" w:cs="Times New Roman"/>
          <w:sz w:val="24"/>
          <w:szCs w:val="24"/>
        </w:rPr>
        <w:t xml:space="preserve">вигательные нарушения, создающие моторные трудности (дизартрия,  </w:t>
      </w:r>
      <w:proofErr w:type="spellStart"/>
      <w:r w:rsidR="00CC4448" w:rsidRPr="00251766">
        <w:rPr>
          <w:rFonts w:ascii="Times New Roman" w:hAnsi="Times New Roman" w:cs="Times New Roman"/>
          <w:sz w:val="24"/>
          <w:szCs w:val="24"/>
        </w:rPr>
        <w:t>анартрия</w:t>
      </w:r>
      <w:proofErr w:type="spellEnd"/>
      <w:r w:rsidR="00CC4448" w:rsidRPr="00251766">
        <w:rPr>
          <w:rFonts w:ascii="Times New Roman" w:hAnsi="Times New Roman" w:cs="Times New Roman"/>
          <w:sz w:val="24"/>
          <w:szCs w:val="24"/>
        </w:rPr>
        <w:t>, апраксия).</w:t>
      </w:r>
    </w:p>
    <w:p w:rsidR="00CC4448" w:rsidRPr="00251766" w:rsidRDefault="00B47F2C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-и</w:t>
      </w:r>
      <w:r w:rsidR="00CC4448" w:rsidRPr="00251766">
        <w:rPr>
          <w:rFonts w:ascii="Times New Roman" w:hAnsi="Times New Roman" w:cs="Times New Roman"/>
          <w:sz w:val="24"/>
          <w:szCs w:val="24"/>
        </w:rPr>
        <w:t xml:space="preserve">нтеллектуальные проблемы, влияющие на способность усвоения вербальных символов </w:t>
      </w:r>
    </w:p>
    <w:p w:rsidR="00CC4448" w:rsidRPr="00251766" w:rsidRDefault="00B47F2C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</w:t>
      </w:r>
      <w:r w:rsidR="00CC4448" w:rsidRPr="00251766">
        <w:rPr>
          <w:rFonts w:ascii="Times New Roman" w:hAnsi="Times New Roman" w:cs="Times New Roman"/>
          <w:sz w:val="24"/>
          <w:szCs w:val="24"/>
        </w:rPr>
        <w:t>моциональные проблемы и нарушение контакта (аутизм), ограничивающие способность к восприятию слов собеседника, а также способность выразить мысли с помощь</w:t>
      </w:r>
      <w:r w:rsidR="00C915D3" w:rsidRPr="00251766">
        <w:rPr>
          <w:rFonts w:ascii="Times New Roman" w:hAnsi="Times New Roman" w:cs="Times New Roman"/>
          <w:sz w:val="24"/>
          <w:szCs w:val="24"/>
        </w:rPr>
        <w:t xml:space="preserve">ю </w:t>
      </w:r>
      <w:r w:rsidR="00CC4448" w:rsidRPr="00251766">
        <w:rPr>
          <w:rFonts w:ascii="Times New Roman" w:hAnsi="Times New Roman" w:cs="Times New Roman"/>
          <w:sz w:val="24"/>
          <w:szCs w:val="24"/>
        </w:rPr>
        <w:t>вербальных слов.</w:t>
      </w:r>
    </w:p>
    <w:p w:rsidR="00CC4448" w:rsidRPr="00251766" w:rsidRDefault="00B47F2C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CC4448" w:rsidRPr="00251766">
        <w:rPr>
          <w:rFonts w:ascii="Times New Roman" w:hAnsi="Times New Roman" w:cs="Times New Roman"/>
          <w:sz w:val="24"/>
          <w:szCs w:val="24"/>
        </w:rPr>
        <w:t>пецифические органические проблемы артикуляционных органов</w:t>
      </w:r>
    </w:p>
    <w:p w:rsidR="00CC4448" w:rsidRPr="00251766" w:rsidRDefault="00CC4448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(при синдроме Дауна низкий тонус артикуляционных мышц мешает овладеть вербальной речью).</w:t>
      </w:r>
    </w:p>
    <w:p w:rsidR="007E0B6E" w:rsidRPr="00251766" w:rsidRDefault="00B62AA1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Альтернативная</w:t>
      </w:r>
      <w:r w:rsidR="00B47F2C">
        <w:rPr>
          <w:rFonts w:ascii="Times New Roman" w:hAnsi="Times New Roman" w:cs="Times New Roman"/>
          <w:sz w:val="24"/>
          <w:szCs w:val="24"/>
        </w:rPr>
        <w:t xml:space="preserve"> </w:t>
      </w:r>
      <w:r w:rsidR="00CC4448" w:rsidRPr="00251766">
        <w:rPr>
          <w:rFonts w:ascii="Times New Roman" w:hAnsi="Times New Roman" w:cs="Times New Roman"/>
          <w:sz w:val="24"/>
          <w:szCs w:val="24"/>
        </w:rPr>
        <w:t>коммуникация служат «мостиком», который в перспективе позволяет «</w:t>
      </w:r>
      <w:proofErr w:type="spellStart"/>
      <w:r w:rsidR="00CC4448" w:rsidRPr="00251766">
        <w:rPr>
          <w:rFonts w:ascii="Times New Roman" w:hAnsi="Times New Roman" w:cs="Times New Roman"/>
          <w:sz w:val="24"/>
          <w:szCs w:val="24"/>
        </w:rPr>
        <w:t>неговорящим</w:t>
      </w:r>
      <w:proofErr w:type="spellEnd"/>
      <w:r w:rsidR="00CC4448" w:rsidRPr="00251766">
        <w:rPr>
          <w:rFonts w:ascii="Times New Roman" w:hAnsi="Times New Roman" w:cs="Times New Roman"/>
          <w:sz w:val="24"/>
          <w:szCs w:val="24"/>
        </w:rPr>
        <w:t xml:space="preserve">» детям перейти к коммуникации с </w:t>
      </w:r>
      <w:r w:rsidRPr="00251766">
        <w:rPr>
          <w:rFonts w:ascii="Times New Roman" w:hAnsi="Times New Roman" w:cs="Times New Roman"/>
          <w:sz w:val="24"/>
          <w:szCs w:val="24"/>
        </w:rPr>
        <w:t>помощью</w:t>
      </w:r>
      <w:r w:rsidR="00CC4448" w:rsidRPr="00251766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CC4448" w:rsidRPr="00251766" w:rsidRDefault="00CC4448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 xml:space="preserve">В системах </w:t>
      </w:r>
      <w:r w:rsidR="00A44005" w:rsidRPr="00251766">
        <w:rPr>
          <w:rFonts w:ascii="Times New Roman" w:hAnsi="Times New Roman" w:cs="Times New Roman"/>
          <w:sz w:val="24"/>
          <w:szCs w:val="24"/>
        </w:rPr>
        <w:t xml:space="preserve">АДК </w:t>
      </w:r>
      <w:r w:rsidRPr="00251766">
        <w:rPr>
          <w:rFonts w:ascii="Times New Roman" w:hAnsi="Times New Roman" w:cs="Times New Roman"/>
          <w:sz w:val="24"/>
          <w:szCs w:val="24"/>
        </w:rPr>
        <w:t xml:space="preserve"> широко используется  различные средства коммуникации:</w:t>
      </w:r>
    </w:p>
    <w:p w:rsidR="00CC4448" w:rsidRPr="00251766" w:rsidRDefault="00CC4448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-визуально-кинестетические  (жесты)</w:t>
      </w:r>
    </w:p>
    <w:p w:rsidR="00CC4448" w:rsidRPr="00251766" w:rsidRDefault="00CC4448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-визуально-графические (плоские символические  изображения)</w:t>
      </w:r>
    </w:p>
    <w:p w:rsidR="00471892" w:rsidRPr="00251766" w:rsidRDefault="00CC4448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-объемные репрезентации</w:t>
      </w:r>
      <w:r w:rsidR="008746AD">
        <w:rPr>
          <w:rFonts w:ascii="Times New Roman" w:hAnsi="Times New Roman" w:cs="Times New Roman"/>
          <w:sz w:val="24"/>
          <w:szCs w:val="24"/>
        </w:rPr>
        <w:t xml:space="preserve"> </w:t>
      </w:r>
      <w:r w:rsidRPr="00251766">
        <w:rPr>
          <w:rFonts w:ascii="Times New Roman" w:hAnsi="Times New Roman" w:cs="Times New Roman"/>
          <w:sz w:val="24"/>
          <w:szCs w:val="24"/>
        </w:rPr>
        <w:t>(мини</w:t>
      </w:r>
      <w:r w:rsidR="008746AD">
        <w:rPr>
          <w:rFonts w:ascii="Times New Roman" w:hAnsi="Times New Roman" w:cs="Times New Roman"/>
          <w:sz w:val="24"/>
          <w:szCs w:val="24"/>
        </w:rPr>
        <w:t xml:space="preserve"> </w:t>
      </w:r>
      <w:r w:rsidRPr="00251766">
        <w:rPr>
          <w:rFonts w:ascii="Times New Roman" w:hAnsi="Times New Roman" w:cs="Times New Roman"/>
          <w:sz w:val="24"/>
          <w:szCs w:val="24"/>
        </w:rPr>
        <w:t>- объекты)</w:t>
      </w:r>
    </w:p>
    <w:p w:rsidR="00AC15C8" w:rsidRPr="00251766" w:rsidRDefault="00B62AA1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М</w:t>
      </w:r>
      <w:r w:rsidR="001C48D0">
        <w:rPr>
          <w:rFonts w:ascii="Times New Roman" w:hAnsi="Times New Roman" w:cs="Times New Roman"/>
          <w:sz w:val="24"/>
          <w:szCs w:val="24"/>
        </w:rPr>
        <w:t xml:space="preserve">ы активно </w:t>
      </w:r>
      <w:r w:rsidR="00471892" w:rsidRPr="00251766">
        <w:rPr>
          <w:rFonts w:ascii="Times New Roman" w:hAnsi="Times New Roman" w:cs="Times New Roman"/>
          <w:sz w:val="24"/>
          <w:szCs w:val="24"/>
        </w:rPr>
        <w:t xml:space="preserve">используем средства альтернативной  </w:t>
      </w:r>
      <w:proofErr w:type="gramStart"/>
      <w:r w:rsidR="00471892" w:rsidRPr="00251766">
        <w:rPr>
          <w:rFonts w:ascii="Times New Roman" w:hAnsi="Times New Roman" w:cs="Times New Roman"/>
          <w:sz w:val="24"/>
          <w:szCs w:val="24"/>
        </w:rPr>
        <w:t>коммуникации</w:t>
      </w:r>
      <w:proofErr w:type="gramEnd"/>
      <w:r w:rsidR="00471892" w:rsidRPr="00251766">
        <w:rPr>
          <w:rFonts w:ascii="Times New Roman" w:hAnsi="Times New Roman" w:cs="Times New Roman"/>
          <w:sz w:val="24"/>
          <w:szCs w:val="24"/>
        </w:rPr>
        <w:t xml:space="preserve"> как на уроке так </w:t>
      </w:r>
      <w:r w:rsidR="001C48D0">
        <w:rPr>
          <w:rFonts w:ascii="Times New Roman" w:hAnsi="Times New Roman" w:cs="Times New Roman"/>
          <w:sz w:val="24"/>
          <w:szCs w:val="24"/>
        </w:rPr>
        <w:t xml:space="preserve">и  во внеурочной деятельности, </w:t>
      </w:r>
      <w:r w:rsidR="00471892" w:rsidRPr="00251766">
        <w:rPr>
          <w:rFonts w:ascii="Times New Roman" w:hAnsi="Times New Roman" w:cs="Times New Roman"/>
          <w:sz w:val="24"/>
          <w:szCs w:val="24"/>
        </w:rPr>
        <w:t>эти вспомогательные  с</w:t>
      </w:r>
      <w:r w:rsidR="001C48D0">
        <w:rPr>
          <w:rFonts w:ascii="Times New Roman" w:hAnsi="Times New Roman" w:cs="Times New Roman"/>
          <w:sz w:val="24"/>
          <w:szCs w:val="24"/>
        </w:rPr>
        <w:t xml:space="preserve">редства  являются неотъемлемым </w:t>
      </w:r>
      <w:r w:rsidR="00471892" w:rsidRPr="00251766">
        <w:rPr>
          <w:rFonts w:ascii="Times New Roman" w:hAnsi="Times New Roman" w:cs="Times New Roman"/>
          <w:sz w:val="24"/>
          <w:szCs w:val="24"/>
        </w:rPr>
        <w:t>компонент образователь</w:t>
      </w:r>
      <w:r w:rsidR="001C48D0">
        <w:rPr>
          <w:rFonts w:ascii="Times New Roman" w:hAnsi="Times New Roman" w:cs="Times New Roman"/>
          <w:sz w:val="24"/>
          <w:szCs w:val="24"/>
        </w:rPr>
        <w:t xml:space="preserve">ного  процесса. Мы сопровождаем подачу  учебного материала на уроке пиктограммами и жестами. На уроке </w:t>
      </w:r>
      <w:r w:rsidR="00471892" w:rsidRPr="00251766">
        <w:rPr>
          <w:rFonts w:ascii="Times New Roman" w:hAnsi="Times New Roman" w:cs="Times New Roman"/>
          <w:sz w:val="24"/>
          <w:szCs w:val="24"/>
        </w:rPr>
        <w:t>язык, жесты и символы</w:t>
      </w:r>
      <w:r w:rsidR="001C4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289" w:rsidRPr="002517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C1289" w:rsidRPr="00251766">
        <w:rPr>
          <w:rFonts w:ascii="Times New Roman" w:hAnsi="Times New Roman" w:cs="Times New Roman"/>
          <w:sz w:val="24"/>
          <w:szCs w:val="24"/>
        </w:rPr>
        <w:t>п</w:t>
      </w:r>
      <w:r w:rsidR="001C48D0">
        <w:rPr>
          <w:rFonts w:ascii="Times New Roman" w:hAnsi="Times New Roman" w:cs="Times New Roman"/>
          <w:sz w:val="24"/>
          <w:szCs w:val="24"/>
        </w:rPr>
        <w:t xml:space="preserve">од символами  в данном  случаи мы </w:t>
      </w:r>
      <w:r w:rsidR="00EC1289" w:rsidRPr="00251766">
        <w:rPr>
          <w:rFonts w:ascii="Times New Roman" w:hAnsi="Times New Roman" w:cs="Times New Roman"/>
          <w:sz w:val="24"/>
          <w:szCs w:val="24"/>
        </w:rPr>
        <w:t>имеем ввиду пиктограммы)</w:t>
      </w:r>
      <w:r w:rsidR="00C6366D">
        <w:rPr>
          <w:rFonts w:ascii="Times New Roman" w:hAnsi="Times New Roman" w:cs="Times New Roman"/>
          <w:sz w:val="24"/>
          <w:szCs w:val="24"/>
        </w:rPr>
        <w:t xml:space="preserve"> сменяют друг друга или используются </w:t>
      </w:r>
      <w:r w:rsidR="00471892" w:rsidRPr="00251766">
        <w:rPr>
          <w:rFonts w:ascii="Times New Roman" w:hAnsi="Times New Roman" w:cs="Times New Roman"/>
          <w:sz w:val="24"/>
          <w:szCs w:val="24"/>
        </w:rPr>
        <w:t xml:space="preserve">одновременно. </w:t>
      </w:r>
    </w:p>
    <w:p w:rsidR="00EC1289" w:rsidRPr="00251766" w:rsidRDefault="00AC15C8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 xml:space="preserve">Важным  помощником в обучении детей  с </w:t>
      </w:r>
      <w:r w:rsidR="00593027">
        <w:rPr>
          <w:rFonts w:ascii="Times New Roman" w:hAnsi="Times New Roman" w:cs="Times New Roman"/>
          <w:sz w:val="24"/>
          <w:szCs w:val="24"/>
        </w:rPr>
        <w:t xml:space="preserve">выраженными  интеллектуальными </w:t>
      </w:r>
      <w:r w:rsidRPr="00251766">
        <w:rPr>
          <w:rFonts w:ascii="Times New Roman" w:hAnsi="Times New Roman" w:cs="Times New Roman"/>
          <w:sz w:val="24"/>
          <w:szCs w:val="24"/>
        </w:rPr>
        <w:t>нарушениями являются</w:t>
      </w:r>
      <w:r w:rsidR="00EC1289" w:rsidRPr="00251766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3B2F85" w:rsidRPr="00251766">
        <w:rPr>
          <w:rFonts w:ascii="Times New Roman" w:hAnsi="Times New Roman" w:cs="Times New Roman"/>
          <w:sz w:val="24"/>
          <w:szCs w:val="24"/>
        </w:rPr>
        <w:t xml:space="preserve"> мимика и пантомимика</w:t>
      </w:r>
      <w:r w:rsidR="00EC1289" w:rsidRPr="00251766">
        <w:rPr>
          <w:rFonts w:ascii="Times New Roman" w:hAnsi="Times New Roman" w:cs="Times New Roman"/>
          <w:sz w:val="24"/>
          <w:szCs w:val="24"/>
        </w:rPr>
        <w:t>, выразительные движения, подчас оказываются даже более действенными, чем слова.</w:t>
      </w:r>
    </w:p>
    <w:p w:rsidR="00471892" w:rsidRPr="00251766" w:rsidRDefault="00471892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Особое  в</w:t>
      </w:r>
      <w:r w:rsidR="00593027">
        <w:rPr>
          <w:rFonts w:ascii="Times New Roman" w:hAnsi="Times New Roman" w:cs="Times New Roman"/>
          <w:sz w:val="24"/>
          <w:szCs w:val="24"/>
        </w:rPr>
        <w:t>нимание мы  уделяем зрительному</w:t>
      </w:r>
      <w:r w:rsidRPr="00251766">
        <w:rPr>
          <w:rFonts w:ascii="Times New Roman" w:hAnsi="Times New Roman" w:cs="Times New Roman"/>
          <w:sz w:val="24"/>
          <w:szCs w:val="24"/>
        </w:rPr>
        <w:t xml:space="preserve"> контакту, потому что, </w:t>
      </w:r>
      <w:r w:rsidR="00593027">
        <w:rPr>
          <w:rFonts w:ascii="Times New Roman" w:hAnsi="Times New Roman" w:cs="Times New Roman"/>
          <w:sz w:val="24"/>
          <w:szCs w:val="24"/>
        </w:rPr>
        <w:t xml:space="preserve">приветливый и открытый </w:t>
      </w:r>
      <w:r w:rsidRPr="00251766">
        <w:rPr>
          <w:rFonts w:ascii="Times New Roman" w:hAnsi="Times New Roman" w:cs="Times New Roman"/>
          <w:sz w:val="24"/>
          <w:szCs w:val="24"/>
        </w:rPr>
        <w:t>взгляд располагает к доверительному общению</w:t>
      </w:r>
      <w:r w:rsidR="00593027">
        <w:rPr>
          <w:rFonts w:ascii="Times New Roman" w:hAnsi="Times New Roman" w:cs="Times New Roman"/>
          <w:sz w:val="24"/>
          <w:szCs w:val="24"/>
        </w:rPr>
        <w:t xml:space="preserve"> с</w:t>
      </w:r>
      <w:r w:rsidR="00074C75" w:rsidRPr="00251766">
        <w:rPr>
          <w:rFonts w:ascii="Times New Roman" w:hAnsi="Times New Roman" w:cs="Times New Roman"/>
          <w:sz w:val="24"/>
          <w:szCs w:val="24"/>
        </w:rPr>
        <w:t xml:space="preserve"> классом.</w:t>
      </w:r>
    </w:p>
    <w:p w:rsidR="00471892" w:rsidRPr="00251766" w:rsidRDefault="00593027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Интонационная </w:t>
      </w:r>
      <w:r w:rsidR="00471892" w:rsidRPr="00251766">
        <w:rPr>
          <w:rFonts w:ascii="Times New Roman" w:hAnsi="Times New Roman" w:cs="Times New Roman"/>
          <w:sz w:val="24"/>
          <w:szCs w:val="24"/>
        </w:rPr>
        <w:t>окраска</w:t>
      </w:r>
      <w:r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B62AA1" w:rsidRPr="00251766">
        <w:rPr>
          <w:rFonts w:ascii="Times New Roman" w:hAnsi="Times New Roman" w:cs="Times New Roman"/>
          <w:sz w:val="24"/>
          <w:szCs w:val="24"/>
        </w:rPr>
        <w:t xml:space="preserve"> должна </w:t>
      </w:r>
      <w:r w:rsidR="00471892" w:rsidRPr="00251766">
        <w:rPr>
          <w:rFonts w:ascii="Times New Roman" w:hAnsi="Times New Roman" w:cs="Times New Roman"/>
          <w:sz w:val="24"/>
          <w:szCs w:val="24"/>
        </w:rPr>
        <w:t>эмо</w:t>
      </w:r>
      <w:r w:rsidR="00074C75" w:rsidRPr="00251766">
        <w:rPr>
          <w:rFonts w:ascii="Times New Roman" w:hAnsi="Times New Roman" w:cs="Times New Roman"/>
          <w:sz w:val="24"/>
          <w:szCs w:val="24"/>
        </w:rPr>
        <w:t xml:space="preserve">ционально </w:t>
      </w:r>
      <w:r w:rsidR="00B62AA1" w:rsidRPr="00251766">
        <w:rPr>
          <w:rFonts w:ascii="Times New Roman" w:hAnsi="Times New Roman" w:cs="Times New Roman"/>
          <w:sz w:val="24"/>
          <w:szCs w:val="24"/>
        </w:rPr>
        <w:t>дополнять</w:t>
      </w:r>
      <w:r w:rsidR="00074C75" w:rsidRPr="00251766">
        <w:rPr>
          <w:rFonts w:ascii="Times New Roman" w:hAnsi="Times New Roman" w:cs="Times New Roman"/>
          <w:sz w:val="24"/>
          <w:szCs w:val="24"/>
        </w:rPr>
        <w:t xml:space="preserve"> речь</w:t>
      </w:r>
      <w:r>
        <w:rPr>
          <w:rFonts w:ascii="Times New Roman" w:hAnsi="Times New Roman" w:cs="Times New Roman"/>
          <w:sz w:val="24"/>
          <w:szCs w:val="24"/>
        </w:rPr>
        <w:t>, 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="00471892" w:rsidRPr="00251766">
        <w:rPr>
          <w:rFonts w:ascii="Times New Roman" w:hAnsi="Times New Roman" w:cs="Times New Roman"/>
          <w:sz w:val="24"/>
          <w:szCs w:val="24"/>
        </w:rPr>
        <w:t>может под</w:t>
      </w:r>
      <w:r>
        <w:rPr>
          <w:rFonts w:ascii="Times New Roman" w:hAnsi="Times New Roman" w:cs="Times New Roman"/>
          <w:sz w:val="24"/>
          <w:szCs w:val="24"/>
        </w:rPr>
        <w:t>держать и ободрить  ученика во время  выполнения</w:t>
      </w:r>
      <w:r w:rsidR="00471892" w:rsidRPr="00251766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C13AC7" w:rsidRPr="00251766" w:rsidRDefault="00C13AC7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517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Пиктогра́мма</w:t>
      </w:r>
      <w:proofErr w:type="spellEnd"/>
      <w:proofErr w:type="gramEnd"/>
      <w:r w:rsidR="00A21CA9" w:rsidRPr="0025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 лат. </w:t>
      </w:r>
      <w:proofErr w:type="spellStart"/>
      <w:r w:rsidRPr="0025176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21CA9" w:rsidRPr="00251766">
        <w:rPr>
          <w:rFonts w:ascii="Times New Roman" w:hAnsi="Times New Roman" w:cs="Times New Roman"/>
          <w:color w:val="000000" w:themeColor="text1"/>
          <w:sz w:val="24"/>
          <w:szCs w:val="24"/>
        </w:rPr>
        <w:t>ictus</w:t>
      </w:r>
      <w:proofErr w:type="spellEnd"/>
      <w:r w:rsidR="00A21CA9" w:rsidRPr="0025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рисовать и греч</w:t>
      </w:r>
      <w:proofErr w:type="gramStart"/>
      <w:r w:rsidR="00A21CA9" w:rsidRPr="002517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21CA9" w:rsidRPr="0025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Γράμμα </w:t>
      </w:r>
      <w:r w:rsidRPr="0025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proofErr w:type="gramStart"/>
      <w:r w:rsidRPr="0025176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="00A21CA9" w:rsidRPr="00251766">
        <w:rPr>
          <w:rFonts w:ascii="Times New Roman" w:hAnsi="Times New Roman" w:cs="Times New Roman"/>
          <w:color w:val="000000" w:themeColor="text1"/>
          <w:sz w:val="24"/>
          <w:szCs w:val="24"/>
        </w:rPr>
        <w:t>апись)</w:t>
      </w:r>
      <w:r w:rsidRPr="00251766">
        <w:rPr>
          <w:rFonts w:ascii="Times New Roman" w:hAnsi="Times New Roman" w:cs="Times New Roman"/>
          <w:color w:val="000000" w:themeColor="text1"/>
          <w:sz w:val="24"/>
          <w:szCs w:val="24"/>
        </w:rPr>
        <w:t>— знак, отображающий важнейшие узнаваемые черты объекта, предметов, явлений на которые он указывает, ча</w:t>
      </w:r>
      <w:r w:rsidR="00593027">
        <w:rPr>
          <w:rFonts w:ascii="Times New Roman" w:hAnsi="Times New Roman" w:cs="Times New Roman"/>
          <w:color w:val="000000" w:themeColor="text1"/>
          <w:sz w:val="24"/>
          <w:szCs w:val="24"/>
        </w:rPr>
        <w:t>ще всего в схематическом виде.</w:t>
      </w:r>
    </w:p>
    <w:p w:rsidR="00593027" w:rsidRPr="00251766" w:rsidRDefault="00C13AC7" w:rsidP="00593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766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пиктограмм чаще используются черно-белые изображения, заменяющие слова.</w:t>
      </w:r>
    </w:p>
    <w:p w:rsidR="00F30ED3" w:rsidRPr="00251766" w:rsidRDefault="00F30ED3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1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Этапы обучения ко</w:t>
      </w:r>
      <w:r w:rsidR="005C3D93" w:rsidRPr="00251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ммуникации с помощью пиктограмм</w:t>
      </w:r>
    </w:p>
    <w:p w:rsidR="00F30ED3" w:rsidRPr="00251766" w:rsidRDefault="00593027" w:rsidP="00251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первом ступени учащийся </w:t>
      </w:r>
      <w:r w:rsidR="00F30ED3"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знакомится с пиктограммой и устанавливает связь между реальным предметом и его графическим изображением. Предъявив реальный </w:t>
      </w:r>
      <w:r w:rsidR="00F30ED3"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предмет, учитель выясняет, точно ли ребенок ассоциирует его название с самим предметом, может </w:t>
      </w:r>
      <w:r w:rsidR="00115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 он выбрать и показать назван</w:t>
      </w:r>
      <w:r w:rsidR="00F30ED3"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 предмет из определенного множества других.</w:t>
      </w:r>
    </w:p>
    <w:p w:rsidR="00F30ED3" w:rsidRPr="00251766" w:rsidRDefault="00F30ED3" w:rsidP="00251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второй  ступени  работа с пиктограммами направлена на расширение общения ребенка</w:t>
      </w:r>
      <w:r w:rsidR="00BD68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школе</w:t>
      </w:r>
      <w:r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Для решения этой зад</w:t>
      </w:r>
      <w:r w:rsidR="00BD68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ачи  </w:t>
      </w:r>
      <w:r w:rsidR="0063234F"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рекомендуется оформить пиктограммы таким обр</w:t>
      </w:r>
      <w:r w:rsidR="00BD68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азом, </w:t>
      </w:r>
      <w:r w:rsidR="00F63998"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бы  на  них отображала</w:t>
      </w:r>
      <w:r w:rsidR="0063234F"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сь </w:t>
      </w:r>
      <w:r w:rsidR="00136EAF"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учебной </w:t>
      </w:r>
      <w:r w:rsidR="00F63998"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136EAF"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режимных моментов.</w:t>
      </w:r>
      <w:r w:rsidR="0063234F"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3234F"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136EAF"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E97C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 же большое </w:t>
      </w:r>
      <w:r w:rsidR="0063234F"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внимание </w:t>
      </w:r>
      <w:r w:rsidR="00136EAF"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63234F"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деляется тем символическим изображениям, которые часто встречаются в окружающем ребенка социальном мире (разрешающие, запрещающие, предупреждающие, информационные знаки</w:t>
      </w:r>
      <w:proofErr w:type="gramEnd"/>
    </w:p>
    <w:p w:rsidR="00F30ED3" w:rsidRPr="00251766" w:rsidRDefault="00F30ED3" w:rsidP="00251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На трет</w:t>
      </w:r>
      <w:r w:rsidR="007772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ь</w:t>
      </w:r>
      <w:r w:rsidR="00806E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ей</w:t>
      </w:r>
      <w:r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ступени обучения  основное внимание уделяется грамматическому структурированию, предполагающему ответы на вопросы, обучение ребенка графическим символам. На этом этапе ребенок учится самостоятельно выбирать нужную пиктограмму из серии </w:t>
      </w:r>
      <w:proofErr w:type="gramStart"/>
      <w:r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предложенных</w:t>
      </w:r>
      <w:proofErr w:type="gramEnd"/>
      <w:r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 У него формируется способность</w:t>
      </w:r>
      <w:r w:rsidRPr="0025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выстраивать пиктограммы в логический ряд, представляющий собой грамматически оформленные предложения или небольшие связные тексты.</w:t>
      </w:r>
    </w:p>
    <w:p w:rsidR="00FC1F97" w:rsidRPr="00251766" w:rsidRDefault="005C3D93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766">
        <w:rPr>
          <w:rFonts w:ascii="Times New Roman" w:hAnsi="Times New Roman" w:cs="Times New Roman"/>
          <w:b/>
          <w:sz w:val="24"/>
          <w:szCs w:val="24"/>
        </w:rPr>
        <w:t>Система жестов</w:t>
      </w:r>
    </w:p>
    <w:p w:rsidR="00FC1F97" w:rsidRPr="00251766" w:rsidRDefault="00FC1F97" w:rsidP="00593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b/>
          <w:bCs/>
          <w:sz w:val="24"/>
          <w:szCs w:val="24"/>
        </w:rPr>
        <w:t xml:space="preserve">Жест </w:t>
      </w:r>
      <w:r w:rsidRPr="00251766">
        <w:rPr>
          <w:rFonts w:ascii="Times New Roman" w:hAnsi="Times New Roman" w:cs="Times New Roman"/>
          <w:sz w:val="24"/>
          <w:szCs w:val="24"/>
        </w:rPr>
        <w:t>(</w:t>
      </w:r>
      <w:r w:rsidRPr="00251766">
        <w:rPr>
          <w:rFonts w:ascii="Times New Roman" w:hAnsi="Times New Roman" w:cs="Times New Roman"/>
          <w:i/>
          <w:iCs/>
          <w:sz w:val="24"/>
          <w:szCs w:val="24"/>
        </w:rPr>
        <w:t xml:space="preserve">лат. </w:t>
      </w:r>
      <w:proofErr w:type="spellStart"/>
      <w:r w:rsidRPr="00251766">
        <w:rPr>
          <w:rFonts w:ascii="Times New Roman" w:hAnsi="Times New Roman" w:cs="Times New Roman"/>
          <w:sz w:val="24"/>
          <w:szCs w:val="24"/>
        </w:rPr>
        <w:t>gestus</w:t>
      </w:r>
      <w:proofErr w:type="spellEnd"/>
      <w:r w:rsidRPr="00251766">
        <w:rPr>
          <w:rFonts w:ascii="Times New Roman" w:hAnsi="Times New Roman" w:cs="Times New Roman"/>
          <w:sz w:val="24"/>
          <w:szCs w:val="24"/>
        </w:rPr>
        <w:t xml:space="preserve"> — движение тела)</w:t>
      </w:r>
      <w:r w:rsidR="002739E1">
        <w:rPr>
          <w:rFonts w:ascii="Times New Roman" w:hAnsi="Times New Roman" w:cs="Times New Roman"/>
          <w:sz w:val="24"/>
          <w:szCs w:val="24"/>
        </w:rPr>
        <w:t xml:space="preserve"> — некоторое действие или движе</w:t>
      </w:r>
      <w:r w:rsidRPr="00251766">
        <w:rPr>
          <w:rFonts w:ascii="Times New Roman" w:hAnsi="Times New Roman" w:cs="Times New Roman"/>
          <w:sz w:val="24"/>
          <w:szCs w:val="24"/>
        </w:rPr>
        <w:t>ние человеческого тела или его части, имеющее определённое значение или смысл, то есть являющееся знаком или символом.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 xml:space="preserve">Жест является уникальным </w:t>
      </w:r>
      <w:r w:rsidR="002D1B49" w:rsidRPr="00251766">
        <w:rPr>
          <w:rFonts w:ascii="Times New Roman" w:hAnsi="Times New Roman" w:cs="Times New Roman"/>
          <w:sz w:val="24"/>
          <w:szCs w:val="24"/>
        </w:rPr>
        <w:t>инструментом, в</w:t>
      </w:r>
      <w:r w:rsidRPr="00251766">
        <w:rPr>
          <w:rFonts w:ascii="Times New Roman" w:hAnsi="Times New Roman" w:cs="Times New Roman"/>
          <w:sz w:val="24"/>
          <w:szCs w:val="24"/>
        </w:rPr>
        <w:t xml:space="preserve"> обучении детей  с выраженными интеллектуальными  </w:t>
      </w:r>
      <w:r w:rsidR="00EA74EE" w:rsidRPr="00251766">
        <w:rPr>
          <w:rFonts w:ascii="Times New Roman" w:hAnsi="Times New Roman" w:cs="Times New Roman"/>
          <w:sz w:val="24"/>
          <w:szCs w:val="24"/>
        </w:rPr>
        <w:t>нарушениями</w:t>
      </w:r>
      <w:r w:rsidRPr="00251766">
        <w:rPr>
          <w:rFonts w:ascii="Times New Roman" w:hAnsi="Times New Roman" w:cs="Times New Roman"/>
          <w:sz w:val="24"/>
          <w:szCs w:val="24"/>
        </w:rPr>
        <w:t xml:space="preserve"> они  позволяют визуализировать образ того или иного слова</w:t>
      </w:r>
      <w:r w:rsidR="00ED4FCE">
        <w:rPr>
          <w:rFonts w:ascii="Times New Roman" w:hAnsi="Times New Roman" w:cs="Times New Roman"/>
          <w:sz w:val="24"/>
          <w:szCs w:val="24"/>
        </w:rPr>
        <w:t>,</w:t>
      </w:r>
      <w:r w:rsidRPr="00251766">
        <w:rPr>
          <w:rFonts w:ascii="Times New Roman" w:hAnsi="Times New Roman" w:cs="Times New Roman"/>
          <w:sz w:val="24"/>
          <w:szCs w:val="24"/>
        </w:rPr>
        <w:t xml:space="preserve"> или действия.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Жесты   делают слово «видимым» для ребенка, они  помогают лучше запоминать и усваивать новые слова.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Жесты должны быть легко выполняемыми, простыми, чтобы по возможности можно было догадаться об их значении.</w:t>
      </w:r>
    </w:p>
    <w:p w:rsidR="00151D9D" w:rsidRPr="00251766" w:rsidRDefault="00151D9D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766">
        <w:rPr>
          <w:rFonts w:ascii="Times New Roman" w:hAnsi="Times New Roman" w:cs="Times New Roman"/>
          <w:bCs/>
          <w:sz w:val="24"/>
          <w:szCs w:val="24"/>
        </w:rPr>
        <w:t>Жесты  мы  условно  разделили на несколько групп</w:t>
      </w:r>
    </w:p>
    <w:p w:rsidR="00FC1F97" w:rsidRPr="00251766" w:rsidRDefault="005C3D93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766">
        <w:rPr>
          <w:rFonts w:ascii="Times New Roman" w:hAnsi="Times New Roman" w:cs="Times New Roman"/>
          <w:b/>
          <w:bCs/>
          <w:sz w:val="24"/>
          <w:szCs w:val="24"/>
        </w:rPr>
        <w:t>Группы жестов</w:t>
      </w:r>
    </w:p>
    <w:p w:rsidR="00FC1F97" w:rsidRPr="00251766" w:rsidRDefault="00FC1F97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766">
        <w:rPr>
          <w:rFonts w:ascii="Times New Roman" w:hAnsi="Times New Roman" w:cs="Times New Roman"/>
          <w:iCs/>
          <w:sz w:val="24"/>
          <w:szCs w:val="24"/>
        </w:rPr>
        <w:t>Символические социальные жесты</w:t>
      </w:r>
      <w:r w:rsidR="005C3D93" w:rsidRPr="00251766">
        <w:rPr>
          <w:rFonts w:ascii="Times New Roman" w:hAnsi="Times New Roman" w:cs="Times New Roman"/>
          <w:iCs/>
          <w:sz w:val="24"/>
          <w:szCs w:val="24"/>
        </w:rPr>
        <w:t>:</w:t>
      </w:r>
      <w:r w:rsidRPr="0025176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Указательный жест.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Да.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Нет.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Нельзя.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Дай.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На.</w:t>
      </w:r>
    </w:p>
    <w:p w:rsidR="00FC1F97" w:rsidRPr="00251766" w:rsidRDefault="00FC1F97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lastRenderedPageBreak/>
        <w:t>Иди сюда.</w:t>
      </w:r>
    </w:p>
    <w:p w:rsidR="00FC1F97" w:rsidRPr="00251766" w:rsidRDefault="00FC1F97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И др.</w:t>
      </w:r>
    </w:p>
    <w:p w:rsidR="00A44005" w:rsidRPr="00251766" w:rsidRDefault="00FC1F97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766">
        <w:rPr>
          <w:rFonts w:ascii="Times New Roman" w:hAnsi="Times New Roman" w:cs="Times New Roman"/>
          <w:iCs/>
          <w:sz w:val="24"/>
          <w:szCs w:val="24"/>
        </w:rPr>
        <w:t>Дополнительные социальные жесты: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Смотри (указательный палец к глазу).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Слушай (указательный палец к уху).</w:t>
      </w:r>
    </w:p>
    <w:p w:rsidR="00FC1F97" w:rsidRPr="00251766" w:rsidRDefault="00FC1F97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Говори (указательный палец ко рту).</w:t>
      </w:r>
    </w:p>
    <w:p w:rsidR="00FC1F97" w:rsidRPr="00251766" w:rsidRDefault="00FC1F97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766">
        <w:rPr>
          <w:rFonts w:ascii="Times New Roman" w:hAnsi="Times New Roman" w:cs="Times New Roman"/>
          <w:iCs/>
          <w:sz w:val="24"/>
          <w:szCs w:val="24"/>
        </w:rPr>
        <w:t>И др.</w:t>
      </w:r>
    </w:p>
    <w:p w:rsidR="00FC1F97" w:rsidRPr="00251766" w:rsidRDefault="00FC1F97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51766">
        <w:rPr>
          <w:rFonts w:ascii="Times New Roman" w:hAnsi="Times New Roman" w:cs="Times New Roman"/>
          <w:iCs/>
          <w:sz w:val="24"/>
          <w:szCs w:val="24"/>
        </w:rPr>
        <w:t>Жесты</w:t>
      </w:r>
      <w:proofErr w:type="gramEnd"/>
      <w:r w:rsidRPr="00251766">
        <w:rPr>
          <w:rFonts w:ascii="Times New Roman" w:hAnsi="Times New Roman" w:cs="Times New Roman"/>
          <w:iCs/>
          <w:sz w:val="24"/>
          <w:szCs w:val="24"/>
        </w:rPr>
        <w:t xml:space="preserve"> передающие  простые предметные действия</w:t>
      </w:r>
      <w:r w:rsidR="005C3D93" w:rsidRPr="00251766">
        <w:rPr>
          <w:rFonts w:ascii="Times New Roman" w:hAnsi="Times New Roman" w:cs="Times New Roman"/>
          <w:iCs/>
          <w:sz w:val="24"/>
          <w:szCs w:val="24"/>
        </w:rPr>
        <w:t>: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• Спать.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• Плакать.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• Поцеловать.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• Упасть.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• Идти.</w:t>
      </w:r>
    </w:p>
    <w:p w:rsidR="00FC1F97" w:rsidRPr="00251766" w:rsidRDefault="00FC1F97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• Холодно, замёрз.</w:t>
      </w:r>
    </w:p>
    <w:p w:rsidR="00151D9D" w:rsidRPr="00251766" w:rsidRDefault="00FC1F97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И др.</w:t>
      </w:r>
    </w:p>
    <w:p w:rsidR="00FC1F97" w:rsidRPr="00251766" w:rsidRDefault="005C3D93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766">
        <w:rPr>
          <w:rFonts w:ascii="Times New Roman" w:hAnsi="Times New Roman" w:cs="Times New Roman"/>
          <w:iCs/>
          <w:sz w:val="24"/>
          <w:szCs w:val="24"/>
        </w:rPr>
        <w:t>Жесты описательного характера: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Зайчик —</w:t>
      </w:r>
      <w:r w:rsidR="008D630D">
        <w:rPr>
          <w:rFonts w:ascii="Times New Roman" w:hAnsi="Times New Roman" w:cs="Times New Roman"/>
          <w:sz w:val="24"/>
          <w:szCs w:val="24"/>
        </w:rPr>
        <w:t xml:space="preserve"> </w:t>
      </w:r>
      <w:r w:rsidRPr="00251766">
        <w:rPr>
          <w:rFonts w:ascii="Times New Roman" w:hAnsi="Times New Roman" w:cs="Times New Roman"/>
          <w:sz w:val="24"/>
          <w:szCs w:val="24"/>
        </w:rPr>
        <w:t>изобразить «ушки».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Курочка — жест «клюёт».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 xml:space="preserve">Лошадь — изобразить движение «скачем на лошадке»: руки сжаты </w:t>
      </w:r>
      <w:proofErr w:type="gramStart"/>
      <w:r w:rsidRPr="0025176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кулачки и подняты на уровень груди, подскоки.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Медведь — показать, как мишка ходит.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Петушок — изобразить гребешок.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Птичка — жест «полетели».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Мышка — рукой, сжатой в кулак, показать, как мышка бегает.</w:t>
      </w:r>
    </w:p>
    <w:p w:rsidR="00FC1F97" w:rsidRPr="00251766" w:rsidRDefault="00FC1F97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Корова — жест «рога», «забодаю».</w:t>
      </w:r>
    </w:p>
    <w:p w:rsidR="00FC1F97" w:rsidRPr="00251766" w:rsidRDefault="00FC1F97" w:rsidP="00251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Дом — ладони соединены кончиками пальцев, как двускатная крыша дома и др.</w:t>
      </w:r>
    </w:p>
    <w:p w:rsidR="009D38F4" w:rsidRPr="00251766" w:rsidRDefault="00EA74EE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 xml:space="preserve">При обучении для </w:t>
      </w:r>
      <w:r w:rsidR="00FC1F97" w:rsidRPr="00251766">
        <w:rPr>
          <w:rFonts w:ascii="Times New Roman" w:hAnsi="Times New Roman" w:cs="Times New Roman"/>
          <w:sz w:val="24"/>
          <w:szCs w:val="24"/>
        </w:rPr>
        <w:t xml:space="preserve"> запоминания жестов можно использовать на занятии</w:t>
      </w:r>
      <w:r w:rsidRPr="00251766">
        <w:rPr>
          <w:rFonts w:ascii="Times New Roman" w:hAnsi="Times New Roman" w:cs="Times New Roman"/>
          <w:sz w:val="24"/>
          <w:szCs w:val="24"/>
        </w:rPr>
        <w:t xml:space="preserve"> картинки  или фотографии</w:t>
      </w:r>
      <w:r w:rsidR="00FC1F97" w:rsidRPr="00251766">
        <w:rPr>
          <w:rFonts w:ascii="Times New Roman" w:hAnsi="Times New Roman" w:cs="Times New Roman"/>
          <w:sz w:val="24"/>
          <w:szCs w:val="24"/>
        </w:rPr>
        <w:t xml:space="preserve">, </w:t>
      </w:r>
      <w:r w:rsidRPr="00251766">
        <w:rPr>
          <w:rFonts w:ascii="Times New Roman" w:hAnsi="Times New Roman" w:cs="Times New Roman"/>
          <w:sz w:val="24"/>
          <w:szCs w:val="24"/>
        </w:rPr>
        <w:t xml:space="preserve"> с изображающими предметами </w:t>
      </w:r>
      <w:r w:rsidR="00FC1F97" w:rsidRPr="00251766">
        <w:rPr>
          <w:rFonts w:ascii="Times New Roman" w:hAnsi="Times New Roman" w:cs="Times New Roman"/>
          <w:sz w:val="24"/>
          <w:szCs w:val="24"/>
        </w:rPr>
        <w:t xml:space="preserve"> или действия</w:t>
      </w:r>
      <w:r w:rsidR="00552486">
        <w:rPr>
          <w:rFonts w:ascii="Times New Roman" w:hAnsi="Times New Roman" w:cs="Times New Roman"/>
          <w:sz w:val="24"/>
          <w:szCs w:val="24"/>
        </w:rPr>
        <w:t>ми</w:t>
      </w:r>
      <w:r w:rsidR="00FC1F97" w:rsidRPr="00251766">
        <w:rPr>
          <w:rFonts w:ascii="Times New Roman" w:hAnsi="Times New Roman" w:cs="Times New Roman"/>
          <w:sz w:val="24"/>
          <w:szCs w:val="24"/>
        </w:rPr>
        <w:t>, сопровождая демонстрацию соответствующими жестами. Также для запоминания жестов используются разнообразные пальчиковые игры и стихи.</w:t>
      </w:r>
    </w:p>
    <w:p w:rsidR="004611B5" w:rsidRPr="00251766" w:rsidRDefault="009D38F4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66">
        <w:rPr>
          <w:rFonts w:ascii="Times New Roman" w:hAnsi="Times New Roman" w:cs="Times New Roman"/>
          <w:sz w:val="24"/>
          <w:szCs w:val="24"/>
        </w:rPr>
        <w:t>Таким образом, использование различных форм альтернативной коммуникации позволяет активизировать деятельность ребенка с</w:t>
      </w:r>
      <w:r w:rsidR="00EC4748" w:rsidRPr="00251766">
        <w:rPr>
          <w:rFonts w:ascii="Times New Roman" w:hAnsi="Times New Roman" w:cs="Times New Roman"/>
          <w:sz w:val="24"/>
          <w:szCs w:val="24"/>
        </w:rPr>
        <w:t xml:space="preserve"> нарушением  развития</w:t>
      </w:r>
      <w:r w:rsidRPr="00251766">
        <w:rPr>
          <w:rFonts w:ascii="Times New Roman" w:hAnsi="Times New Roman" w:cs="Times New Roman"/>
          <w:sz w:val="24"/>
          <w:szCs w:val="24"/>
        </w:rPr>
        <w:t>, развивать его когнитивные</w:t>
      </w:r>
      <w:r w:rsidR="00EC4748" w:rsidRPr="00251766">
        <w:rPr>
          <w:rFonts w:ascii="Times New Roman" w:hAnsi="Times New Roman" w:cs="Times New Roman"/>
          <w:sz w:val="24"/>
          <w:szCs w:val="24"/>
        </w:rPr>
        <w:t xml:space="preserve"> </w:t>
      </w:r>
      <w:r w:rsidRPr="00251766">
        <w:rPr>
          <w:rFonts w:ascii="Times New Roman" w:hAnsi="Times New Roman" w:cs="Times New Roman"/>
          <w:sz w:val="24"/>
          <w:szCs w:val="24"/>
        </w:rPr>
        <w:t xml:space="preserve">возможности, создавать ощущение психологической комфортности и безопасности. Включение описанных </w:t>
      </w:r>
      <w:r w:rsidR="00EC4748" w:rsidRPr="00251766">
        <w:rPr>
          <w:rFonts w:ascii="Times New Roman" w:hAnsi="Times New Roman" w:cs="Times New Roman"/>
          <w:sz w:val="24"/>
          <w:szCs w:val="24"/>
        </w:rPr>
        <w:t>технологий в работу педагогов</w:t>
      </w:r>
      <w:proofErr w:type="gramStart"/>
      <w:r w:rsidR="00EC4748" w:rsidRPr="00251766">
        <w:rPr>
          <w:rFonts w:ascii="Times New Roman" w:hAnsi="Times New Roman" w:cs="Times New Roman"/>
          <w:sz w:val="24"/>
          <w:szCs w:val="24"/>
        </w:rPr>
        <w:t xml:space="preserve"> </w:t>
      </w:r>
      <w:r w:rsidR="005524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2486">
        <w:rPr>
          <w:rFonts w:ascii="Times New Roman" w:hAnsi="Times New Roman" w:cs="Times New Roman"/>
          <w:sz w:val="24"/>
          <w:szCs w:val="24"/>
        </w:rPr>
        <w:t xml:space="preserve"> работающих </w:t>
      </w:r>
      <w:r w:rsidRPr="00251766">
        <w:rPr>
          <w:rFonts w:ascii="Times New Roman" w:hAnsi="Times New Roman" w:cs="Times New Roman"/>
          <w:sz w:val="24"/>
          <w:szCs w:val="24"/>
        </w:rPr>
        <w:t xml:space="preserve">с </w:t>
      </w:r>
      <w:r w:rsidR="00552486">
        <w:rPr>
          <w:rFonts w:ascii="Times New Roman" w:hAnsi="Times New Roman" w:cs="Times New Roman"/>
          <w:sz w:val="24"/>
          <w:szCs w:val="24"/>
        </w:rPr>
        <w:t xml:space="preserve">данной категорией  детей </w:t>
      </w:r>
      <w:r w:rsidRPr="00251766">
        <w:rPr>
          <w:rFonts w:ascii="Times New Roman" w:hAnsi="Times New Roman" w:cs="Times New Roman"/>
          <w:sz w:val="24"/>
          <w:szCs w:val="24"/>
        </w:rPr>
        <w:t>, расширит и обогатит их методический арсенал.</w:t>
      </w:r>
      <w:r w:rsidR="004611B5" w:rsidRPr="00251766">
        <w:rPr>
          <w:rFonts w:ascii="Times New Roman" w:hAnsi="Times New Roman" w:cs="Times New Roman"/>
          <w:sz w:val="24"/>
          <w:szCs w:val="24"/>
        </w:rPr>
        <w:t xml:space="preserve"> </w:t>
      </w:r>
      <w:r w:rsidR="004611B5" w:rsidRPr="00251766">
        <w:rPr>
          <w:rFonts w:ascii="Times New Roman" w:hAnsi="Times New Roman" w:cs="Times New Roman"/>
          <w:sz w:val="24"/>
          <w:szCs w:val="24"/>
        </w:rPr>
        <w:lastRenderedPageBreak/>
        <w:t xml:space="preserve">Альтернативная  коммуникация  является  важной  составляющей процесса обучения  детей с особыми образовательными потребностями, с  помощью введения этой системы  в учебный процесс появляется дополнительная  возможность, для более детального понимания потребностей  ребенка, не только в  образовательной среде, но и в </w:t>
      </w:r>
      <w:r w:rsidR="0082448A" w:rsidRPr="00251766">
        <w:rPr>
          <w:rFonts w:ascii="Times New Roman" w:hAnsi="Times New Roman" w:cs="Times New Roman"/>
          <w:sz w:val="24"/>
          <w:szCs w:val="24"/>
        </w:rPr>
        <w:t xml:space="preserve">социальном </w:t>
      </w:r>
      <w:r w:rsidR="004611B5" w:rsidRPr="00251766">
        <w:rPr>
          <w:rFonts w:ascii="Times New Roman" w:hAnsi="Times New Roman" w:cs="Times New Roman"/>
          <w:sz w:val="24"/>
          <w:szCs w:val="24"/>
        </w:rPr>
        <w:t>окружении, что  в дальнейшем  будет  способствовать  более успешной социальной интеграции.</w:t>
      </w:r>
    </w:p>
    <w:p w:rsidR="00196B35" w:rsidRPr="00251766" w:rsidRDefault="00196B35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B35" w:rsidRPr="00251766" w:rsidRDefault="00196B35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B35" w:rsidRPr="00251766" w:rsidRDefault="00196B35" w:rsidP="00251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96B35" w:rsidRPr="00251766" w:rsidSect="00BF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AA647F"/>
    <w:rsid w:val="00007B21"/>
    <w:rsid w:val="000506B2"/>
    <w:rsid w:val="00074C75"/>
    <w:rsid w:val="000B6AFE"/>
    <w:rsid w:val="000C2CCF"/>
    <w:rsid w:val="000C5285"/>
    <w:rsid w:val="000E1781"/>
    <w:rsid w:val="00115F47"/>
    <w:rsid w:val="00136EAF"/>
    <w:rsid w:val="00151D0F"/>
    <w:rsid w:val="00151D9D"/>
    <w:rsid w:val="00160513"/>
    <w:rsid w:val="00196B35"/>
    <w:rsid w:val="001A4B14"/>
    <w:rsid w:val="001C48D0"/>
    <w:rsid w:val="00251766"/>
    <w:rsid w:val="002739E1"/>
    <w:rsid w:val="002A288C"/>
    <w:rsid w:val="002A50F0"/>
    <w:rsid w:val="002B496D"/>
    <w:rsid w:val="002D1B49"/>
    <w:rsid w:val="002F113A"/>
    <w:rsid w:val="00314856"/>
    <w:rsid w:val="00331069"/>
    <w:rsid w:val="003404DB"/>
    <w:rsid w:val="003B2A67"/>
    <w:rsid w:val="003B2F85"/>
    <w:rsid w:val="003E32A2"/>
    <w:rsid w:val="00414E66"/>
    <w:rsid w:val="00446E9D"/>
    <w:rsid w:val="004611B5"/>
    <w:rsid w:val="00471892"/>
    <w:rsid w:val="00497E04"/>
    <w:rsid w:val="00504DC7"/>
    <w:rsid w:val="00540745"/>
    <w:rsid w:val="00552486"/>
    <w:rsid w:val="00593027"/>
    <w:rsid w:val="005A2E96"/>
    <w:rsid w:val="005C3D93"/>
    <w:rsid w:val="005C7E34"/>
    <w:rsid w:val="00605C4C"/>
    <w:rsid w:val="00621FBC"/>
    <w:rsid w:val="00631CB5"/>
    <w:rsid w:val="0063234F"/>
    <w:rsid w:val="006443EA"/>
    <w:rsid w:val="00647792"/>
    <w:rsid w:val="006B4405"/>
    <w:rsid w:val="006E405E"/>
    <w:rsid w:val="00744A6E"/>
    <w:rsid w:val="007772E3"/>
    <w:rsid w:val="00790BCB"/>
    <w:rsid w:val="00792AC8"/>
    <w:rsid w:val="00792D47"/>
    <w:rsid w:val="007E0B6E"/>
    <w:rsid w:val="00806E31"/>
    <w:rsid w:val="008114DA"/>
    <w:rsid w:val="0082448A"/>
    <w:rsid w:val="00860F1C"/>
    <w:rsid w:val="008652F5"/>
    <w:rsid w:val="008746AD"/>
    <w:rsid w:val="008D630D"/>
    <w:rsid w:val="008F6F0C"/>
    <w:rsid w:val="00907189"/>
    <w:rsid w:val="009123AC"/>
    <w:rsid w:val="00917AE3"/>
    <w:rsid w:val="009733B9"/>
    <w:rsid w:val="009D38F4"/>
    <w:rsid w:val="00A17CFD"/>
    <w:rsid w:val="00A21CA9"/>
    <w:rsid w:val="00A44005"/>
    <w:rsid w:val="00AA5C0D"/>
    <w:rsid w:val="00AA647F"/>
    <w:rsid w:val="00AC15C8"/>
    <w:rsid w:val="00AD4527"/>
    <w:rsid w:val="00AE20E1"/>
    <w:rsid w:val="00AF6730"/>
    <w:rsid w:val="00B30AE0"/>
    <w:rsid w:val="00B4647B"/>
    <w:rsid w:val="00B47F2C"/>
    <w:rsid w:val="00B62AA1"/>
    <w:rsid w:val="00BD6865"/>
    <w:rsid w:val="00BF39AB"/>
    <w:rsid w:val="00C03614"/>
    <w:rsid w:val="00C13AC7"/>
    <w:rsid w:val="00C6366D"/>
    <w:rsid w:val="00C90294"/>
    <w:rsid w:val="00C915D3"/>
    <w:rsid w:val="00CB269B"/>
    <w:rsid w:val="00CC1CD4"/>
    <w:rsid w:val="00CC4448"/>
    <w:rsid w:val="00D03E86"/>
    <w:rsid w:val="00D07EA6"/>
    <w:rsid w:val="00D211C4"/>
    <w:rsid w:val="00D41A18"/>
    <w:rsid w:val="00D55296"/>
    <w:rsid w:val="00D9177D"/>
    <w:rsid w:val="00DD4D11"/>
    <w:rsid w:val="00DE5B07"/>
    <w:rsid w:val="00E037B2"/>
    <w:rsid w:val="00E23AC8"/>
    <w:rsid w:val="00E73244"/>
    <w:rsid w:val="00E94AA1"/>
    <w:rsid w:val="00E97C2E"/>
    <w:rsid w:val="00EA116F"/>
    <w:rsid w:val="00EA619B"/>
    <w:rsid w:val="00EA74EE"/>
    <w:rsid w:val="00EB6BAC"/>
    <w:rsid w:val="00EC1289"/>
    <w:rsid w:val="00EC4748"/>
    <w:rsid w:val="00EC57EA"/>
    <w:rsid w:val="00ED1A17"/>
    <w:rsid w:val="00ED4FCE"/>
    <w:rsid w:val="00F1775D"/>
    <w:rsid w:val="00F30ED3"/>
    <w:rsid w:val="00F63998"/>
    <w:rsid w:val="00FC1F97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uiPriority w:val="99"/>
    <w:rsid w:val="00631CB5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0983-E6DB-45B5-8A7F-F7253DAC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86</cp:revision>
  <cp:lastPrinted>2020-10-14T07:28:00Z</cp:lastPrinted>
  <dcterms:created xsi:type="dcterms:W3CDTF">2017-11-27T08:30:00Z</dcterms:created>
  <dcterms:modified xsi:type="dcterms:W3CDTF">2020-10-14T08:28:00Z</dcterms:modified>
</cp:coreProperties>
</file>