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72F">
        <w:rPr>
          <w:rFonts w:ascii="Times New Roman" w:hAnsi="Times New Roman" w:cs="Times New Roman"/>
          <w:b/>
          <w:sz w:val="28"/>
          <w:szCs w:val="28"/>
        </w:rPr>
        <w:t>Источники и пути ресурсосбережения на предприятии</w:t>
      </w:r>
      <w:r w:rsidR="0017674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Режим ресурсосбережения включает в себя комплекс источников экономии материальных ресурсов и мероприятий, обеспечивающих использование этих источников. Экономисты выделяют следующие источники: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– снижение веса изделий (снижение абсолютной материалоемкости);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– применение прогрессивных норм расхода материальных и топливно-энергетических ресурсов;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– использование отходов производства (повторное использование материалов и ТЭР);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A272F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0A272F">
        <w:rPr>
          <w:rFonts w:ascii="Times New Roman" w:hAnsi="Times New Roman" w:cs="Times New Roman"/>
          <w:sz w:val="28"/>
          <w:szCs w:val="28"/>
        </w:rPr>
        <w:t xml:space="preserve"> (замена импортных материалов </w:t>
      </w:r>
      <w:proofErr w:type="gramStart"/>
      <w:r w:rsidRPr="000A272F">
        <w:rPr>
          <w:rFonts w:ascii="Times New Roman" w:hAnsi="Times New Roman" w:cs="Times New Roman"/>
          <w:sz w:val="28"/>
          <w:szCs w:val="28"/>
        </w:rPr>
        <w:t>отечественными</w:t>
      </w:r>
      <w:proofErr w:type="gramEnd"/>
      <w:r w:rsidRPr="000A272F">
        <w:rPr>
          <w:rFonts w:ascii="Times New Roman" w:hAnsi="Times New Roman" w:cs="Times New Roman"/>
          <w:sz w:val="28"/>
          <w:szCs w:val="28"/>
        </w:rPr>
        <w:t>);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– рациональное использование природных ресурсов.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Для получения реальной экономии за счет данных источников необходимо осуществлять следующие мероприятия: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1. Совершенствовать конструкцию изделий, в первую очередь машин и оборудования, с целью устранения излишних запасов прочности, повышения производительности орудий труда. Это снизит их удельную и абсолютную материалоемкость.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2. Применять на предприятиях новейшую технику и ресурсосберегающие технологии, особенно технологии нового поколения (</w:t>
      </w:r>
      <w:proofErr w:type="spellStart"/>
      <w:r w:rsidRPr="000A272F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0A272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A27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A2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72F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0A272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3. Совершенствовать нормирование расхода материальных и топливно-энергетических ресурсов (ТЭР), устанавливать нормы расхода, соответствующие новейшим достижениям науки и техники.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4. Применять прогрессивные виды сырья и материалов, обеспечивающие высокое качество продукции и снижение затрат на ее изготовление.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5. Использовать на предприятии (или реализовывать на сторону) отходы основного производства, повторно использовать отработанные ТЭР (вода, пар и др.).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6. Увеличить комплексность и глубину переработки сложного сырья с максимальным отбором полезных компонентов (нефть, картофель, молоко и др.).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7. Разработать и применять на предприятиях действенную систему экономических стимулов, заинтересовывающих в экономии материальных ресурсов и ТЭР (премирование за экономию, перевод цехов на самоокупаемость, доведение до них заданий по экономии материальных ресурсов и т. д.).</w:t>
      </w:r>
    </w:p>
    <w:p w:rsidR="000A272F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29" w:rsidRPr="000A272F" w:rsidRDefault="000A272F" w:rsidP="000A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>Возможности экономии материальных ресурсов и ТЭР в нашей стране огромны, например, мы можем сэкономить 30 – 40% от потребляемой в настоящее время электроэнергии. Поэтому разработана и реализуется программа ресурсосбережения. Основная идея программы состоит в том, чтобы обеспечить растущие потребности страны в материальных ресурсах и ТЭР за счет их всемерной экономии, что означает переход экономики на интенсивный путь развития.</w:t>
      </w:r>
    </w:p>
    <w:sectPr w:rsidR="00C57629" w:rsidRPr="000A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2F"/>
    <w:rsid w:val="000A272F"/>
    <w:rsid w:val="0017674E"/>
    <w:rsid w:val="00BC261B"/>
    <w:rsid w:val="00C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5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Avtoshcool</dc:creator>
  <cp:lastModifiedBy>Avtoshcool</cp:lastModifiedBy>
  <cp:revision>2</cp:revision>
  <dcterms:created xsi:type="dcterms:W3CDTF">2020-10-13T00:39:00Z</dcterms:created>
  <dcterms:modified xsi:type="dcterms:W3CDTF">2020-10-13T00:51:00Z</dcterms:modified>
</cp:coreProperties>
</file>