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center"/>
        <w:rPr/>
      </w:pPr>
      <w:bookmarkStart w:id="0" w:name="__DdeLink__49593_3941424027"/>
      <w:r>
        <w:rPr>
          <w:rFonts w:ascii="Times New Roman" w:hAnsi="Times New Roman"/>
          <w:sz w:val="28"/>
          <w:szCs w:val="28"/>
        </w:rPr>
        <w:t>Система организации проектной деятельности на уровне среднего общего образования (работа над выполнением индивидуального проекта)</w:t>
      </w:r>
      <w:bookmarkEnd w:id="0"/>
    </w:p>
    <w:p>
      <w:pPr>
        <w:pStyle w:val="Normal"/>
        <w:ind w:left="0" w:right="0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Normal"/>
        <w:ind w:left="0" w:right="0" w:hanging="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В 2020-2021 учебном году МБОУ Школа № 9 приступила к реализации федерального государственного образовательного стандарта среднего общего образования. Согласно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п. 11 ФГОС среднего общего образования, утвержденного приказом Минобрнауки от 17.05.2012 № 413,  каждый  выпускник выполняет индивидуальный проект.</w:t>
      </w:r>
    </w:p>
    <w:p>
      <w:pPr>
        <w:pStyle w:val="Style16"/>
        <w:widowControl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>Индивидуальный проект – особая форма деятельности старшеклассника, когда он проводит учебное исследование или готовит учебный проект самостоятельно, но под руководством учителя или тьютора.</w:t>
      </w:r>
    </w:p>
    <w:p>
      <w:pPr>
        <w:pStyle w:val="Style16"/>
        <w:widowControl/>
        <w:spacing w:lineRule="atLeast" w:line="42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>Обучающиеся сами  выбирают тему проекта по одному или нескольким предметам или учебным курсам. Тема может относится к любой области деятельности человека: познавательной, практической, учебно-исследовательской, социальной, художественно-творческой.</w:t>
      </w:r>
    </w:p>
    <w:p>
      <w:pPr>
        <w:pStyle w:val="Style16"/>
        <w:widowControl/>
        <w:spacing w:lineRule="atLeast" w:line="420" w:before="0" w:after="0"/>
        <w:ind w:left="0" w:right="0" w:hanging="0"/>
        <w:jc w:val="center"/>
        <w:rPr/>
      </w:pPr>
      <w:r>
        <w:rPr>
          <w:rFonts w:ascii="Times New Roman" w:hAnsi="Times New Roman"/>
          <w:sz w:val="28"/>
          <w:szCs w:val="28"/>
        </w:rPr>
        <w:t>Цели и задачи выполнения</w:t>
      </w:r>
      <w:r>
        <w:rPr>
          <w:rFonts w:ascii="Times New Roman" w:hAnsi="Times New Roman"/>
          <w:spacing w:val="10"/>
          <w:sz w:val="28"/>
          <w:szCs w:val="28"/>
        </w:rPr>
        <w:t xml:space="preserve">  индивидуального проекта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09"/>
          <w:tab w:val="left" w:pos="1837" w:leader="none"/>
        </w:tabs>
        <w:bidi w:val="0"/>
        <w:spacing w:lineRule="auto" w:line="235" w:before="14" w:after="0"/>
        <w:ind w:left="113" w:right="0" w:hanging="0"/>
        <w:jc w:val="both"/>
        <w:rPr>
          <w:rFonts w:ascii="Times New Roman" w:hAnsi="Times New Roman"/>
          <w:spacing w:val="-3"/>
          <w:sz w:val="28"/>
          <w:szCs w:val="28"/>
        </w:rPr>
      </w:pPr>
      <w:r>
        <w:rPr/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09"/>
          <w:tab w:val="left" w:pos="1837" w:leader="none"/>
        </w:tabs>
        <w:bidi w:val="0"/>
        <w:spacing w:lineRule="auto" w:line="235" w:before="14" w:after="0"/>
        <w:ind w:left="113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Для обучающихся: 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09"/>
          <w:tab w:val="left" w:pos="1837" w:leader="none"/>
        </w:tabs>
        <w:bidi w:val="0"/>
        <w:spacing w:lineRule="auto" w:line="235" w:before="14" w:after="0"/>
        <w:ind w:left="113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Продемонстрировать свои достижения в самостоятельном освоении избранной области. 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09"/>
          <w:tab w:val="left" w:pos="1301" w:leader="none"/>
          <w:tab w:val="left" w:pos="1837" w:leader="none"/>
        </w:tabs>
        <w:bidi w:val="0"/>
        <w:spacing w:lineRule="auto" w:line="235" w:before="14" w:after="0"/>
        <w:ind w:left="113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Для педагогов: 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09"/>
          <w:tab w:val="left" w:pos="1837" w:leader="none"/>
        </w:tabs>
        <w:bidi w:val="0"/>
        <w:spacing w:lineRule="auto" w:line="235" w:before="14" w:after="0"/>
        <w:ind w:left="113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Создание условий для формирования УУД учащихся, развития их творческих способностей и логического мышления. 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9"/>
          <w:tab w:val="left" w:pos="452" w:leader="none"/>
        </w:tabs>
        <w:bidi w:val="0"/>
        <w:spacing w:lineRule="exact" w:line="271"/>
        <w:ind w:left="227" w:right="0" w:hanging="1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none"/>
        </w:rPr>
        <w:t xml:space="preserve">Задачи </w:t>
      </w:r>
      <w:r>
        <w:rPr>
          <w:rFonts w:ascii="Times New Roman" w:hAnsi="Times New Roman"/>
          <w:spacing w:val="3"/>
          <w:sz w:val="28"/>
          <w:szCs w:val="28"/>
          <w:u w:val="none"/>
        </w:rPr>
        <w:t>выполнения индивидуального проекта</w:t>
      </w:r>
      <w:r>
        <w:rPr>
          <w:rFonts w:ascii="Times New Roman" w:hAnsi="Times New Roman"/>
          <w:sz w:val="28"/>
          <w:szCs w:val="28"/>
          <w:u w:val="none"/>
        </w:rPr>
        <w:t>: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946" w:leader="none"/>
        </w:tabs>
        <w:spacing w:lineRule="auto" w:line="235" w:before="14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обучение </w:t>
      </w:r>
      <w:r>
        <w:rPr>
          <w:rFonts w:ascii="Times New Roman" w:hAnsi="Times New Roman"/>
          <w:spacing w:val="2"/>
          <w:sz w:val="28"/>
          <w:szCs w:val="28"/>
        </w:rPr>
        <w:t xml:space="preserve">планированию </w:t>
      </w:r>
      <w:r>
        <w:rPr>
          <w:rFonts w:ascii="Times New Roman" w:hAnsi="Times New Roman"/>
          <w:spacing w:val="-4"/>
          <w:sz w:val="28"/>
          <w:szCs w:val="28"/>
        </w:rPr>
        <w:t>(уметь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 xml:space="preserve">чётко </w:t>
      </w:r>
      <w:r>
        <w:rPr>
          <w:rFonts w:ascii="Times New Roman" w:hAnsi="Times New Roman"/>
          <w:sz w:val="28"/>
          <w:szCs w:val="28"/>
        </w:rPr>
        <w:t xml:space="preserve">определить цель, описывать </w:t>
      </w:r>
      <w:r>
        <w:rPr>
          <w:rFonts w:ascii="Times New Roman" w:hAnsi="Times New Roman"/>
          <w:spacing w:val="-8"/>
          <w:sz w:val="28"/>
          <w:szCs w:val="28"/>
        </w:rPr>
        <w:t xml:space="preserve">шаги </w:t>
      </w:r>
      <w:r>
        <w:rPr>
          <w:rFonts w:ascii="Times New Roman" w:hAnsi="Times New Roman"/>
          <w:spacing w:val="3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её достижению, концентрироваться </w:t>
      </w:r>
      <w:r>
        <w:rPr>
          <w:rFonts w:ascii="Times New Roman" w:hAnsi="Times New Roman"/>
          <w:spacing w:val="3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достижении цели </w:t>
      </w:r>
      <w:r>
        <w:rPr>
          <w:rFonts w:ascii="Times New Roman" w:hAnsi="Times New Roman"/>
          <w:spacing w:val="3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протяжении всей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работы);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946" w:leader="none"/>
        </w:tabs>
        <w:spacing w:lineRule="auto" w:line="235" w:before="15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навыков сбора и </w:t>
      </w:r>
      <w:r>
        <w:rPr>
          <w:rFonts w:ascii="Times New Roman" w:hAnsi="Times New Roman"/>
          <w:spacing w:val="-3"/>
          <w:sz w:val="28"/>
          <w:szCs w:val="28"/>
        </w:rPr>
        <w:t xml:space="preserve">обработки </w:t>
      </w:r>
      <w:r>
        <w:rPr>
          <w:rFonts w:ascii="Times New Roman" w:hAnsi="Times New Roman"/>
          <w:sz w:val="28"/>
          <w:szCs w:val="28"/>
        </w:rPr>
        <w:t xml:space="preserve">информации, материалов (уметь выбрать </w:t>
      </w:r>
      <w:r>
        <w:rPr>
          <w:rFonts w:ascii="Times New Roman" w:hAnsi="Times New Roman"/>
          <w:spacing w:val="-6"/>
          <w:sz w:val="28"/>
          <w:szCs w:val="28"/>
        </w:rPr>
        <w:t xml:space="preserve">подходящую </w:t>
      </w:r>
      <w:r>
        <w:rPr>
          <w:rFonts w:ascii="Times New Roman" w:hAnsi="Times New Roman"/>
          <w:sz w:val="28"/>
          <w:szCs w:val="28"/>
        </w:rPr>
        <w:t>информацию, правильно её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использовать);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946" w:leader="none"/>
        </w:tabs>
        <w:spacing w:lineRule="auto" w:line="2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умения анализировать, развивать креативность и критическое мышление;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945" w:leader="none"/>
          <w:tab w:val="left" w:pos="1946" w:leader="none"/>
        </w:tabs>
        <w:spacing w:lineRule="exact" w:line="2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развитие навыков публичного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выступления;</w:t>
      </w:r>
    </w:p>
    <w:p>
      <w:pPr>
        <w:pStyle w:val="ListParagraph"/>
        <w:widowControl/>
        <w:numPr>
          <w:ilvl w:val="0"/>
          <w:numId w:val="2"/>
        </w:numPr>
        <w:tabs>
          <w:tab w:val="clear" w:pos="709"/>
          <w:tab w:val="left" w:pos="1724" w:leader="none"/>
        </w:tabs>
        <w:spacing w:lineRule="auto" w:line="235" w:before="8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формирование позитивного отношения к деятельности (проявлять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2"/>
          <w:sz w:val="28"/>
          <w:szCs w:val="28"/>
          <w:u w:val="none"/>
          <w:effect w:val="none"/>
        </w:rPr>
        <w:t xml:space="preserve">инициативу,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выполнять работу в срок в соответствии с установленным планом).</w:t>
      </w:r>
    </w:p>
    <w:p>
      <w:pPr>
        <w:pStyle w:val="Style16"/>
        <w:widowControl/>
        <w:spacing w:lineRule="atLeast" w:line="42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 xml:space="preserve">Нужно понимать, что индивидуальный проект расценивается в старших классах не только как самостоятельная работа учащегося, но и как учебный курс. В учебном плане школы  на уровень среднего общего образования  в части, формируемой участниками образовательных отношений на реализацию  курса «Индивидуальный проект» отведено 69 часов на 2 года. </w:t>
      </w:r>
    </w:p>
    <w:p>
      <w:pPr>
        <w:pStyle w:val="Style16"/>
        <w:widowControl/>
        <w:spacing w:lineRule="atLeast" w:line="42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>В школе разработано «Положение об индивидуальном проекте». В нем указаны требования к содержанию, этапам работы, срокам реализации, способам оценивания.</w:t>
      </w:r>
    </w:p>
    <w:p>
      <w:pPr>
        <w:pStyle w:val="Style16"/>
        <w:widowControl/>
        <w:spacing w:lineRule="atLeast" w:line="42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>Также, учителем, ведущим курс,  разработана рабочая программа элективного курса «Индивидуальный проект», рассмотренная на методическом совете школы и утвержденная директором..  На занятиях выпускники научатся планировать структуру проекта и презентацию для защиты.</w:t>
      </w:r>
    </w:p>
    <w:p>
      <w:pPr>
        <w:pStyle w:val="Style16"/>
        <w:widowControl/>
        <w:spacing w:lineRule="atLeast" w:line="42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>Треть программы– 21 час из 69– отведена на индивидуальную практическую работу над проектом. Консультации со своим руководителем помогут школьнику качественно провести исследование, оформить его результаты и защитить проект.</w:t>
      </w:r>
    </w:p>
    <w:p>
      <w:pPr>
        <w:pStyle w:val="Style16"/>
        <w:widowControl/>
        <w:spacing w:lineRule="atLeast" w:line="42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>В течение I полугодия обучающиеся 10 классов определятся с темами индивидуальных проектов. В январе 2021 года запланирован педагогический совет на котором будут распределены обязанности среди учителей по подготовке выпускников к сдаче индивидуальных проектов. Расскажем учителям о требованиях к индивидуальным проектам, технологии подготовки и особенностям оценивания.  По итогу будет издан приказ «Об утверждении тем и научных руководителей индивидуальных проектов».</w:t>
      </w:r>
    </w:p>
    <w:p>
      <w:pPr>
        <w:pStyle w:val="Style16"/>
        <w:widowControl/>
        <w:spacing w:lineRule="atLeast" w:line="42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 xml:space="preserve">(Слайд) </w:t>
      </w: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Этапы и </w:t>
      </w: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-3"/>
          <w:sz w:val="28"/>
          <w:szCs w:val="28"/>
          <w:u w:val="none"/>
          <w:effect w:val="none"/>
        </w:rPr>
        <w:t xml:space="preserve">примерные </w:t>
      </w: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-4"/>
          <w:sz w:val="28"/>
          <w:szCs w:val="28"/>
          <w:u w:val="none"/>
          <w:effect w:val="none"/>
        </w:rPr>
        <w:t xml:space="preserve">сроки </w:t>
      </w: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-3"/>
          <w:sz w:val="28"/>
          <w:szCs w:val="28"/>
          <w:u w:val="none"/>
          <w:effect w:val="none"/>
        </w:rPr>
        <w:t xml:space="preserve">работы </w:t>
      </w: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над проектом</w:t>
      </w:r>
    </w:p>
    <w:p>
      <w:pPr>
        <w:pStyle w:val="Style16"/>
        <w:widowControl/>
        <w:spacing w:lineRule="atLeast" w:line="420" w:before="0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</w:r>
      <w:r>
        <w:rPr>
          <w:rFonts w:ascii="Times New Roman" w:hAnsi="Times New Roman"/>
          <w:sz w:val="28"/>
          <w:szCs w:val="28"/>
        </w:rPr>
        <w:t xml:space="preserve">В процессе работы над проектом </w:t>
      </w:r>
      <w:r>
        <w:rPr>
          <w:rFonts w:ascii="Times New Roman" w:hAnsi="Times New Roman"/>
          <w:spacing w:val="-4"/>
          <w:sz w:val="28"/>
          <w:szCs w:val="28"/>
        </w:rPr>
        <w:t xml:space="preserve">учащийся </w:t>
      </w:r>
      <w:r>
        <w:rPr>
          <w:rFonts w:ascii="Times New Roman" w:hAnsi="Times New Roman"/>
          <w:sz w:val="28"/>
          <w:szCs w:val="28"/>
        </w:rPr>
        <w:t xml:space="preserve">под контролем руководителя планирует свою деятельность </w:t>
      </w:r>
      <w:r>
        <w:rPr>
          <w:rFonts w:ascii="Times New Roman" w:hAnsi="Times New Roman"/>
          <w:spacing w:val="3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этапам: </w:t>
      </w:r>
      <w:r>
        <w:rPr>
          <w:rFonts w:ascii="Times New Roman" w:hAnsi="Times New Roman"/>
          <w:sz w:val="28"/>
          <w:szCs w:val="28"/>
          <w:u w:val="single"/>
        </w:rPr>
        <w:t xml:space="preserve">подготовительный, </w:t>
      </w:r>
      <w:r>
        <w:rPr>
          <w:rFonts w:ascii="Times New Roman" w:hAnsi="Times New Roman"/>
          <w:spacing w:val="2"/>
          <w:sz w:val="28"/>
          <w:szCs w:val="28"/>
          <w:u w:val="single"/>
        </w:rPr>
        <w:t>основной,</w:t>
      </w:r>
      <w:r>
        <w:rPr>
          <w:rFonts w:ascii="Times New Roman" w:hAnsi="Times New Roman"/>
          <w:spacing w:val="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заключительный.</w:t>
      </w:r>
    </w:p>
    <w:p>
      <w:pPr>
        <w:pStyle w:val="Style16"/>
        <w:widowControl/>
        <w:spacing w:lineRule="atLeast" w:line="420" w:before="0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sz w:val="28"/>
          <w:szCs w:val="28"/>
          <w:u w:val="single"/>
        </w:rPr>
        <w:t>Подготовительный этап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(10 класс): выбор темы и руководителя проекта.</w:t>
      </w:r>
    </w:p>
    <w:p>
      <w:pPr>
        <w:pStyle w:val="Style16"/>
        <w:widowControl/>
        <w:spacing w:lineRule="atLeast" w:line="420" w:before="0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spacing w:val="2"/>
          <w:sz w:val="28"/>
          <w:szCs w:val="28"/>
          <w:u w:val="single"/>
        </w:rPr>
        <w:t xml:space="preserve">Основной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этап</w:t>
      </w:r>
      <w:r>
        <w:rPr>
          <w:rFonts w:ascii="Times New Roman" w:hAnsi="Times New Roman"/>
          <w:sz w:val="28"/>
          <w:szCs w:val="28"/>
        </w:rPr>
        <w:t xml:space="preserve"> (11 класс, сентябрь-февраль): совместно с </w:t>
      </w:r>
      <w:r>
        <w:rPr>
          <w:rFonts w:ascii="Times New Roman" w:hAnsi="Times New Roman"/>
          <w:spacing w:val="-3"/>
          <w:sz w:val="28"/>
          <w:szCs w:val="28"/>
        </w:rPr>
        <w:t xml:space="preserve">педагогом </w:t>
      </w:r>
      <w:r>
        <w:rPr>
          <w:rFonts w:ascii="Times New Roman" w:hAnsi="Times New Roman"/>
          <w:sz w:val="28"/>
          <w:szCs w:val="28"/>
        </w:rPr>
        <w:t>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работы, предварительная проверка руководителем проекта.</w:t>
      </w:r>
    </w:p>
    <w:p>
      <w:pPr>
        <w:pStyle w:val="Style16"/>
        <w:widowControl/>
        <w:spacing w:lineRule="atLeast" w:line="420" w:before="0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sz w:val="28"/>
          <w:szCs w:val="28"/>
          <w:u w:val="single"/>
        </w:rPr>
        <w:t>Заключительный</w:t>
      </w:r>
      <w:r>
        <w:rPr>
          <w:rFonts w:ascii="Times New Roman" w:hAnsi="Times New Roman"/>
          <w:sz w:val="28"/>
          <w:szCs w:val="28"/>
        </w:rPr>
        <w:t xml:space="preserve"> (11 класс, март - май): </w:t>
      </w:r>
      <w:r>
        <w:rPr>
          <w:rFonts w:ascii="Times New Roman" w:hAnsi="Times New Roman"/>
          <w:spacing w:val="-4"/>
          <w:sz w:val="28"/>
          <w:szCs w:val="28"/>
        </w:rPr>
        <w:t xml:space="preserve">защита </w:t>
      </w:r>
      <w:r>
        <w:rPr>
          <w:rFonts w:ascii="Times New Roman" w:hAnsi="Times New Roman"/>
          <w:sz w:val="28"/>
          <w:szCs w:val="28"/>
        </w:rPr>
        <w:t xml:space="preserve">проекта, </w:t>
      </w:r>
      <w:r>
        <w:rPr>
          <w:rFonts w:ascii="Times New Roman" w:hAnsi="Times New Roman"/>
          <w:spacing w:val="3"/>
          <w:sz w:val="28"/>
          <w:szCs w:val="28"/>
        </w:rPr>
        <w:t>оценивание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работы.</w:t>
      </w:r>
    </w:p>
    <w:p>
      <w:pPr>
        <w:pStyle w:val="ListParagraph"/>
        <w:widowControl w:val="false"/>
        <w:numPr>
          <w:ilvl w:val="1"/>
          <w:numId w:val="3"/>
        </w:numPr>
        <w:tabs>
          <w:tab w:val="clear" w:pos="709"/>
          <w:tab w:val="left" w:pos="2370" w:leader="none"/>
          <w:tab w:val="left" w:pos="2371" w:leader="none"/>
        </w:tabs>
        <w:bidi w:val="0"/>
        <w:spacing w:lineRule="exact" w:line="273"/>
        <w:ind w:left="737" w:right="0" w:hanging="454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r>
    </w:p>
    <w:p>
      <w:pPr>
        <w:pStyle w:val="Style16"/>
        <w:widowControl/>
        <w:spacing w:lineRule="atLeast" w:line="42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>У школы есть два пути при внедрении нового курса.</w:t>
      </w:r>
    </w:p>
    <w:p>
      <w:pPr>
        <w:pStyle w:val="Style16"/>
        <w:widowControl/>
        <w:spacing w:lineRule="atLeast" w:line="42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single"/>
          <w:effect w:val="none"/>
        </w:rPr>
        <w:t>Первый путь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: формировать темы индивидуальных проектов и обеспечить тьюторское сопровождение силами учителей-предметников, а в качестве ресурсов предоставлять оборудование и информационную базу школы.</w:t>
      </w:r>
    </w:p>
    <w:p>
      <w:pPr>
        <w:pStyle w:val="Style16"/>
        <w:widowControl/>
        <w:spacing w:lineRule="atLeast" w:line="42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single"/>
          <w:effect w:val="none"/>
        </w:rPr>
        <w:t>Второй путь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: организация индивидуальных проектов учащихся совместно с социальными партнерами: учреждениями профессионального образования, научными организациями, работодателями и общественными организациями. </w:t>
      </w:r>
    </w:p>
    <w:p>
      <w:pPr>
        <w:pStyle w:val="Style16"/>
        <w:widowControl/>
        <w:spacing w:lineRule="atLeast" w:line="42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>В самом начале, я думаю, мы пойдем по первому пути, но параллельно будем искать возможности сетевого взаимодействия школы с другими организациями общего и дополнительного образования чтобы учащиеся смогли реализовать исследовательскую и экспериментальную часть проекта на базе этих организаций.</w:t>
      </w:r>
    </w:p>
    <w:sectPr>
      <w:type w:val="nextPage"/>
      <w:pgSz w:w="11906" w:h="16838"/>
      <w:pgMar w:left="1134" w:right="73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"/>
      <w:lvlJc w:val="left"/>
      <w:pPr>
        <w:ind w:left="1633" w:hanging="707"/>
      </w:pPr>
      <w:rPr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bullet"/>
      <w:lvlText w:val=""/>
      <w:lvlJc w:val="left"/>
      <w:pPr>
        <w:tabs>
          <w:tab w:val="num" w:pos="360"/>
        </w:tabs>
        <w:ind w:left="0" w:hanging="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4" w:hanging="797"/>
      </w:pPr>
      <w:rPr>
        <w:rFonts w:ascii="Symbol" w:hAnsi="Symbol" w:cs="Symbol" w:hint="default"/>
        <w:rFonts w:cs="Symbol"/>
        <w:lang w:val="ru-RU" w:eastAsia="ru-RU" w:bidi="ru-RU"/>
      </w:rPr>
    </w:lvl>
    <w:lvl w:ilvl="4">
      <w:start w:val="1"/>
      <w:numFmt w:val="bullet"/>
      <w:lvlText w:val=""/>
      <w:lvlJc w:val="left"/>
      <w:pPr>
        <w:ind w:left="4556" w:hanging="797"/>
      </w:pPr>
      <w:rPr>
        <w:rFonts w:ascii="Symbol" w:hAnsi="Symbol" w:cs="Symbol" w:hint="default"/>
        <w:rFonts w:cs="Symbol"/>
        <w:lang w:val="ru-RU" w:eastAsia="ru-RU" w:bidi="ru-RU"/>
      </w:rPr>
    </w:lvl>
    <w:lvl w:ilvl="5">
      <w:start w:val="1"/>
      <w:numFmt w:val="bullet"/>
      <w:lvlText w:val=""/>
      <w:lvlJc w:val="left"/>
      <w:pPr>
        <w:ind w:left="5528" w:hanging="797"/>
      </w:pPr>
      <w:rPr>
        <w:rFonts w:ascii="Symbol" w:hAnsi="Symbol" w:cs="Symbol" w:hint="default"/>
        <w:rFonts w:cs="Symbol"/>
        <w:lang w:val="ru-RU" w:eastAsia="ru-RU" w:bidi="ru-RU"/>
      </w:rPr>
    </w:lvl>
    <w:lvl w:ilvl="6">
      <w:start w:val="1"/>
      <w:numFmt w:val="bullet"/>
      <w:lvlText w:val=""/>
      <w:lvlJc w:val="left"/>
      <w:pPr>
        <w:ind w:left="6501" w:hanging="797"/>
      </w:pPr>
      <w:rPr>
        <w:rFonts w:ascii="Symbol" w:hAnsi="Symbol" w:cs="Symbol" w:hint="default"/>
        <w:rFonts w:cs="Symbol"/>
        <w:lang w:val="ru-RU" w:eastAsia="ru-RU" w:bidi="ru-RU"/>
      </w:rPr>
    </w:lvl>
    <w:lvl w:ilvl="7">
      <w:start w:val="1"/>
      <w:numFmt w:val="bullet"/>
      <w:lvlText w:val=""/>
      <w:lvlJc w:val="left"/>
      <w:pPr>
        <w:ind w:left="7473" w:hanging="797"/>
      </w:pPr>
      <w:rPr>
        <w:rFonts w:ascii="Symbol" w:hAnsi="Symbol" w:cs="Symbol" w:hint="default"/>
        <w:rFonts w:cs="Symbol"/>
        <w:lang w:val="ru-RU" w:eastAsia="ru-RU" w:bidi="ru-RU"/>
      </w:rPr>
    </w:lvl>
    <w:lvl w:ilvl="8">
      <w:start w:val="1"/>
      <w:numFmt w:val="bullet"/>
      <w:lvlText w:val=""/>
      <w:lvlJc w:val="left"/>
      <w:pPr>
        <w:ind w:left="8445" w:hanging="797"/>
      </w:pPr>
      <w:rPr>
        <w:rFonts w:ascii="Symbol" w:hAnsi="Symbol" w:cs="Symbol" w:hint="default"/>
        <w:rFonts w:cs="Symbol"/>
        <w:lang w:val="ru-RU" w:eastAsia="ru-RU" w:bidi="ru-RU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942"/>
        </w:tabs>
        <w:ind w:left="942" w:hanging="360"/>
      </w:pPr>
      <w:rPr>
        <w:rFonts w:ascii="Symbol" w:hAnsi="Symbol" w:cs="Symbol" w:hint="default"/>
        <w:sz w:val="28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302"/>
        </w:tabs>
        <w:ind w:left="1302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662"/>
        </w:tabs>
        <w:ind w:left="1662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022"/>
        </w:tabs>
        <w:ind w:left="2022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382"/>
        </w:tabs>
        <w:ind w:left="2382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742"/>
        </w:tabs>
        <w:ind w:left="2742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102"/>
        </w:tabs>
        <w:ind w:left="3102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462"/>
        </w:tabs>
        <w:ind w:left="3462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822"/>
        </w:tabs>
        <w:ind w:left="3822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942" w:hanging="707"/>
      </w:pPr>
      <w:rPr>
        <w:sz w:val="24"/>
        <w:spacing w:val="0"/>
        <w:b/>
        <w:szCs w:val="28"/>
        <w:bCs/>
        <w:w w:val="101"/>
        <w:rFonts w:eastAsia="Times New Roman" w:cs="Times New Roman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720" w:hanging="0"/>
      </w:pPr>
    </w:lvl>
    <w:lvl w:ilvl="2">
      <w:start w:val="1"/>
      <w:numFmt w:val="bullet"/>
      <w:lvlText w:val=""/>
      <w:lvlJc w:val="left"/>
      <w:pPr>
        <w:tabs>
          <w:tab w:val="num" w:pos="1080"/>
        </w:tabs>
        <w:ind w:left="720" w:hanging="0"/>
      </w:pPr>
      <w:rPr>
        <w:rFonts w:ascii="Wingdings" w:hAnsi="Wingdings" w:cs="Wingdings" w:hint="default"/>
        <w:rFonts w:cs="Wingdings"/>
      </w:rPr>
    </w:lvl>
    <w:lvl w:ilvl="3">
      <w:start w:val="1"/>
      <w:numFmt w:val="none"/>
      <w:suff w:val="nothing"/>
      <w:lvlText w:val=""/>
      <w:lvlJc w:val="left"/>
      <w:pPr>
        <w:ind w:left="720" w:hanging="0"/>
      </w:pPr>
    </w:lvl>
    <w:lvl w:ilvl="4">
      <w:start w:val="1"/>
      <w:numFmt w:val="bullet"/>
      <w:lvlText w:val=""/>
      <w:lvlJc w:val="left"/>
      <w:pPr>
        <w:tabs>
          <w:tab w:val="num" w:pos="720"/>
        </w:tabs>
        <w:ind w:left="5276" w:hanging="797"/>
      </w:pPr>
      <w:rPr>
        <w:rFonts w:ascii="Symbol" w:hAnsi="Symbol" w:cs="Symbol" w:hint="default"/>
        <w:rFonts w:cs="Symbol"/>
        <w:lang w:val="ru-RU" w:eastAsia="ru-RU" w:bidi="ru-RU"/>
      </w:rPr>
    </w:lvl>
    <w:lvl w:ilvl="5">
      <w:start w:val="1"/>
      <w:numFmt w:val="bullet"/>
      <w:lvlText w:val=""/>
      <w:lvlJc w:val="left"/>
      <w:pPr>
        <w:tabs>
          <w:tab w:val="num" w:pos="720"/>
        </w:tabs>
        <w:ind w:left="6248" w:hanging="797"/>
      </w:pPr>
      <w:rPr>
        <w:rFonts w:ascii="Symbol" w:hAnsi="Symbol" w:cs="Symbol" w:hint="default"/>
        <w:rFonts w:cs="Symbol"/>
        <w:lang w:val="ru-RU" w:eastAsia="ru-RU" w:bidi="ru-RU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7221" w:hanging="797"/>
      </w:pPr>
      <w:rPr>
        <w:rFonts w:ascii="Symbol" w:hAnsi="Symbol" w:cs="Symbol" w:hint="default"/>
        <w:rFonts w:cs="Symbol"/>
        <w:lang w:val="ru-RU" w:eastAsia="ru-RU" w:bidi="ru-RU"/>
      </w:rPr>
    </w:lvl>
    <w:lvl w:ilvl="7">
      <w:start w:val="1"/>
      <w:numFmt w:val="bullet"/>
      <w:lvlText w:val=""/>
      <w:lvlJc w:val="left"/>
      <w:pPr>
        <w:tabs>
          <w:tab w:val="num" w:pos="720"/>
        </w:tabs>
        <w:ind w:left="8193" w:hanging="797"/>
      </w:pPr>
      <w:rPr>
        <w:rFonts w:ascii="Symbol" w:hAnsi="Symbol" w:cs="Symbol" w:hint="default"/>
        <w:rFonts w:cs="Symbol"/>
        <w:lang w:val="ru-RU" w:eastAsia="ru-RU" w:bidi="ru-RU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9165" w:hanging="797"/>
      </w:pPr>
      <w:rPr>
        <w:rFonts w:ascii="Symbol" w:hAnsi="Symbol" w:cs="Symbol" w:hint="default"/>
        <w:rFonts w:cs="Symbol"/>
        <w:lang w:val="ru-RU" w:eastAsia="ru-RU" w:bidi="ru-RU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ListLabel221">
    <w:name w:val="ListLabel 221"/>
    <w:qFormat/>
    <w:rPr>
      <w:lang w:val="ru-RU" w:eastAsia="ru-RU" w:bidi="ru-RU"/>
    </w:rPr>
  </w:style>
  <w:style w:type="character" w:styleId="ListLabel222">
    <w:name w:val="ListLabel 222"/>
    <w:qFormat/>
    <w:rPr>
      <w:rFonts w:cs="Wingdings"/>
    </w:rPr>
  </w:style>
  <w:style w:type="character" w:styleId="ListLabel223">
    <w:name w:val="ListLabel 223"/>
    <w:qFormat/>
    <w:rPr>
      <w:rFonts w:cs="Symbol"/>
      <w:lang w:val="ru-RU" w:eastAsia="ru-RU" w:bidi="ru-RU"/>
    </w:rPr>
  </w:style>
  <w:style w:type="character" w:styleId="ListLabel224">
    <w:name w:val="ListLabel 224"/>
    <w:qFormat/>
    <w:rPr>
      <w:rFonts w:cs="Symbol"/>
      <w:lang w:val="ru-RU" w:eastAsia="ru-RU" w:bidi="ru-RU"/>
    </w:rPr>
  </w:style>
  <w:style w:type="character" w:styleId="ListLabel225">
    <w:name w:val="ListLabel 225"/>
    <w:qFormat/>
    <w:rPr>
      <w:rFonts w:cs="Symbol"/>
      <w:lang w:val="ru-RU" w:eastAsia="ru-RU" w:bidi="ru-RU"/>
    </w:rPr>
  </w:style>
  <w:style w:type="character" w:styleId="ListLabel226">
    <w:name w:val="ListLabel 226"/>
    <w:qFormat/>
    <w:rPr>
      <w:rFonts w:cs="Symbol"/>
      <w:lang w:val="ru-RU" w:eastAsia="ru-RU" w:bidi="ru-RU"/>
    </w:rPr>
  </w:style>
  <w:style w:type="character" w:styleId="ListLabel227">
    <w:name w:val="ListLabel 227"/>
    <w:qFormat/>
    <w:rPr>
      <w:rFonts w:cs="Symbol"/>
      <w:lang w:val="ru-RU" w:eastAsia="ru-RU" w:bidi="ru-RU"/>
    </w:rPr>
  </w:style>
  <w:style w:type="character" w:styleId="ListLabel228">
    <w:name w:val="ListLabel 228"/>
    <w:qFormat/>
    <w:rPr>
      <w:rFonts w:cs="Symbol"/>
      <w:lang w:val="ru-RU" w:eastAsia="ru-RU" w:bidi="ru-RU"/>
    </w:rPr>
  </w:style>
  <w:style w:type="character" w:styleId="ListLabel245">
    <w:name w:val="ListLabel 245"/>
    <w:qFormat/>
    <w:rPr>
      <w:rFonts w:cs="OpenSymbol"/>
      <w:sz w:val="24"/>
    </w:rPr>
  </w:style>
  <w:style w:type="character" w:styleId="ListLabel246">
    <w:name w:val="ListLabel 246"/>
    <w:qFormat/>
    <w:rPr>
      <w:rFonts w:cs="OpenSymbol"/>
    </w:rPr>
  </w:style>
  <w:style w:type="character" w:styleId="ListLabel247">
    <w:name w:val="ListLabel 247"/>
    <w:qFormat/>
    <w:rPr>
      <w:rFonts w:cs="OpenSymbol"/>
    </w:rPr>
  </w:style>
  <w:style w:type="character" w:styleId="ListLabel248">
    <w:name w:val="ListLabel 248"/>
    <w:qFormat/>
    <w:rPr>
      <w:rFonts w:cs="OpenSymbol"/>
    </w:rPr>
  </w:style>
  <w:style w:type="character" w:styleId="ListLabel249">
    <w:name w:val="ListLabel 249"/>
    <w:qFormat/>
    <w:rPr>
      <w:rFonts w:cs="OpenSymbol"/>
    </w:rPr>
  </w:style>
  <w:style w:type="character" w:styleId="ListLabel250">
    <w:name w:val="ListLabel 250"/>
    <w:qFormat/>
    <w:rPr>
      <w:rFonts w:cs="OpenSymbol"/>
    </w:rPr>
  </w:style>
  <w:style w:type="character" w:styleId="ListLabel251">
    <w:name w:val="ListLabel 251"/>
    <w:qFormat/>
    <w:rPr>
      <w:rFonts w:cs="OpenSymbol"/>
    </w:rPr>
  </w:style>
  <w:style w:type="character" w:styleId="ListLabel252">
    <w:name w:val="ListLabel 252"/>
    <w:qFormat/>
    <w:rPr>
      <w:rFonts w:cs="OpenSymbol"/>
    </w:rPr>
  </w:style>
  <w:style w:type="character" w:styleId="ListLabel253">
    <w:name w:val="ListLabel 253"/>
    <w:qFormat/>
    <w:rPr>
      <w:rFonts w:cs="OpenSymbol"/>
    </w:rPr>
  </w:style>
  <w:style w:type="character" w:styleId="ListLabel229">
    <w:name w:val="ListLabel 229"/>
    <w:qFormat/>
    <w:rPr>
      <w:rFonts w:eastAsia="Times New Roman" w:cs="Times New Roman"/>
      <w:b/>
      <w:bCs/>
      <w:spacing w:val="0"/>
      <w:w w:val="101"/>
      <w:sz w:val="24"/>
      <w:szCs w:val="28"/>
      <w:lang w:val="ru-RU" w:eastAsia="ru-RU" w:bidi="ru-RU"/>
    </w:rPr>
  </w:style>
  <w:style w:type="character" w:styleId="ListLabel230">
    <w:name w:val="ListLabel 230"/>
    <w:qFormat/>
    <w:rPr>
      <w:rFonts w:cs="Wingdings"/>
    </w:rPr>
  </w:style>
  <w:style w:type="character" w:styleId="ListLabel231">
    <w:name w:val="ListLabel 231"/>
    <w:qFormat/>
    <w:rPr>
      <w:rFonts w:cs="Symbol"/>
      <w:lang w:val="ru-RU" w:eastAsia="ru-RU" w:bidi="ru-RU"/>
    </w:rPr>
  </w:style>
  <w:style w:type="character" w:styleId="ListLabel232">
    <w:name w:val="ListLabel 232"/>
    <w:qFormat/>
    <w:rPr>
      <w:rFonts w:cs="Symbol"/>
      <w:lang w:val="ru-RU" w:eastAsia="ru-RU" w:bidi="ru-RU"/>
    </w:rPr>
  </w:style>
  <w:style w:type="character" w:styleId="ListLabel233">
    <w:name w:val="ListLabel 233"/>
    <w:qFormat/>
    <w:rPr>
      <w:rFonts w:cs="Symbol"/>
      <w:lang w:val="ru-RU" w:eastAsia="ru-RU" w:bidi="ru-RU"/>
    </w:rPr>
  </w:style>
  <w:style w:type="character" w:styleId="ListLabel234">
    <w:name w:val="ListLabel 234"/>
    <w:qFormat/>
    <w:rPr>
      <w:rFonts w:cs="Symbol"/>
      <w:lang w:val="ru-RU" w:eastAsia="ru-RU" w:bidi="ru-RU"/>
    </w:rPr>
  </w:style>
  <w:style w:type="character" w:styleId="ListLabel235">
    <w:name w:val="ListLabel 235"/>
    <w:qFormat/>
    <w:rPr>
      <w:rFonts w:cs="Symbol"/>
      <w:lang w:val="ru-RU" w:eastAsia="ru-RU" w:bidi="ru-RU"/>
    </w:rPr>
  </w:style>
  <w:style w:type="character" w:styleId="ListLabel254">
    <w:name w:val="ListLabel 254"/>
    <w:qFormat/>
    <w:rPr>
      <w:rFonts w:ascii="Times New Roman" w:hAnsi="Times New Roman" w:cs="OpenSymbol"/>
      <w:b w:val="false"/>
      <w:sz w:val="28"/>
    </w:rPr>
  </w:style>
  <w:style w:type="character" w:styleId="ListLabel255">
    <w:name w:val="ListLabel 255"/>
    <w:qFormat/>
    <w:rPr>
      <w:rFonts w:cs="OpenSymbol"/>
    </w:rPr>
  </w:style>
  <w:style w:type="character" w:styleId="ListLabel256">
    <w:name w:val="ListLabel 256"/>
    <w:qFormat/>
    <w:rPr>
      <w:rFonts w:cs="OpenSymbol"/>
    </w:rPr>
  </w:style>
  <w:style w:type="character" w:styleId="ListLabel257">
    <w:name w:val="ListLabel 257"/>
    <w:qFormat/>
    <w:rPr>
      <w:rFonts w:cs="OpenSymbol"/>
    </w:rPr>
  </w:style>
  <w:style w:type="character" w:styleId="ListLabel258">
    <w:name w:val="ListLabel 258"/>
    <w:qFormat/>
    <w:rPr>
      <w:rFonts w:cs="OpenSymbol"/>
    </w:rPr>
  </w:style>
  <w:style w:type="character" w:styleId="ListLabel259">
    <w:name w:val="ListLabel 259"/>
    <w:qFormat/>
    <w:rPr>
      <w:rFonts w:cs="OpenSymbol"/>
    </w:rPr>
  </w:style>
  <w:style w:type="character" w:styleId="ListLabel260">
    <w:name w:val="ListLabel 260"/>
    <w:qFormat/>
    <w:rPr>
      <w:rFonts w:cs="OpenSymbol"/>
    </w:rPr>
  </w:style>
  <w:style w:type="character" w:styleId="ListLabel261">
    <w:name w:val="ListLabel 261"/>
    <w:qFormat/>
    <w:rPr>
      <w:rFonts w:cs="OpenSymbol"/>
    </w:rPr>
  </w:style>
  <w:style w:type="character" w:styleId="ListLabel262">
    <w:name w:val="ListLabel 262"/>
    <w:qFormat/>
    <w:rPr>
      <w:rFonts w:cs="OpenSymbol"/>
    </w:rPr>
  </w:style>
  <w:style w:type="character" w:styleId="ListLabel263">
    <w:name w:val="ListLabel 263"/>
    <w:qFormat/>
    <w:rPr>
      <w:rFonts w:cs="OpenSymbol"/>
    </w:rPr>
  </w:style>
  <w:style w:type="character" w:styleId="ListLabel264">
    <w:name w:val="ListLabel 264"/>
    <w:qFormat/>
    <w:rPr>
      <w:rFonts w:cs="OpenSymbol"/>
    </w:rPr>
  </w:style>
  <w:style w:type="character" w:styleId="ListLabel265">
    <w:name w:val="ListLabel 265"/>
    <w:qFormat/>
    <w:rPr>
      <w:rFonts w:cs="OpenSymbol"/>
    </w:rPr>
  </w:style>
  <w:style w:type="character" w:styleId="ListLabel266">
    <w:name w:val="ListLabel 266"/>
    <w:qFormat/>
    <w:rPr>
      <w:rFonts w:cs="OpenSymbol"/>
    </w:rPr>
  </w:style>
  <w:style w:type="character" w:styleId="ListLabel267">
    <w:name w:val="ListLabel 267"/>
    <w:qFormat/>
    <w:rPr>
      <w:rFonts w:cs="OpenSymbol"/>
    </w:rPr>
  </w:style>
  <w:style w:type="character" w:styleId="ListLabel268">
    <w:name w:val="ListLabel 268"/>
    <w:qFormat/>
    <w:rPr>
      <w:rFonts w:cs="OpenSymbol"/>
    </w:rPr>
  </w:style>
  <w:style w:type="character" w:styleId="ListLabel269">
    <w:name w:val="ListLabel 269"/>
    <w:qFormat/>
    <w:rPr>
      <w:rFonts w:cs="OpenSymbol"/>
    </w:rPr>
  </w:style>
  <w:style w:type="character" w:styleId="ListLabel270">
    <w:name w:val="ListLabel 270"/>
    <w:qFormat/>
    <w:rPr>
      <w:rFonts w:cs="OpenSymbol"/>
    </w:rPr>
  </w:style>
  <w:style w:type="character" w:styleId="ListLabel271">
    <w:name w:val="ListLabel 271"/>
    <w:qFormat/>
    <w:rPr>
      <w:rFonts w:cs="OpenSymbol"/>
    </w:rPr>
  </w:style>
  <w:style w:type="character" w:styleId="ListLabel272">
    <w:name w:val="ListLabel 272"/>
    <w:qFormat/>
    <w:rPr>
      <w:lang w:val="ru-RU" w:eastAsia="ru-RU" w:bidi="ru-RU"/>
    </w:rPr>
  </w:style>
  <w:style w:type="character" w:styleId="ListLabel273">
    <w:name w:val="ListLabel 273"/>
    <w:qFormat/>
    <w:rPr>
      <w:rFonts w:cs="Wingdings"/>
    </w:rPr>
  </w:style>
  <w:style w:type="character" w:styleId="ListLabel274">
    <w:name w:val="ListLabel 274"/>
    <w:qFormat/>
    <w:rPr>
      <w:rFonts w:cs="Symbol"/>
      <w:lang w:val="ru-RU" w:eastAsia="ru-RU" w:bidi="ru-RU"/>
    </w:rPr>
  </w:style>
  <w:style w:type="character" w:styleId="ListLabel275">
    <w:name w:val="ListLabel 275"/>
    <w:qFormat/>
    <w:rPr>
      <w:rFonts w:cs="Symbol"/>
      <w:lang w:val="ru-RU" w:eastAsia="ru-RU" w:bidi="ru-RU"/>
    </w:rPr>
  </w:style>
  <w:style w:type="character" w:styleId="ListLabel276">
    <w:name w:val="ListLabel 276"/>
    <w:qFormat/>
    <w:rPr>
      <w:rFonts w:cs="Symbol"/>
      <w:lang w:val="ru-RU" w:eastAsia="ru-RU" w:bidi="ru-RU"/>
    </w:rPr>
  </w:style>
  <w:style w:type="character" w:styleId="ListLabel277">
    <w:name w:val="ListLabel 277"/>
    <w:qFormat/>
    <w:rPr>
      <w:rFonts w:cs="Symbol"/>
      <w:lang w:val="ru-RU" w:eastAsia="ru-RU" w:bidi="ru-RU"/>
    </w:rPr>
  </w:style>
  <w:style w:type="character" w:styleId="ListLabel278">
    <w:name w:val="ListLabel 278"/>
    <w:qFormat/>
    <w:rPr>
      <w:rFonts w:cs="Symbol"/>
      <w:lang w:val="ru-RU" w:eastAsia="ru-RU" w:bidi="ru-RU"/>
    </w:rPr>
  </w:style>
  <w:style w:type="character" w:styleId="ListLabel279">
    <w:name w:val="ListLabel 279"/>
    <w:qFormat/>
    <w:rPr>
      <w:rFonts w:cs="Symbol"/>
      <w:lang w:val="ru-RU" w:eastAsia="ru-RU" w:bidi="ru-RU"/>
    </w:rPr>
  </w:style>
  <w:style w:type="character" w:styleId="ListLabel280">
    <w:name w:val="ListLabel 280"/>
    <w:qFormat/>
    <w:rPr>
      <w:rFonts w:ascii="Times New Roman" w:hAnsi="Times New Roman" w:cs="OpenSymbol"/>
      <w:sz w:val="28"/>
    </w:rPr>
  </w:style>
  <w:style w:type="character" w:styleId="ListLabel281">
    <w:name w:val="ListLabel 281"/>
    <w:qFormat/>
    <w:rPr>
      <w:rFonts w:cs="OpenSymbol"/>
    </w:rPr>
  </w:style>
  <w:style w:type="character" w:styleId="ListLabel282">
    <w:name w:val="ListLabel 282"/>
    <w:qFormat/>
    <w:rPr>
      <w:rFonts w:cs="OpenSymbol"/>
    </w:rPr>
  </w:style>
  <w:style w:type="character" w:styleId="ListLabel283">
    <w:name w:val="ListLabel 283"/>
    <w:qFormat/>
    <w:rPr>
      <w:rFonts w:cs="OpenSymbol"/>
    </w:rPr>
  </w:style>
  <w:style w:type="character" w:styleId="ListLabel284">
    <w:name w:val="ListLabel 284"/>
    <w:qFormat/>
    <w:rPr>
      <w:rFonts w:cs="OpenSymbol"/>
    </w:rPr>
  </w:style>
  <w:style w:type="character" w:styleId="ListLabel285">
    <w:name w:val="ListLabel 285"/>
    <w:qFormat/>
    <w:rPr>
      <w:rFonts w:cs="OpenSymbol"/>
    </w:rPr>
  </w:style>
  <w:style w:type="character" w:styleId="ListLabel286">
    <w:name w:val="ListLabel 286"/>
    <w:qFormat/>
    <w:rPr>
      <w:rFonts w:cs="OpenSymbol"/>
    </w:rPr>
  </w:style>
  <w:style w:type="character" w:styleId="ListLabel287">
    <w:name w:val="ListLabel 287"/>
    <w:qFormat/>
    <w:rPr>
      <w:rFonts w:cs="OpenSymbol"/>
    </w:rPr>
  </w:style>
  <w:style w:type="character" w:styleId="ListLabel288">
    <w:name w:val="ListLabel 288"/>
    <w:qFormat/>
    <w:rPr>
      <w:rFonts w:cs="OpenSymbol"/>
    </w:rPr>
  </w:style>
  <w:style w:type="character" w:styleId="ListLabel289">
    <w:name w:val="ListLabel 289"/>
    <w:qFormat/>
    <w:rPr>
      <w:rFonts w:eastAsia="Times New Roman" w:cs="Times New Roman"/>
      <w:b/>
      <w:bCs/>
      <w:spacing w:val="0"/>
      <w:w w:val="101"/>
      <w:sz w:val="24"/>
      <w:szCs w:val="28"/>
      <w:lang w:val="ru-RU" w:eastAsia="ru-RU" w:bidi="ru-RU"/>
    </w:rPr>
  </w:style>
  <w:style w:type="character" w:styleId="ListLabel290">
    <w:name w:val="ListLabel 290"/>
    <w:qFormat/>
    <w:rPr>
      <w:rFonts w:cs="Wingdings"/>
    </w:rPr>
  </w:style>
  <w:style w:type="character" w:styleId="ListLabel291">
    <w:name w:val="ListLabel 291"/>
    <w:qFormat/>
    <w:rPr>
      <w:rFonts w:cs="Symbol"/>
      <w:lang w:val="ru-RU" w:eastAsia="ru-RU" w:bidi="ru-RU"/>
    </w:rPr>
  </w:style>
  <w:style w:type="character" w:styleId="ListLabel292">
    <w:name w:val="ListLabel 292"/>
    <w:qFormat/>
    <w:rPr>
      <w:rFonts w:cs="Symbol"/>
      <w:lang w:val="ru-RU" w:eastAsia="ru-RU" w:bidi="ru-RU"/>
    </w:rPr>
  </w:style>
  <w:style w:type="character" w:styleId="ListLabel293">
    <w:name w:val="ListLabel 293"/>
    <w:qFormat/>
    <w:rPr>
      <w:rFonts w:cs="Symbol"/>
      <w:lang w:val="ru-RU" w:eastAsia="ru-RU" w:bidi="ru-RU"/>
    </w:rPr>
  </w:style>
  <w:style w:type="character" w:styleId="ListLabel294">
    <w:name w:val="ListLabel 294"/>
    <w:qFormat/>
    <w:rPr>
      <w:rFonts w:cs="Symbol"/>
      <w:lang w:val="ru-RU" w:eastAsia="ru-RU" w:bidi="ru-RU"/>
    </w:rPr>
  </w:style>
  <w:style w:type="character" w:styleId="ListLabel295">
    <w:name w:val="ListLabel 295"/>
    <w:qFormat/>
    <w:rPr>
      <w:rFonts w:cs="Symbol"/>
      <w:lang w:val="ru-RU" w:eastAsia="ru-RU" w:bidi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ind w:left="222" w:firstLine="705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1018</TotalTime>
  <Application>LibreOffice/6.2.5.2$Windows_x86 LibreOffice_project/1ec314fa52f458adc18c4f025c545a4e8b22c159</Application>
  <Pages>3</Pages>
  <Words>545</Words>
  <Characters>4012</Characters>
  <CharactersWithSpaces>4553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2020-10-13T17:19:02Z</dcterms:created>
  <dc:creator/>
  <dc:description/>
  <dc:language>ru-RU</dc:language>
  <cp:lastModifiedBy/>
  <dcterms:modified xsi:type="dcterms:W3CDTF">2020-10-14T18:59:53Z</dcterms:modified>
  <cp:revision>2</cp:revision>
  <dc:subject/>
  <dc:title/>
</cp:coreProperties>
</file>