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E7" w:rsidRDefault="004313E7" w:rsidP="004313E7">
      <w:pPr>
        <w:spacing w:after="225" w:line="540" w:lineRule="atLeast"/>
        <w:ind w:left="300" w:right="30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45"/>
          <w:szCs w:val="45"/>
          <w:lang w:eastAsia="ru-RU"/>
        </w:rPr>
      </w:pPr>
      <w:r w:rsidRPr="004313E7"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45"/>
          <w:szCs w:val="45"/>
          <w:lang w:eastAsia="ru-RU"/>
        </w:rPr>
        <w:t>ИСПОЛЬЗОВАНИЕ ИНТЕРАКТИВНОГО СТОЛА В РАБОТЕ С ДОШКОЛЬНИКАМИ</w:t>
      </w:r>
    </w:p>
    <w:p w:rsidR="002070DF" w:rsidRPr="004313E7" w:rsidRDefault="002070DF" w:rsidP="004313E7">
      <w:pPr>
        <w:spacing w:after="225" w:line="540" w:lineRule="atLeast"/>
        <w:ind w:left="300" w:right="30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pacing w:val="30"/>
          <w:kern w:val="36"/>
          <w:sz w:val="45"/>
          <w:szCs w:val="45"/>
          <w:lang w:eastAsia="ru-RU"/>
        </w:rPr>
        <w:drawing>
          <wp:inline distT="0" distB="0" distL="0" distR="0">
            <wp:extent cx="3629932" cy="4838700"/>
            <wp:effectExtent l="19050" t="0" r="8618" b="0"/>
            <wp:docPr id="1" name="Рисунок 1" descr="C:\Users\Пользователь\Pictures\20200316_1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0316_102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451" cy="484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E7" w:rsidRPr="004313E7" w:rsidRDefault="004313E7" w:rsidP="004313E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ребенок должен уметь творчески мыслить, принимать здравые решения в рамках своего возраста и анализировать полученную информацию. Поэтапное внедрение информационных технологий в учебный процесс содействует полноценному и всестороннему развитию наших малышей. </w:t>
      </w:r>
      <w:r w:rsidRPr="004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интерактивного стола в ДОУ</w:t>
      </w: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 лучшему усвоению изучаемого материала, что повышает уровень обучения.</w:t>
      </w:r>
    </w:p>
    <w:p w:rsidR="004313E7" w:rsidRPr="004313E7" w:rsidRDefault="004313E7" w:rsidP="004313E7">
      <w:pPr>
        <w:shd w:val="clear" w:color="auto" w:fill="FFFFFF"/>
        <w:spacing w:after="30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информационный век содействует постепенной интеграции ИКТ в образование. Интерактивные, </w:t>
      </w:r>
      <w:proofErr w:type="spellStart"/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мобильные, беспроводные технологии становятся неотъемлемой составляющей учебного процесса в государственных и частных детских образовательных учреждениях. Современные малыши достаточно быстро и с наибольшим интересом осваивают различные технические </w:t>
      </w:r>
      <w:proofErr w:type="spellStart"/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устройства. Это совершенствует когнитивные, социальные и моторные навыки детей.</w:t>
      </w:r>
    </w:p>
    <w:p w:rsidR="004313E7" w:rsidRPr="004313E7" w:rsidRDefault="004313E7" w:rsidP="004313E7">
      <w:pPr>
        <w:shd w:val="clear" w:color="auto" w:fill="FFFFFF"/>
        <w:spacing w:after="30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7" w:rsidRPr="004313E7" w:rsidRDefault="004313E7" w:rsidP="004313E7">
      <w:pPr>
        <w:shd w:val="clear" w:color="auto" w:fill="FFFFFF"/>
        <w:spacing w:after="21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45"/>
          <w:szCs w:val="45"/>
          <w:lang w:eastAsia="ru-RU"/>
        </w:rPr>
      </w:pPr>
      <w:r w:rsidRPr="004313E7">
        <w:rPr>
          <w:rFonts w:ascii="Times New Roman" w:eastAsia="Times New Roman" w:hAnsi="Times New Roman" w:cs="Times New Roman"/>
          <w:b/>
          <w:bCs/>
          <w:caps/>
          <w:sz w:val="45"/>
          <w:szCs w:val="45"/>
          <w:lang w:eastAsia="ru-RU"/>
        </w:rPr>
        <w:t>СФЕРА ИСПОЛЬЗОВАНИЯ ИНТЕРАКТИВНОГО СТОЛА В ДОУ</w:t>
      </w:r>
    </w:p>
    <w:p w:rsidR="004313E7" w:rsidRPr="004313E7" w:rsidRDefault="004313E7" w:rsidP="004313E7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практика. Современное сенсорное оборудование помогает ребенку в более увлекательной, игровой форме осваивать навыки правильного речевого дыхания, содействует улучшению навыков фонематического анализа, способствует эффективной подготовке дошкольника к грамоте и грамматическому строю речи.</w:t>
      </w:r>
    </w:p>
    <w:p w:rsidR="004313E7" w:rsidRPr="004313E7" w:rsidRDefault="004313E7" w:rsidP="004313E7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педагога-психолога. Совместное взаимодействие детей за интерактивным столом способствует формированию коммуникативных способностей. Дети учатся совместно принимать решения, прислушиваться к мнению других. Интеграция современных технологий положительно влияет на процесс социальной адаптации детей.</w:t>
      </w:r>
    </w:p>
    <w:p w:rsidR="004313E7" w:rsidRPr="004313E7" w:rsidRDefault="004313E7" w:rsidP="004313E7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занятия. Сенсорные устройства способствуют формированию у детей необходимых навыков. В игровой развлекательной форме они учатся запоминать поставленные задачи, объяснять принятие тех или иных решений, что значительно повышает качество усвоения полученных знаний.</w:t>
      </w:r>
    </w:p>
    <w:p w:rsidR="004313E7" w:rsidRPr="004313E7" w:rsidRDefault="00DF6E35" w:rsidP="004313E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313E7" w:rsidRPr="004313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Интерактивные столы для детского сада</w:t>
        </w:r>
      </w:hyperlink>
      <w:r w:rsidR="004313E7"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 » позволяют проводить различные занятия, которые способствуют развитию у детей внимания, памяти, логики, мелкой моторики, речи, неречевого слуха и дыхания. ИКТ, как важный элемент учебного процесса, значительно улучшают познавательную активность у детей, помогают им с большим интересом осваивать что-то новое. С их помощью достаточно легко смоделировать условные ситуации, которые бывает сложно проиллюстрировать.</w:t>
      </w:r>
    </w:p>
    <w:p w:rsidR="004313E7" w:rsidRPr="004313E7" w:rsidRDefault="004313E7" w:rsidP="004313E7">
      <w:pPr>
        <w:shd w:val="clear" w:color="auto" w:fill="FFFFFF"/>
        <w:spacing w:after="30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детских образовательных учреждений сенсорными устройствами всегда позитивно сказывается на имидже организации. Многие родители желают, чтобы их дети уже с раннего детства хорошо владели инновационными техническими устройствами, которые открывают большие возможности перед дошкольниками.</w:t>
      </w:r>
    </w:p>
    <w:p w:rsidR="004313E7" w:rsidRPr="004313E7" w:rsidRDefault="004313E7" w:rsidP="004313E7">
      <w:pPr>
        <w:shd w:val="clear" w:color="auto" w:fill="FFFFFF"/>
        <w:spacing w:after="30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7" w:rsidRPr="004313E7" w:rsidRDefault="004313E7" w:rsidP="004313E7">
      <w:pPr>
        <w:shd w:val="clear" w:color="auto" w:fill="FFFFFF"/>
        <w:spacing w:after="21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45"/>
          <w:szCs w:val="45"/>
          <w:lang w:eastAsia="ru-RU"/>
        </w:rPr>
      </w:pPr>
      <w:r w:rsidRPr="004313E7">
        <w:rPr>
          <w:rFonts w:ascii="Times New Roman" w:eastAsia="Times New Roman" w:hAnsi="Times New Roman" w:cs="Times New Roman"/>
          <w:b/>
          <w:bCs/>
          <w:caps/>
          <w:sz w:val="45"/>
          <w:szCs w:val="45"/>
          <w:lang w:eastAsia="ru-RU"/>
        </w:rPr>
        <w:t>ПРЕИМУЩЕСТВА ИНТЕГРАЦИИ СЕНСОРНОГО СТОЛА ДЛЯ ДОУ</w:t>
      </w:r>
    </w:p>
    <w:p w:rsidR="004313E7" w:rsidRPr="004313E7" w:rsidRDefault="004313E7" w:rsidP="004313E7">
      <w:pPr>
        <w:numPr>
          <w:ilvl w:val="0"/>
          <w:numId w:val="2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интерес. Красочные иллюстрации, звук, движения позволяют привлечь внимание непоседливых малышей.</w:t>
      </w:r>
    </w:p>
    <w:p w:rsidR="004313E7" w:rsidRPr="004313E7" w:rsidRDefault="004313E7" w:rsidP="004313E7">
      <w:pPr>
        <w:numPr>
          <w:ilvl w:val="0"/>
          <w:numId w:val="2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лучшему усвоению. Динамичная и увлекательная форма обучения совершенствует творческие навыки у детей, их воображение и память.</w:t>
      </w:r>
    </w:p>
    <w:p w:rsidR="004313E7" w:rsidRPr="004313E7" w:rsidRDefault="004313E7" w:rsidP="004313E7">
      <w:pPr>
        <w:numPr>
          <w:ilvl w:val="0"/>
          <w:numId w:val="2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Облегчает процесс обучения. Педагогам бывает сложно наглядно показать и объяснить движение солнца, волн, рост цветка и многое другое. Однако при помощи слайд-шоу и видеоматериалов продемонстрировать все это намного легче.</w:t>
      </w:r>
    </w:p>
    <w:p w:rsidR="004313E7" w:rsidRPr="004313E7" w:rsidRDefault="004313E7" w:rsidP="004313E7">
      <w:pPr>
        <w:numPr>
          <w:ilvl w:val="0"/>
          <w:numId w:val="2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Содействует развитию исследовательских качеств. Внедрение ИКТ побуждает детей больше исследовать и изучать. Самостоятельно или вместе с родителями они учатся отыскивать информацию, которая необходима для решения поставленной задачи.</w:t>
      </w:r>
    </w:p>
    <w:p w:rsidR="004313E7" w:rsidRPr="004313E7" w:rsidRDefault="004313E7" w:rsidP="004313E7">
      <w:pPr>
        <w:numPr>
          <w:ilvl w:val="0"/>
          <w:numId w:val="2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«Любящая» методика. Сенсорный стол не отчитывает ребенка за неточности, не высказывается критично, а </w:t>
      </w:r>
      <w:proofErr w:type="gramStart"/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когда он сам их исправит</w:t>
      </w:r>
      <w:proofErr w:type="gramEnd"/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достигнет нужного результата.</w:t>
      </w:r>
    </w:p>
    <w:p w:rsidR="004313E7" w:rsidRPr="004313E7" w:rsidRDefault="004313E7" w:rsidP="004313E7">
      <w:pPr>
        <w:shd w:val="clear" w:color="auto" w:fill="FFFFFF"/>
        <w:spacing w:after="30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традиционной методикой обучения, интеграция интерактивного и </w:t>
      </w:r>
      <w:proofErr w:type="spellStart"/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всегда обогащает процесс обучения, делая его понятным для дошкольников. Картинки и видео вызывают у детей больший интерес нежели «сухие» объяснения педагога.</w:t>
      </w:r>
    </w:p>
    <w:p w:rsidR="004313E7" w:rsidRPr="004313E7" w:rsidRDefault="004313E7" w:rsidP="004313E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свидетельствует о том, что на занятиях с использованием </w:t>
      </w:r>
      <w:r w:rsidRPr="0043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сенсорных столов для детского сада</w:t>
      </w: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более активные и жизнерадостные. Динамичная методика обучения с использованием </w:t>
      </w:r>
      <w:proofErr w:type="spellStart"/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видеопрезентаций</w:t>
      </w:r>
      <w:proofErr w:type="spellEnd"/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продуктивному усвоению материала, развитию интеллектуальных и творческих способностей. В детях воспитывается сосредоточенность, целеустремленность, усидчивость, хорошо тренируется внимание и память.</w:t>
      </w:r>
    </w:p>
    <w:p w:rsidR="004313E7" w:rsidRPr="004313E7" w:rsidRDefault="004313E7" w:rsidP="004313E7">
      <w:pPr>
        <w:shd w:val="clear" w:color="auto" w:fill="FFFFFF"/>
        <w:spacing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образования в ДОУ — это важная составляющая успешного обучения современных дошкольников!</w:t>
      </w:r>
    </w:p>
    <w:p w:rsidR="006848D9" w:rsidRPr="004313E7" w:rsidRDefault="006848D9">
      <w:pPr>
        <w:rPr>
          <w:rFonts w:ascii="Times New Roman" w:hAnsi="Times New Roman" w:cs="Times New Roman"/>
        </w:rPr>
      </w:pPr>
    </w:p>
    <w:p w:rsidR="004313E7" w:rsidRPr="004313E7" w:rsidRDefault="004313E7">
      <w:pPr>
        <w:rPr>
          <w:rFonts w:ascii="Times New Roman" w:hAnsi="Times New Roman" w:cs="Times New Roman"/>
        </w:rPr>
      </w:pPr>
    </w:p>
    <w:p w:rsidR="004313E7" w:rsidRPr="004313E7" w:rsidRDefault="004313E7">
      <w:pPr>
        <w:rPr>
          <w:rFonts w:ascii="Times New Roman" w:hAnsi="Times New Roman" w:cs="Times New Roman"/>
        </w:rPr>
      </w:pPr>
    </w:p>
    <w:p w:rsidR="004313E7" w:rsidRPr="004313E7" w:rsidRDefault="004313E7">
      <w:pPr>
        <w:rPr>
          <w:rFonts w:ascii="Times New Roman" w:hAnsi="Times New Roman" w:cs="Times New Roman"/>
        </w:rPr>
      </w:pPr>
    </w:p>
    <w:p w:rsidR="004313E7" w:rsidRPr="004313E7" w:rsidRDefault="004313E7">
      <w:pPr>
        <w:rPr>
          <w:rFonts w:ascii="Times New Roman" w:hAnsi="Times New Roman" w:cs="Times New Roman"/>
        </w:rPr>
      </w:pPr>
    </w:p>
    <w:p w:rsidR="004313E7" w:rsidRDefault="004313E7" w:rsidP="004313E7">
      <w:pPr>
        <w:spacing w:after="225" w:line="540" w:lineRule="atLeast"/>
        <w:ind w:left="300" w:right="30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45"/>
          <w:szCs w:val="45"/>
          <w:lang w:eastAsia="ru-RU"/>
        </w:rPr>
      </w:pPr>
      <w:r w:rsidRPr="004313E7"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45"/>
          <w:szCs w:val="45"/>
          <w:lang w:eastAsia="ru-RU"/>
        </w:rPr>
        <w:t>ИСПОЛЬЗОВАНИЕ ИНТЕРАКТИВНОГО СТОЛА В РАБОТЕ С ДОШКОЛЬНИКАМИ</w:t>
      </w:r>
    </w:p>
    <w:p w:rsidR="004313E7" w:rsidRDefault="004313E7" w:rsidP="004313E7">
      <w:pPr>
        <w:spacing w:after="225" w:line="540" w:lineRule="atLeast"/>
        <w:ind w:left="300" w:right="30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45"/>
          <w:szCs w:val="45"/>
          <w:lang w:eastAsia="ru-RU"/>
        </w:rPr>
      </w:pPr>
    </w:p>
    <w:p w:rsidR="004313E7" w:rsidRPr="004313E7" w:rsidRDefault="004313E7" w:rsidP="004313E7">
      <w:pPr>
        <w:tabs>
          <w:tab w:val="left" w:pos="851"/>
        </w:tabs>
        <w:spacing w:after="225" w:line="540" w:lineRule="atLeast"/>
        <w:ind w:left="300" w:right="30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45"/>
          <w:szCs w:val="45"/>
          <w:lang w:eastAsia="ru-RU"/>
        </w:rPr>
      </w:pPr>
      <w:r w:rsidRPr="004313E7"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40"/>
          <w:szCs w:val="45"/>
          <w:lang w:eastAsia="ru-RU"/>
        </w:rPr>
        <w:lastRenderedPageBreak/>
        <w:t>Учитель-логопед</w:t>
      </w:r>
      <w:proofErr w:type="gramStart"/>
      <w:r w:rsidRPr="004313E7"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40"/>
          <w:szCs w:val="45"/>
          <w:lang w:eastAsia="ru-RU"/>
        </w:rPr>
        <w:t>:в</w:t>
      </w:r>
      <w:proofErr w:type="gramEnd"/>
      <w:r w:rsidRPr="004313E7"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40"/>
          <w:szCs w:val="45"/>
          <w:lang w:eastAsia="ru-RU"/>
        </w:rPr>
        <w:t>инникова Г.А.</w:t>
      </w:r>
      <w:r>
        <w:rPr>
          <w:rFonts w:ascii="Times New Roman" w:eastAsia="Times New Roman" w:hAnsi="Times New Roman" w:cs="Times New Roman"/>
          <w:b/>
          <w:bCs/>
          <w:caps/>
          <w:noProof/>
          <w:spacing w:val="30"/>
          <w:kern w:val="36"/>
          <w:sz w:val="45"/>
          <w:szCs w:val="45"/>
          <w:lang w:eastAsia="ru-RU"/>
        </w:rPr>
        <w:drawing>
          <wp:inline distT="0" distB="0" distL="0" distR="0">
            <wp:extent cx="5286375" cy="4362450"/>
            <wp:effectExtent l="19050" t="0" r="9525" b="0"/>
            <wp:docPr id="5" name="Рисунок 5" descr="C:\Users\Пользователь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200" w:rsidRDefault="00463200" w:rsidP="00463200">
      <w:pPr>
        <w:jc w:val="center"/>
        <w:rPr>
          <w:rFonts w:ascii="Times New Roman" w:hAnsi="Times New Roman" w:cs="Times New Roman"/>
          <w:sz w:val="44"/>
        </w:rPr>
      </w:pPr>
    </w:p>
    <w:p w:rsidR="00463200" w:rsidRDefault="00463200" w:rsidP="00463200">
      <w:pPr>
        <w:jc w:val="center"/>
        <w:rPr>
          <w:rFonts w:ascii="Times New Roman" w:hAnsi="Times New Roman" w:cs="Times New Roman"/>
          <w:sz w:val="44"/>
        </w:rPr>
      </w:pPr>
    </w:p>
    <w:p w:rsidR="004313E7" w:rsidRPr="00463200" w:rsidRDefault="009C7B3C" w:rsidP="009C7B3C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Март 2020г</w:t>
      </w:r>
    </w:p>
    <w:sectPr w:rsidR="004313E7" w:rsidRPr="00463200" w:rsidSect="0068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282"/>
    <w:multiLevelType w:val="multilevel"/>
    <w:tmpl w:val="CCA6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45F77"/>
    <w:multiLevelType w:val="multilevel"/>
    <w:tmpl w:val="855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E7"/>
    <w:rsid w:val="00172AE9"/>
    <w:rsid w:val="002070DF"/>
    <w:rsid w:val="004313E7"/>
    <w:rsid w:val="00463200"/>
    <w:rsid w:val="006848D9"/>
    <w:rsid w:val="009C7B3C"/>
    <w:rsid w:val="00D10CC4"/>
    <w:rsid w:val="00D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D9"/>
  </w:style>
  <w:style w:type="paragraph" w:styleId="1">
    <w:name w:val="heading 1"/>
    <w:basedOn w:val="a"/>
    <w:link w:val="10"/>
    <w:uiPriority w:val="9"/>
    <w:qFormat/>
    <w:rsid w:val="00431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1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313E7"/>
    <w:rPr>
      <w:color w:val="0000FF"/>
      <w:u w:val="single"/>
    </w:rPr>
  </w:style>
  <w:style w:type="character" w:customStyle="1" w:styleId="breadcrumblast">
    <w:name w:val="breadcrumb_last"/>
    <w:basedOn w:val="a0"/>
    <w:rsid w:val="004313E7"/>
  </w:style>
  <w:style w:type="character" w:customStyle="1" w:styleId="mk-love-count">
    <w:name w:val="mk-love-count"/>
    <w:basedOn w:val="a0"/>
    <w:rsid w:val="004313E7"/>
  </w:style>
  <w:style w:type="paragraph" w:styleId="a4">
    <w:name w:val="Normal (Web)"/>
    <w:basedOn w:val="a"/>
    <w:uiPriority w:val="99"/>
    <w:semiHidden/>
    <w:unhideWhenUsed/>
    <w:rsid w:val="0043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13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37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61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38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4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4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9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751792">
                          <w:marLeft w:val="0"/>
                          <w:marRight w:val="0"/>
                          <w:marTop w:val="1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481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rotech.ru/production/interactive-tabl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2019-06-18T16:04:00Z</cp:lastPrinted>
  <dcterms:created xsi:type="dcterms:W3CDTF">2018-09-23T09:43:00Z</dcterms:created>
  <dcterms:modified xsi:type="dcterms:W3CDTF">2020-03-16T14:32:00Z</dcterms:modified>
</cp:coreProperties>
</file>