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1E" w:rsidRDefault="005F421E">
      <w:pPr>
        <w:rPr>
          <w:rFonts w:ascii="Times New Roman" w:hAnsi="Times New Roman" w:cs="Times New Roman"/>
          <w:b/>
          <w:bCs/>
          <w:color w:val="000000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  <w:shd w:val="clear" w:color="auto" w:fill="FFFFFF"/>
        </w:rPr>
        <w:t xml:space="preserve">                           </w:t>
      </w:r>
      <w:r w:rsidRPr="005F421E">
        <w:rPr>
          <w:rFonts w:ascii="Times New Roman" w:hAnsi="Times New Roman" w:cs="Times New Roman"/>
          <w:b/>
          <w:bCs/>
          <w:color w:val="000000"/>
          <w:sz w:val="36"/>
          <w:szCs w:val="24"/>
          <w:shd w:val="clear" w:color="auto" w:fill="FFFFFF"/>
        </w:rPr>
        <w:t>Формализация</w:t>
      </w: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Преобразование описательной модели в </w:t>
      </w:r>
      <w:proofErr w:type="gramStart"/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математическую</w:t>
      </w:r>
      <w:proofErr w:type="gramEnd"/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5F421E" w:rsidRPr="005F421E" w:rsidRDefault="005F421E" w:rsidP="005F421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F421E">
        <w:rPr>
          <w:rStyle w:val="a4"/>
          <w:rFonts w:eastAsia="Times New Roman"/>
          <w:color w:val="333333"/>
          <w:sz w:val="24"/>
          <w:lang w:eastAsia="ru-RU"/>
        </w:rPr>
        <w:t xml:space="preserve"> </w:t>
      </w:r>
      <w:r>
        <w:rPr>
          <w:rStyle w:val="a4"/>
          <w:rFonts w:eastAsia="Times New Roman"/>
          <w:color w:val="333333"/>
          <w:sz w:val="24"/>
          <w:lang w:eastAsia="ru-RU"/>
        </w:rPr>
        <w:t xml:space="preserve">   </w:t>
      </w:r>
      <w:r w:rsidRPr="005F421E">
        <w:rPr>
          <w:rStyle w:val="a4"/>
          <w:rFonts w:ascii="Times New Roman" w:hAnsi="Times New Roman" w:cs="Times New Roman"/>
          <w:color w:val="333333"/>
          <w:sz w:val="24"/>
          <w:szCs w:val="24"/>
        </w:rPr>
        <w:t>Формализация</w:t>
      </w:r>
      <w:r w:rsidRPr="005F421E">
        <w:rPr>
          <w:rFonts w:ascii="Times New Roman" w:hAnsi="Times New Roman" w:cs="Times New Roman"/>
          <w:color w:val="333333"/>
          <w:sz w:val="24"/>
          <w:szCs w:val="24"/>
        </w:rPr>
        <w:t>-совокупность познавательных операций, обеспечи</w:t>
      </w:r>
      <w:r w:rsidRPr="005F421E">
        <w:rPr>
          <w:rFonts w:ascii="Times New Roman" w:hAnsi="Times New Roman" w:cs="Times New Roman"/>
          <w:color w:val="333333"/>
          <w:sz w:val="24"/>
          <w:szCs w:val="24"/>
        </w:rPr>
        <w:softHyphen/>
        <w:t>вающая отвлечение от значения понятий и смысла выражений научной теории с целью исследования ее логических особенностей, дедуктивных и выразительных возможностей.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Под </w:t>
      </w:r>
      <w:r w:rsidRPr="005F421E">
        <w:rPr>
          <w:rStyle w:val="a4"/>
          <w:color w:val="333333"/>
        </w:rPr>
        <w:t>формализацией</w:t>
      </w:r>
      <w:r w:rsidRPr="005F421E">
        <w:rPr>
          <w:color w:val="333333"/>
        </w:rPr>
        <w:t> в широком смысле слова понимается метод изу</w:t>
      </w:r>
      <w:r w:rsidRPr="005F421E">
        <w:rPr>
          <w:color w:val="333333"/>
        </w:rPr>
        <w:softHyphen/>
        <w:t>чения самых разнообразных объектов </w:t>
      </w:r>
      <w:r w:rsidRPr="005F421E">
        <w:rPr>
          <w:i/>
          <w:iCs/>
          <w:color w:val="333333"/>
        </w:rPr>
        <w:t>путем отображения их содержания и структуры в знаковой форме, при помощи самых разнообразных «искусст</w:t>
      </w:r>
      <w:r w:rsidRPr="005F421E">
        <w:rPr>
          <w:i/>
          <w:iCs/>
          <w:color w:val="333333"/>
        </w:rPr>
        <w:softHyphen/>
        <w:t>венных» языков</w:t>
      </w:r>
      <w:r w:rsidRPr="005F421E">
        <w:rPr>
          <w:color w:val="333333"/>
        </w:rPr>
        <w:t>, к числу которых относится, например, язык математики, математической логики, химии, радиотехники и ряда других наук. Иссле</w:t>
      </w:r>
      <w:r w:rsidRPr="005F421E">
        <w:rPr>
          <w:color w:val="333333"/>
        </w:rPr>
        <w:softHyphen/>
        <w:t>дование специальной символики в этих науках является одним из необхо</w:t>
      </w:r>
      <w:r w:rsidRPr="005F421E">
        <w:rPr>
          <w:color w:val="333333"/>
        </w:rPr>
        <w:softHyphen/>
        <w:t xml:space="preserve">димых и все </w:t>
      </w:r>
      <w:proofErr w:type="gramStart"/>
      <w:r w:rsidRPr="005F421E">
        <w:rPr>
          <w:color w:val="333333"/>
        </w:rPr>
        <w:t>более прогрессирующих</w:t>
      </w:r>
      <w:proofErr w:type="gramEnd"/>
      <w:r w:rsidRPr="005F421E">
        <w:rPr>
          <w:color w:val="333333"/>
        </w:rPr>
        <w:t xml:space="preserve"> методов отражения действительности.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С элементами формализации мы встречаемся уже в школе, когда при решении определенной задачи отвлекаемся от конкретного содержания неизвестного и рассматриваем его просто как некий «X» в уравнении. Даже этого достаточно, чтобы почувствовать силу формального подхода.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rStyle w:val="a4"/>
          <w:color w:val="333333"/>
        </w:rPr>
        <w:t xml:space="preserve">Достоинства </w:t>
      </w:r>
      <w:r w:rsidRPr="005F421E">
        <w:rPr>
          <w:color w:val="333333"/>
        </w:rPr>
        <w:t>этого метода заключаются в следующем: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- формализация обеспечивает полноту обозрения определенной части проблем, обобщенность подхода к их решению. Формализация позволяет отыскивать общие алгоритмы решения целых классов проблем;</w:t>
      </w:r>
    </w:p>
    <w:p w:rsid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- метод формализации базируется на использовании специальной сим</w:t>
      </w:r>
      <w:r w:rsidRPr="005F421E">
        <w:rPr>
          <w:color w:val="333333"/>
        </w:rPr>
        <w:softHyphen/>
        <w:t>волики, введение которой обеспечивает краткость и четкость фиксации знания (изящность математических и физических теорий, их компактность);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Если форма</w:t>
      </w:r>
      <w:r w:rsidRPr="005F421E">
        <w:rPr>
          <w:color w:val="333333"/>
        </w:rPr>
        <w:softHyphen/>
        <w:t>лизация осуществлена правильно, если в знаковой модели объекта отраже</w:t>
      </w:r>
      <w:r w:rsidRPr="005F421E">
        <w:rPr>
          <w:color w:val="333333"/>
        </w:rPr>
        <w:softHyphen/>
        <w:t>но самое существенное, то изучение этой модели может дать ценную ин</w:t>
      </w:r>
      <w:r w:rsidRPr="005F421E">
        <w:rPr>
          <w:color w:val="333333"/>
        </w:rPr>
        <w:softHyphen/>
        <w:t>формацию об объекте и даже привести к выдающимся открытиям.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Завершая разговор о методе формализации, необходимо подчеркнуть, что он теснейшим образом связан со многими другими методами: модели</w:t>
      </w:r>
      <w:r w:rsidRPr="005F421E">
        <w:rPr>
          <w:color w:val="333333"/>
        </w:rPr>
        <w:softHyphen/>
        <w:t>рованием, абстрагированием, идеализацией и т.д.</w:t>
      </w:r>
    </w:p>
    <w:p w:rsidR="005F421E" w:rsidRPr="005F421E" w:rsidRDefault="005F421E" w:rsidP="005F421E">
      <w:pPr>
        <w:pStyle w:val="a3"/>
        <w:rPr>
          <w:color w:val="333333"/>
        </w:rPr>
      </w:pPr>
      <w:r w:rsidRPr="005F421E">
        <w:rPr>
          <w:color w:val="333333"/>
        </w:rPr>
        <w:t>Метод формализации эффективен тогда, когда правильно выявлено главное в содержании объекта, удачно схвачена его сущность. Без этого даже самые искусные формальные манипуляции с символами окажутся бесплодными или приведут к ложным выводам.</w:t>
      </w:r>
    </w:p>
    <w:p w:rsidR="005F421E" w:rsidRP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421E" w:rsidRDefault="005F421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B1C98" w:rsidRPr="005F421E" w:rsidRDefault="005F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Преобразование описательной модели в </w:t>
      </w:r>
      <w:proofErr w:type="gramStart"/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математическую</w:t>
      </w:r>
      <w:proofErr w:type="gramEnd"/>
      <w:r w:rsidRPr="005F4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Естественные языки служат для создания описательных информационных моделей. В истории науки известны многочисленные описательные информационные модели. Например, гелиоцентрическая модель мира, которую предложил Коперник, формулировалась следующим образом: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Земля вращается вокруг своей оси и вокруг Солнца;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— орбиты всех планет проходят вокруг Солнца.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С помощью формальных языков строятся формальные информационные модели (математические, логические и др.). Процесс построения информационных моделей с помощью формальных языков называется формализацией.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Одним из наиболее широко распространенных формальных языков является </w:t>
      </w:r>
      <w:proofErr w:type="gramStart"/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математический</w:t>
      </w:r>
      <w:proofErr w:type="gramEnd"/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Модели, сформированные с использованием математических понятий и формул, называются математическими моделями. Язык математики представляет собой совокупность формальных языков; о некоторых из них (алгебраическом, геометрическом) вы узнали в школе, с другими сможете познакомиться при дальнейшем обучении.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Язык алгебры позволяет формализовать функциональные зависимости между величинами. Так, Ньютон формализовал гелиоцентрическую систему мира Коперника, открыв законы механики и закон всемирного тяготения и записав их в виде алгебраических функциональных зависимостей. В школьном курсе физики рассматривается много разнообразных функциональных зависимостей, выраженных на языке алгебры, которые представляют собой математические модели изучаемых явлений или процессов.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Язык алгебры логики (алгебры высказываний) дает возможность строить формальные логические модели. С помощью алгебры высказываний формализуются (записываются в виде логических выражений) простые и сложные высказывания, выраженные на естественном языке. Путем построения логических моделей удается решать логические задачи, создавать логические модели устройств компьютера (сумматора, триггера) и т. д.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F42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В процессе познания окружающего мира человечество постоянно прибегает к моделированию и формализации.</w:t>
      </w:r>
    </w:p>
    <w:sectPr w:rsidR="004B1C98" w:rsidRPr="005F421E" w:rsidSect="004B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F22"/>
    <w:rsid w:val="00497D23"/>
    <w:rsid w:val="004B1C98"/>
    <w:rsid w:val="005F421E"/>
    <w:rsid w:val="00D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2020-09-14T14:01:00Z</dcterms:created>
  <dcterms:modified xsi:type="dcterms:W3CDTF">2020-09-14T16:34:00Z</dcterms:modified>
</cp:coreProperties>
</file>