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E3" w:rsidRPr="008E5940" w:rsidRDefault="00785BE3" w:rsidP="00785BE3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940">
        <w:rPr>
          <w:rFonts w:ascii="Times New Roman" w:hAnsi="Times New Roman" w:cs="Times New Roman"/>
          <w:b/>
          <w:color w:val="auto"/>
          <w:sz w:val="28"/>
          <w:szCs w:val="28"/>
        </w:rPr>
        <w:t>Понятие административно-процессуального правоотношения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5940">
        <w:rPr>
          <w:rFonts w:ascii="Times New Roman" w:hAnsi="Times New Roman" w:cs="Times New Roman"/>
          <w:sz w:val="28"/>
          <w:szCs w:val="28"/>
        </w:rPr>
        <w:t xml:space="preserve">Нормативное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административно-процессуальной деятельности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132843">
        <w:rPr>
          <w:rFonts w:ascii="Times New Roman" w:hAnsi="Times New Roman" w:cs="Times New Roman"/>
          <w:sz w:val="28"/>
          <w:szCs w:val="28"/>
        </w:rPr>
        <w:t xml:space="preserve"> юридический характер и </w:t>
      </w:r>
      <w:r>
        <w:rPr>
          <w:rFonts w:ascii="Times New Roman" w:hAnsi="Times New Roman" w:cs="Times New Roman"/>
          <w:sz w:val="28"/>
          <w:szCs w:val="28"/>
        </w:rPr>
        <w:t>порождает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основу</w:t>
      </w:r>
      <w:r w:rsidRPr="0013284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24A6E">
        <w:rPr>
          <w:rFonts w:ascii="Times New Roman" w:hAnsi="Times New Roman" w:cs="Times New Roman"/>
          <w:sz w:val="28"/>
          <w:szCs w:val="28"/>
        </w:rPr>
        <w:t>создания в границах административного процесса отдельного вида правоотношений. Данные правоотношения возникают между субъектами административного процесса и регулируются нормами административно-процессуального права при разрешении дел по административным правонарушениям</w:t>
      </w:r>
      <w:r w:rsidRPr="00132843">
        <w:rPr>
          <w:rFonts w:ascii="Times New Roman" w:hAnsi="Times New Roman" w:cs="Times New Roman"/>
          <w:sz w:val="28"/>
          <w:szCs w:val="28"/>
        </w:rPr>
        <w:t>. Административно-процессуальны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32843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обладают своими характерно </w:t>
      </w:r>
      <w:r w:rsidRPr="00132843">
        <w:rPr>
          <w:rFonts w:ascii="Times New Roman" w:hAnsi="Times New Roman" w:cs="Times New Roman"/>
          <w:sz w:val="28"/>
          <w:szCs w:val="28"/>
        </w:rPr>
        <w:t>отличительны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 отдельной группы правоотношений</w:t>
      </w:r>
      <w:r w:rsidRPr="00132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2843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ь этих взаимоотношений зависит от наличия таких элементов как</w:t>
      </w:r>
      <w:r w:rsidRPr="00132843">
        <w:rPr>
          <w:rFonts w:ascii="Times New Roman" w:hAnsi="Times New Roman" w:cs="Times New Roman"/>
          <w:sz w:val="28"/>
          <w:szCs w:val="28"/>
        </w:rPr>
        <w:t xml:space="preserve"> объект,</w:t>
      </w:r>
      <w:r>
        <w:rPr>
          <w:rFonts w:ascii="Times New Roman" w:hAnsi="Times New Roman" w:cs="Times New Roman"/>
          <w:sz w:val="28"/>
          <w:szCs w:val="28"/>
        </w:rPr>
        <w:t xml:space="preserve"> объективная сторона,</w:t>
      </w:r>
      <w:r w:rsidRPr="00132843">
        <w:rPr>
          <w:rFonts w:ascii="Times New Roman" w:hAnsi="Times New Roman" w:cs="Times New Roman"/>
          <w:sz w:val="28"/>
          <w:szCs w:val="28"/>
        </w:rPr>
        <w:t xml:space="preserve"> субъект, 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сторона, их </w:t>
      </w:r>
      <w:r w:rsidRPr="00132843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(субъективны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2843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84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2843">
        <w:rPr>
          <w:rFonts w:ascii="Times New Roman" w:hAnsi="Times New Roman" w:cs="Times New Roman"/>
          <w:sz w:val="28"/>
          <w:szCs w:val="28"/>
        </w:rPr>
        <w:t>.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субъектам </w:t>
      </w:r>
      <w:r w:rsidRPr="00224A6E">
        <w:rPr>
          <w:rFonts w:ascii="Times New Roman" w:hAnsi="Times New Roman" w:cs="Times New Roman"/>
          <w:sz w:val="28"/>
          <w:szCs w:val="28"/>
        </w:rPr>
        <w:t>административно-процессуальных действий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отнести всех </w:t>
      </w:r>
      <w:r w:rsidRPr="0013284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2843">
        <w:rPr>
          <w:rFonts w:ascii="Times New Roman" w:hAnsi="Times New Roman" w:cs="Times New Roman"/>
          <w:sz w:val="28"/>
          <w:szCs w:val="28"/>
        </w:rPr>
        <w:t>дминистративных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, к которым относятся как </w:t>
      </w:r>
      <w:r w:rsidRPr="00132843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132843">
        <w:rPr>
          <w:rFonts w:ascii="Times New Roman" w:hAnsi="Times New Roman" w:cs="Times New Roman"/>
          <w:sz w:val="28"/>
          <w:szCs w:val="28"/>
        </w:rPr>
        <w:t xml:space="preserve">и коллективные субъекты. В административном процессе </w:t>
      </w:r>
      <w:r>
        <w:rPr>
          <w:rFonts w:ascii="Times New Roman" w:hAnsi="Times New Roman" w:cs="Times New Roman"/>
          <w:sz w:val="28"/>
          <w:szCs w:val="28"/>
        </w:rPr>
        <w:t>они имеют статус участников производства</w:t>
      </w:r>
      <w:r w:rsidRPr="0013284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тои</w:t>
      </w:r>
      <w:r w:rsidRPr="0013284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Pr="0013284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на поверхностном уровне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субъектный </w:t>
      </w:r>
      <w:r w:rsidRPr="00132843">
        <w:rPr>
          <w:rFonts w:ascii="Times New Roman" w:hAnsi="Times New Roman" w:cs="Times New Roman"/>
          <w:sz w:val="28"/>
          <w:szCs w:val="28"/>
        </w:rPr>
        <w:t>состав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2843">
        <w:rPr>
          <w:rFonts w:ascii="Times New Roman" w:hAnsi="Times New Roman" w:cs="Times New Roman"/>
          <w:sz w:val="28"/>
          <w:szCs w:val="28"/>
        </w:rPr>
        <w:t xml:space="preserve"> правоотношен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32843">
        <w:rPr>
          <w:rFonts w:ascii="Times New Roman" w:hAnsi="Times New Roman" w:cs="Times New Roman"/>
          <w:sz w:val="28"/>
          <w:szCs w:val="28"/>
        </w:rPr>
        <w:t xml:space="preserve"> и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2843">
        <w:rPr>
          <w:rFonts w:ascii="Times New Roman" w:hAnsi="Times New Roman" w:cs="Times New Roman"/>
          <w:sz w:val="28"/>
          <w:szCs w:val="28"/>
        </w:rPr>
        <w:t xml:space="preserve"> административного процесса могут не совпадать. </w:t>
      </w:r>
      <w:r>
        <w:rPr>
          <w:rFonts w:ascii="Times New Roman" w:hAnsi="Times New Roman" w:cs="Times New Roman"/>
          <w:sz w:val="28"/>
          <w:szCs w:val="28"/>
        </w:rPr>
        <w:t xml:space="preserve">Подобный парадокс может возникать в связи с тем, что </w:t>
      </w:r>
      <w:r w:rsidRPr="00132843">
        <w:rPr>
          <w:rFonts w:ascii="Times New Roman" w:hAnsi="Times New Roman" w:cs="Times New Roman"/>
          <w:sz w:val="28"/>
          <w:szCs w:val="28"/>
        </w:rPr>
        <w:t>в производстве по делу могут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как сам субъект, так и его представитель, помимо этого существуют другие </w:t>
      </w:r>
      <w:r w:rsidRPr="0013284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132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132843">
        <w:rPr>
          <w:rFonts w:ascii="Times New Roman" w:hAnsi="Times New Roman" w:cs="Times New Roman"/>
          <w:sz w:val="28"/>
          <w:szCs w:val="28"/>
        </w:rPr>
        <w:t>действую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2843">
        <w:rPr>
          <w:rFonts w:ascii="Times New Roman" w:hAnsi="Times New Roman" w:cs="Times New Roman"/>
          <w:sz w:val="28"/>
          <w:szCs w:val="28"/>
        </w:rPr>
        <w:t xml:space="preserve"> в интересах владельца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2843">
        <w:rPr>
          <w:rFonts w:ascii="Times New Roman" w:hAnsi="Times New Roman" w:cs="Times New Roman"/>
          <w:sz w:val="28"/>
          <w:szCs w:val="28"/>
        </w:rPr>
        <w:t xml:space="preserve"> прав,</w:t>
      </w:r>
      <w:r>
        <w:rPr>
          <w:rFonts w:ascii="Times New Roman" w:hAnsi="Times New Roman" w:cs="Times New Roman"/>
          <w:sz w:val="28"/>
          <w:szCs w:val="28"/>
        </w:rPr>
        <w:t xml:space="preserve"> который в свою очередь, также </w:t>
      </w:r>
      <w:r w:rsidRPr="0013284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32843">
        <w:rPr>
          <w:rFonts w:ascii="Times New Roman" w:hAnsi="Times New Roman" w:cs="Times New Roman"/>
          <w:sz w:val="28"/>
          <w:szCs w:val="28"/>
        </w:rPr>
        <w:t xml:space="preserve"> субъектом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2843">
        <w:rPr>
          <w:rFonts w:ascii="Times New Roman" w:hAnsi="Times New Roman" w:cs="Times New Roman"/>
          <w:sz w:val="28"/>
          <w:szCs w:val="28"/>
        </w:rPr>
        <w:t xml:space="preserve"> правоотношени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843">
        <w:rPr>
          <w:rFonts w:ascii="Times New Roman" w:hAnsi="Times New Roman" w:cs="Times New Roman"/>
          <w:sz w:val="28"/>
          <w:szCs w:val="28"/>
        </w:rPr>
        <w:t>Признаки административно-процессуальн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2843">
        <w:rPr>
          <w:rFonts w:ascii="Times New Roman" w:hAnsi="Times New Roman" w:cs="Times New Roman"/>
          <w:sz w:val="28"/>
          <w:szCs w:val="28"/>
        </w:rPr>
        <w:t xml:space="preserve"> правоотношени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4A6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328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8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Одновременное присутствие</w:t>
      </w:r>
      <w:r w:rsidRPr="00132843">
        <w:rPr>
          <w:rFonts w:ascii="Times New Roman" w:hAnsi="Times New Roman" w:cs="Times New Roman"/>
          <w:sz w:val="28"/>
          <w:szCs w:val="28"/>
        </w:rPr>
        <w:t xml:space="preserve"> материальных и процессуальных административно-правовых норм.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8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32843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(предположительно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32843">
        <w:rPr>
          <w:rFonts w:ascii="Times New Roman" w:hAnsi="Times New Roman" w:cs="Times New Roman"/>
          <w:sz w:val="28"/>
          <w:szCs w:val="28"/>
        </w:rPr>
        <w:t xml:space="preserve">роцессуальные нормы </w:t>
      </w:r>
      <w:r>
        <w:rPr>
          <w:rFonts w:ascii="Times New Roman" w:hAnsi="Times New Roman" w:cs="Times New Roman"/>
          <w:sz w:val="28"/>
          <w:szCs w:val="28"/>
        </w:rPr>
        <w:t>управляют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843">
        <w:rPr>
          <w:rFonts w:ascii="Times New Roman" w:hAnsi="Times New Roman" w:cs="Times New Roman"/>
          <w:sz w:val="28"/>
          <w:szCs w:val="28"/>
        </w:rPr>
        <w:t>динамически</w:t>
      </w:r>
      <w:r>
        <w:rPr>
          <w:rFonts w:ascii="Times New Roman" w:hAnsi="Times New Roman" w:cs="Times New Roman"/>
          <w:sz w:val="28"/>
          <w:szCs w:val="28"/>
        </w:rPr>
        <w:t>ми»</w:t>
      </w:r>
      <w:r w:rsidRPr="00021C38">
        <w:rPr>
          <w:rFonts w:ascii="Times New Roman" w:hAnsi="Times New Roman" w:cs="Times New Roman"/>
          <w:sz w:val="28"/>
          <w:szCs w:val="28"/>
        </w:rPr>
        <w:t xml:space="preserve"> </w:t>
      </w:r>
      <w:r w:rsidRPr="00132843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2843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>
        <w:rPr>
          <w:rFonts w:ascii="Times New Roman" w:hAnsi="Times New Roman" w:cs="Times New Roman"/>
          <w:sz w:val="28"/>
          <w:szCs w:val="28"/>
        </w:rPr>
        <w:t xml:space="preserve">важны </w:t>
      </w:r>
      <w:r w:rsidRPr="00132843">
        <w:rPr>
          <w:rFonts w:ascii="Times New Roman" w:hAnsi="Times New Roman" w:cs="Times New Roman"/>
          <w:sz w:val="28"/>
          <w:szCs w:val="28"/>
        </w:rPr>
        <w:t>действия их субъектов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2843">
        <w:rPr>
          <w:rFonts w:ascii="Times New Roman" w:hAnsi="Times New Roman" w:cs="Times New Roman"/>
          <w:sz w:val="28"/>
          <w:szCs w:val="28"/>
        </w:rPr>
        <w:t>.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843">
        <w:rPr>
          <w:rFonts w:ascii="Times New Roman" w:hAnsi="Times New Roman" w:cs="Times New Roman"/>
          <w:sz w:val="28"/>
          <w:szCs w:val="28"/>
        </w:rPr>
        <w:t>3. Назначение административно-процессуальных правоотношений.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284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Сложная с</w:t>
      </w:r>
      <w:r w:rsidRPr="00132843">
        <w:rPr>
          <w:rFonts w:ascii="Times New Roman" w:hAnsi="Times New Roman" w:cs="Times New Roman"/>
          <w:sz w:val="28"/>
          <w:szCs w:val="28"/>
        </w:rPr>
        <w:t>труктура административно-процессуальн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2843">
        <w:rPr>
          <w:rFonts w:ascii="Times New Roman" w:hAnsi="Times New Roman" w:cs="Times New Roman"/>
          <w:sz w:val="28"/>
          <w:szCs w:val="28"/>
        </w:rPr>
        <w:t xml:space="preserve"> правоотношени</w:t>
      </w:r>
      <w:r>
        <w:rPr>
          <w:rFonts w:ascii="Times New Roman" w:hAnsi="Times New Roman" w:cs="Times New Roman"/>
          <w:sz w:val="28"/>
          <w:szCs w:val="28"/>
        </w:rPr>
        <w:t xml:space="preserve">я (наличие </w:t>
      </w:r>
      <w:r w:rsidRPr="00132843">
        <w:rPr>
          <w:rFonts w:ascii="Times New Roman" w:hAnsi="Times New Roman" w:cs="Times New Roman"/>
          <w:sz w:val="28"/>
          <w:szCs w:val="28"/>
        </w:rPr>
        <w:t>нескольких субъектов</w:t>
      </w:r>
      <w:r>
        <w:rPr>
          <w:rFonts w:ascii="Times New Roman" w:hAnsi="Times New Roman" w:cs="Times New Roman"/>
          <w:sz w:val="28"/>
          <w:szCs w:val="28"/>
        </w:rPr>
        <w:t>, имеющих различные функции)</w:t>
      </w:r>
      <w:r w:rsidRPr="00132843">
        <w:rPr>
          <w:rFonts w:ascii="Times New Roman" w:hAnsi="Times New Roman" w:cs="Times New Roman"/>
          <w:sz w:val="28"/>
          <w:szCs w:val="28"/>
        </w:rPr>
        <w:t>.</w:t>
      </w:r>
    </w:p>
    <w:p w:rsidR="00785BE3" w:rsidRPr="00132843" w:rsidRDefault="00785BE3" w:rsidP="00785BE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132843">
        <w:rPr>
          <w:rFonts w:ascii="Times New Roman" w:hAnsi="Times New Roman" w:cs="Times New Roman"/>
          <w:sz w:val="28"/>
          <w:szCs w:val="28"/>
        </w:rPr>
        <w:t>, административно-процессуальные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Pr="0013284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отношения,</w:t>
      </w:r>
      <w:r w:rsidRPr="00132843">
        <w:rPr>
          <w:rFonts w:ascii="Times New Roman" w:hAnsi="Times New Roman" w:cs="Times New Roman"/>
          <w:sz w:val="28"/>
          <w:szCs w:val="28"/>
        </w:rPr>
        <w:t xml:space="preserve"> регулируемые правом,</w:t>
      </w:r>
      <w:r>
        <w:rPr>
          <w:rFonts w:ascii="Times New Roman" w:hAnsi="Times New Roman" w:cs="Times New Roman"/>
          <w:sz w:val="28"/>
          <w:szCs w:val="28"/>
        </w:rPr>
        <w:t xml:space="preserve"> но при этом они возникают для </w:t>
      </w:r>
      <w:r w:rsidRPr="00132843">
        <w:rPr>
          <w:rFonts w:ascii="Times New Roman" w:hAnsi="Times New Roman" w:cs="Times New Roman"/>
          <w:sz w:val="28"/>
          <w:szCs w:val="28"/>
        </w:rPr>
        <w:t>решения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284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28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области управления </w:t>
      </w:r>
      <w:r w:rsidRPr="0013284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132843">
        <w:rPr>
          <w:rFonts w:ascii="Times New Roman" w:hAnsi="Times New Roman" w:cs="Times New Roman"/>
          <w:sz w:val="28"/>
          <w:szCs w:val="28"/>
        </w:rPr>
        <w:t>исполнительным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84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32843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1328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843">
        <w:rPr>
          <w:rFonts w:ascii="Times New Roman" w:hAnsi="Times New Roman" w:cs="Times New Roman"/>
          <w:sz w:val="28"/>
          <w:szCs w:val="28"/>
        </w:rPr>
        <w:t>е субъектов, а в</w:t>
      </w:r>
      <w:r>
        <w:rPr>
          <w:rFonts w:ascii="Times New Roman" w:hAnsi="Times New Roman" w:cs="Times New Roman"/>
          <w:sz w:val="28"/>
          <w:szCs w:val="28"/>
        </w:rPr>
        <w:t xml:space="preserve"> некоторых других случаях, предусмотренных </w:t>
      </w:r>
      <w:r w:rsidRPr="00132843">
        <w:rPr>
          <w:rFonts w:ascii="Times New Roman" w:hAnsi="Times New Roman" w:cs="Times New Roman"/>
          <w:sz w:val="28"/>
          <w:szCs w:val="28"/>
        </w:rPr>
        <w:t xml:space="preserve">законом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132843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Pr="00224A6E">
        <w:rPr>
          <w:rFonts w:ascii="Times New Roman" w:hAnsi="Times New Roman" w:cs="Times New Roman"/>
          <w:sz w:val="28"/>
          <w:szCs w:val="28"/>
        </w:rPr>
        <w:t>структурами</w:t>
      </w:r>
      <w:r w:rsidRPr="00132843">
        <w:rPr>
          <w:rFonts w:ascii="Times New Roman" w:hAnsi="Times New Roman" w:cs="Times New Roman"/>
          <w:sz w:val="28"/>
          <w:szCs w:val="28"/>
        </w:rPr>
        <w:t>.</w:t>
      </w:r>
    </w:p>
    <w:p w:rsidR="00BE4E6A" w:rsidRDefault="00BE4E6A">
      <w:bookmarkStart w:id="0" w:name="_GoBack"/>
      <w:bookmarkEnd w:id="0"/>
    </w:p>
    <w:sectPr w:rsidR="00BE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D5" w:rsidRDefault="00FF28D5" w:rsidP="00785BE3">
      <w:pPr>
        <w:spacing w:after="0" w:line="240" w:lineRule="auto"/>
      </w:pPr>
      <w:r>
        <w:separator/>
      </w:r>
    </w:p>
  </w:endnote>
  <w:endnote w:type="continuationSeparator" w:id="0">
    <w:p w:rsidR="00FF28D5" w:rsidRDefault="00FF28D5" w:rsidP="0078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D5" w:rsidRDefault="00FF28D5" w:rsidP="00785BE3">
      <w:pPr>
        <w:spacing w:after="0" w:line="240" w:lineRule="auto"/>
      </w:pPr>
      <w:r>
        <w:separator/>
      </w:r>
    </w:p>
  </w:footnote>
  <w:footnote w:type="continuationSeparator" w:id="0">
    <w:p w:rsidR="00FF28D5" w:rsidRDefault="00FF28D5" w:rsidP="00785BE3">
      <w:pPr>
        <w:spacing w:after="0" w:line="240" w:lineRule="auto"/>
      </w:pPr>
      <w:r>
        <w:continuationSeparator/>
      </w:r>
    </w:p>
  </w:footnote>
  <w:footnote w:id="1">
    <w:p w:rsidR="00785BE3" w:rsidRPr="00977F7D" w:rsidRDefault="00785BE3" w:rsidP="00785B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7F7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77F7D">
        <w:rPr>
          <w:rFonts w:ascii="Times New Roman" w:hAnsi="Times New Roman" w:cs="Times New Roman"/>
          <w:sz w:val="24"/>
          <w:szCs w:val="24"/>
        </w:rPr>
        <w:t xml:space="preserve"> Конин, Н. М. Административное право России / Н.М. Конин. - М.: Проспект, 2018.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7F7D">
        <w:rPr>
          <w:rFonts w:ascii="Times New Roman" w:hAnsi="Times New Roman" w:cs="Times New Roman"/>
          <w:sz w:val="24"/>
          <w:szCs w:val="24"/>
        </w:rPr>
        <w:t xml:space="preserve"> 364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7F7D">
        <w:rPr>
          <w:rFonts w:ascii="Times New Roman" w:hAnsi="Times New Roman" w:cs="Times New Roman"/>
          <w:sz w:val="24"/>
          <w:szCs w:val="24"/>
        </w:rPr>
        <w:t>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B3"/>
    <w:rsid w:val="002B282A"/>
    <w:rsid w:val="00516CB3"/>
    <w:rsid w:val="006F7F2A"/>
    <w:rsid w:val="00785BE3"/>
    <w:rsid w:val="007A234E"/>
    <w:rsid w:val="00AD5ABE"/>
    <w:rsid w:val="00B26918"/>
    <w:rsid w:val="00BE4E6A"/>
    <w:rsid w:val="00D8490D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85B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5B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5B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5B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85B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5B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5B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5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2020-10-07T12:45:00Z</dcterms:created>
  <dcterms:modified xsi:type="dcterms:W3CDTF">2020-10-07T12:45:00Z</dcterms:modified>
</cp:coreProperties>
</file>