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A7" w:rsidRPr="00CE3DEC" w:rsidRDefault="00F9051A" w:rsidP="00CE3D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3DEC">
        <w:rPr>
          <w:rFonts w:ascii="Times New Roman" w:hAnsi="Times New Roman" w:cs="Times New Roman"/>
          <w:b/>
          <w:sz w:val="32"/>
          <w:szCs w:val="32"/>
        </w:rPr>
        <w:t>Доклад</w:t>
      </w:r>
      <w:bookmarkStart w:id="0" w:name="_GoBack"/>
      <w:bookmarkEnd w:id="0"/>
      <w:r w:rsidRPr="00CE3DEC">
        <w:rPr>
          <w:rFonts w:ascii="Times New Roman" w:hAnsi="Times New Roman" w:cs="Times New Roman"/>
          <w:b/>
          <w:sz w:val="32"/>
          <w:szCs w:val="32"/>
        </w:rPr>
        <w:t>: «Роль игры в жизни ребёнка»</w:t>
      </w:r>
    </w:p>
    <w:p w:rsidR="00F9051A" w:rsidRPr="00CE3DEC" w:rsidRDefault="00CE3DEC" w:rsidP="00CE3DE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</w:t>
      </w:r>
      <w:r w:rsidR="00F9051A" w:rsidRPr="00CE3DEC">
        <w:rPr>
          <w:rFonts w:ascii="Times New Roman" w:hAnsi="Times New Roman" w:cs="Times New Roman"/>
          <w:i/>
          <w:sz w:val="28"/>
          <w:szCs w:val="28"/>
        </w:rPr>
        <w:t>Выполнила: Головина С.В.</w:t>
      </w:r>
      <w:r>
        <w:rPr>
          <w:rFonts w:ascii="Times New Roman" w:hAnsi="Times New Roman" w:cs="Times New Roman"/>
          <w:i/>
          <w:sz w:val="28"/>
          <w:szCs w:val="28"/>
        </w:rPr>
        <w:t>,                                  воспитатель 1 кв.кат.</w:t>
      </w:r>
    </w:p>
    <w:p w:rsidR="00F9051A" w:rsidRPr="00CE3DEC" w:rsidRDefault="00CE3DEC" w:rsidP="00F9051A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051A" w:rsidRPr="00CE3DEC">
        <w:rPr>
          <w:rFonts w:ascii="Times New Roman" w:hAnsi="Times New Roman" w:cs="Times New Roman"/>
          <w:sz w:val="28"/>
          <w:szCs w:val="28"/>
        </w:rPr>
        <w:t xml:space="preserve">Всем известно, что игра-ведущая деятельность в дошкольном возрасте. Она составляет основное содержание жизни детей. Является центром, вокруг которого сосредотачиваются главные переживания и интересы детей. В игре отражаются взаимоотношения взрослых – дети воспроизводят их в игровой ситуации. Таким образом происходит развитие всех основных психических процессов у дошкольников. Воспитательное значение игры по мнению многих учёных огромно. Оно заключается в </w:t>
      </w:r>
      <w:proofErr w:type="gramStart"/>
      <w:r w:rsidRPr="00CE3DEC">
        <w:rPr>
          <w:rFonts w:ascii="Times New Roman" w:hAnsi="Times New Roman" w:cs="Times New Roman"/>
          <w:sz w:val="28"/>
          <w:szCs w:val="28"/>
        </w:rPr>
        <w:t xml:space="preserve">следующем:  </w:t>
      </w:r>
      <w:r w:rsidR="00F9051A" w:rsidRPr="00CE3D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9051A" w:rsidRPr="00CE3D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F9051A" w:rsidRPr="00CE3DE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051A" w:rsidRPr="00CE3D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Игра призвана решать общевоспитательные задачи: задачи формирования нравственных, общественных качеств ребёнка </w:t>
      </w:r>
      <w:r w:rsidR="00B0102E" w:rsidRPr="00CE3D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– являются первоочередными.</w:t>
      </w:r>
      <w:r w:rsidR="00F9051A" w:rsidRPr="00CE3D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                                                  </w:t>
      </w:r>
      <w:r w:rsidR="00843A6D" w:rsidRPr="00CE3D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                    </w:t>
      </w:r>
      <w:r w:rsidR="00F9051A" w:rsidRPr="00CE3D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-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F9051A" w:rsidRPr="00CE3D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Игра должна носить самодеятельный характер и протекать под педагогическим руководством                                                                                                                                                            </w:t>
      </w:r>
      <w:r w:rsidR="00F9051A" w:rsidRPr="00CE3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9051A" w:rsidRPr="00CE3D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Важной особенностью игры является её проникновение в различные виды деятельности: труд и игра, учебная деятельность и игра, повседневная бытовая деятельность и игра                    </w:t>
      </w:r>
      <w:r w:rsidR="00843A6D" w:rsidRPr="00CE3D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                              </w:t>
      </w:r>
      <w:r w:rsidR="00F9051A" w:rsidRPr="00CE3D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                                                                </w:t>
      </w:r>
      <w:r w:rsidR="00F9051A" w:rsidRPr="00CE3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9051A" w:rsidRPr="00CE3D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Развивающее и воспитательное значение игры реализуется при условии организации её как свободной самостоятельной деятельности детей.                                                                      </w:t>
      </w:r>
      <w:r w:rsidR="00843A6D" w:rsidRPr="00CE3D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                            </w:t>
      </w:r>
      <w:r w:rsidR="00F9051A" w:rsidRPr="00CE3D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Только тогда, она оказывает своё формирующее воздействие на личность ребёнка.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</w:t>
      </w:r>
      <w:r w:rsidR="00F9051A" w:rsidRPr="00CE3D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Условно все игры можно разделить на: сюжетно-ролевые</w:t>
      </w:r>
      <w:r w:rsidR="00B0102E" w:rsidRPr="00CE3D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(игры на бытовые темы, игры с производственной тематикой, игры с природным материалом, театрализованные игры, игры-забавы, развлечения, строительные игры)</w:t>
      </w:r>
      <w:r w:rsidR="00F9051A" w:rsidRPr="00CE3D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и игры с правилами</w:t>
      </w:r>
      <w:r w:rsidR="00B0102E" w:rsidRPr="00CE3D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(дидактические и подвижные). </w:t>
      </w:r>
    </w:p>
    <w:p w:rsidR="00B0102E" w:rsidRPr="00CE3DEC" w:rsidRDefault="00CE3DEC" w:rsidP="00B0102E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</w:t>
      </w:r>
      <w:r w:rsidR="00B0102E" w:rsidRPr="00CE3D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Театрализованная игра тесно связана с сюжетно-ролевой и является её разновидностью. Театрализованная игра «вытекает» из сюжетно-ролевой. Происходит в тот момент, когда в более старшем возрасте дети не удовлетворяются только воспроизведением сюжетов реальных взаимоотношений взрослых. Театрализованная и сюжетно-ролевая игра имеют общую структуру: замысел, сюжет, содержание, игровую ситуацию, роль, ролевое действие, правила. Но всё-таки в них есть и отличие. В театрализованной игре,</w:t>
      </w:r>
      <w:r w:rsidR="00B0102E" w:rsidRPr="00CE3DEC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</w:rPr>
        <w:t xml:space="preserve"> </w:t>
      </w:r>
      <w:r w:rsidR="00B0102E" w:rsidRPr="00CE3D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дети берут сюжеты из литературных произведений</w:t>
      </w:r>
      <w:r w:rsidR="00B0102E" w:rsidRPr="00CE3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0102E" w:rsidRPr="00CE3D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есть конечный продукт (поставленный спектакль, инсценировка). В сюжетно-ролевой: дети отражают жизненные явления</w:t>
      </w:r>
      <w:r w:rsidR="00B0102E" w:rsidRPr="00CE3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0102E" w:rsidRPr="00CE3D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нет конечного продукта, результата игры.</w:t>
      </w:r>
    </w:p>
    <w:p w:rsidR="00B0102E" w:rsidRPr="00CE3DEC" w:rsidRDefault="00B0102E" w:rsidP="00843A6D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CE3D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Выделяют три классификации театрализованных </w:t>
      </w:r>
      <w:proofErr w:type="gramStart"/>
      <w:r w:rsidRPr="00CE3D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игр:</w:t>
      </w:r>
      <w:r w:rsidR="00843A6D" w:rsidRPr="00CE3D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</w:t>
      </w:r>
      <w:proofErr w:type="gramEnd"/>
      <w:r w:rsidR="00843A6D" w:rsidRPr="00CE3D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       </w:t>
      </w:r>
      <w:r w:rsidRPr="00CE3DE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Классификация </w:t>
      </w:r>
      <w:proofErr w:type="spellStart"/>
      <w:r w:rsidRPr="00CE3DE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Л.С.Фурминой</w:t>
      </w:r>
      <w:proofErr w:type="spellEnd"/>
      <w:r w:rsidRPr="00CE3DE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:</w:t>
      </w:r>
      <w:r w:rsidRPr="00CE3DEC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</w:rPr>
        <w:t xml:space="preserve"> </w:t>
      </w:r>
    </w:p>
    <w:p w:rsidR="00B0102E" w:rsidRPr="00CE3DEC" w:rsidRDefault="00B0102E" w:rsidP="00B0102E">
      <w:pPr>
        <w:pStyle w:val="a4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CE3DEC">
        <w:rPr>
          <w:rFonts w:eastAsiaTheme="minorEastAsia"/>
          <w:color w:val="000000" w:themeColor="text1"/>
          <w:kern w:val="24"/>
          <w:sz w:val="28"/>
          <w:szCs w:val="28"/>
        </w:rPr>
        <w:t>Предметные (действующие лица-предметы: игрушки, куклы)</w:t>
      </w:r>
    </w:p>
    <w:p w:rsidR="00B0102E" w:rsidRPr="00CE3DEC" w:rsidRDefault="00B0102E" w:rsidP="00B0102E">
      <w:pPr>
        <w:pStyle w:val="a4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CE3DEC">
        <w:rPr>
          <w:rFonts w:eastAsiaTheme="minorEastAsia"/>
          <w:color w:val="000000" w:themeColor="text1"/>
          <w:kern w:val="24"/>
          <w:sz w:val="28"/>
          <w:szCs w:val="28"/>
        </w:rPr>
        <w:t>Непредметные (дети в образе действующего лица-берут на себя роль)</w:t>
      </w:r>
    </w:p>
    <w:p w:rsidR="00843A6D" w:rsidRPr="00CE3DEC" w:rsidRDefault="00843A6D" w:rsidP="00843A6D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843A6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Классификация </w:t>
      </w:r>
      <w:proofErr w:type="spellStart"/>
      <w:r w:rsidRPr="00843A6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Е.Л.Трусовой</w:t>
      </w:r>
      <w:proofErr w:type="spellEnd"/>
      <w:r w:rsidRPr="00CE3DE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:</w:t>
      </w:r>
    </w:p>
    <w:p w:rsidR="00843A6D" w:rsidRPr="00CE3DEC" w:rsidRDefault="00843A6D" w:rsidP="00843A6D">
      <w:pPr>
        <w:pStyle w:val="a4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CE3DEC">
        <w:rPr>
          <w:rFonts w:eastAsiaTheme="minorEastAsia"/>
          <w:color w:val="000000" w:themeColor="text1"/>
          <w:kern w:val="24"/>
          <w:sz w:val="28"/>
          <w:szCs w:val="28"/>
        </w:rPr>
        <w:t>По замыслу</w:t>
      </w:r>
    </w:p>
    <w:p w:rsidR="00843A6D" w:rsidRPr="00CE3DEC" w:rsidRDefault="00843A6D" w:rsidP="00843A6D">
      <w:pPr>
        <w:pStyle w:val="a4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CE3DEC">
        <w:rPr>
          <w:rFonts w:eastAsiaTheme="minorEastAsia"/>
          <w:color w:val="000000" w:themeColor="text1"/>
          <w:kern w:val="24"/>
          <w:sz w:val="28"/>
          <w:szCs w:val="28"/>
        </w:rPr>
        <w:t>По литературному тексту</w:t>
      </w:r>
    </w:p>
    <w:p w:rsidR="00843A6D" w:rsidRPr="00CE3DEC" w:rsidRDefault="00843A6D" w:rsidP="00843A6D">
      <w:pPr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E3D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Классификация</w:t>
      </w:r>
      <w:r w:rsidRPr="00CE3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D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Л.В. </w:t>
      </w:r>
      <w:proofErr w:type="spellStart"/>
      <w:r w:rsidRPr="00CE3D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Артёмовой</w:t>
      </w:r>
      <w:proofErr w:type="spellEnd"/>
      <w:r w:rsidRPr="00CE3D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843A6D" w:rsidRPr="00CE3DEC" w:rsidRDefault="00843A6D" w:rsidP="00843A6D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843A6D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По средствам изображения в зависимости от ведущих способов эмоциональной выразительности сюжета</w:t>
      </w:r>
      <w:r w:rsidRPr="00CE3DEC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</w:p>
    <w:p w:rsidR="00843A6D" w:rsidRPr="00CE3DEC" w:rsidRDefault="00843A6D" w:rsidP="00843A6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E3DEC">
        <w:rPr>
          <w:rFonts w:eastAsiaTheme="minorEastAsia"/>
          <w:color w:val="000000" w:themeColor="text1"/>
          <w:kern w:val="24"/>
          <w:sz w:val="28"/>
          <w:szCs w:val="28"/>
        </w:rPr>
        <w:t xml:space="preserve">1. </w:t>
      </w:r>
      <w:r w:rsidRPr="00CE3DEC">
        <w:rPr>
          <w:rFonts w:eastAsiaTheme="minorEastAsia"/>
          <w:bCs/>
          <w:color w:val="000000" w:themeColor="text1"/>
          <w:kern w:val="24"/>
          <w:sz w:val="28"/>
          <w:szCs w:val="28"/>
          <w:u w:val="single"/>
        </w:rPr>
        <w:t>Игры-драматизации</w:t>
      </w:r>
    </w:p>
    <w:p w:rsidR="00843A6D" w:rsidRPr="00CE3DEC" w:rsidRDefault="00843A6D" w:rsidP="00843A6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843A6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Ребёнок сам создаёт образ с помощью комплекса средств выразительности (интонация, мимика). Основываются на действиях исполнителя, который может использовать куклы.</w:t>
      </w:r>
    </w:p>
    <w:p w:rsidR="00843A6D" w:rsidRPr="00CE3DEC" w:rsidRDefault="00843A6D" w:rsidP="00843A6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E3DEC">
        <w:rPr>
          <w:rFonts w:eastAsiaTheme="minorEastAsia"/>
          <w:color w:val="000000" w:themeColor="text1"/>
          <w:kern w:val="24"/>
          <w:sz w:val="28"/>
          <w:szCs w:val="28"/>
        </w:rPr>
        <w:t>2.</w:t>
      </w:r>
      <w:r w:rsidRPr="00CE3DEC">
        <w:rPr>
          <w:rFonts w:eastAsiaTheme="minorEastAsia"/>
          <w:bCs/>
          <w:color w:val="000000" w:themeColor="text1"/>
          <w:kern w:val="24"/>
          <w:sz w:val="28"/>
          <w:szCs w:val="28"/>
          <w:u w:val="single"/>
        </w:rPr>
        <w:t xml:space="preserve"> Режиссёрские игры</w:t>
      </w:r>
    </w:p>
    <w:p w:rsidR="00843A6D" w:rsidRPr="00CE3DEC" w:rsidRDefault="00843A6D" w:rsidP="00843A6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843A6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Могут быть групповыми: каждый ведёт игрушки в общем сюжете или выступает как режиссёр импровизированного концерта, спектакля</w:t>
      </w:r>
      <w:r w:rsidRPr="00CE3D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843A6D" w:rsidRPr="00843A6D" w:rsidRDefault="00843A6D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43A6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u w:val="single"/>
          <w:lang w:eastAsia="ru-RU"/>
        </w:rPr>
        <w:t>Театрализованная деятельность в ДОУ</w:t>
      </w:r>
      <w:r w:rsidRPr="00CE3DE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u w:val="single"/>
          <w:lang w:eastAsia="ru-RU"/>
        </w:rPr>
        <w:t>.</w:t>
      </w:r>
    </w:p>
    <w:p w:rsidR="00843A6D" w:rsidRPr="00CE3DEC" w:rsidRDefault="00843A6D" w:rsidP="00843A6D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CE3DEC">
        <w:rPr>
          <w:color w:val="000000" w:themeColor="text1"/>
          <w:sz w:val="28"/>
          <w:szCs w:val="28"/>
        </w:rPr>
        <w:t xml:space="preserve">1. </w:t>
      </w:r>
      <w:r w:rsidRPr="00843A6D">
        <w:rPr>
          <w:rFonts w:eastAsiaTheme="minorEastAsia"/>
          <w:bCs/>
          <w:color w:val="000000" w:themeColor="text1"/>
          <w:kern w:val="24"/>
          <w:sz w:val="28"/>
          <w:szCs w:val="28"/>
        </w:rPr>
        <w:t>Театрализованная игра на занятиях</w:t>
      </w:r>
      <w:r w:rsidRPr="00CE3DEC">
        <w:rPr>
          <w:rFonts w:eastAsiaTheme="minorEastAsia"/>
          <w:bCs/>
          <w:color w:val="000000" w:themeColor="text1"/>
          <w:kern w:val="24"/>
          <w:sz w:val="28"/>
          <w:szCs w:val="28"/>
        </w:rPr>
        <w:t>.</w:t>
      </w:r>
    </w:p>
    <w:p w:rsidR="00843A6D" w:rsidRPr="00CE3DEC" w:rsidRDefault="00843A6D" w:rsidP="00843A6D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CE3DEC">
        <w:rPr>
          <w:rFonts w:eastAsiaTheme="minorEastAsia"/>
          <w:color w:val="000000" w:themeColor="text1"/>
          <w:kern w:val="24"/>
          <w:sz w:val="28"/>
          <w:szCs w:val="28"/>
        </w:rPr>
        <w:t>Педагог включает театрализованную игру как игровой приём и форму обучения детей. В занятие вводятся персонажи, которые помогают усвоить детям те или иные знания, умения и навыки.</w:t>
      </w:r>
    </w:p>
    <w:p w:rsidR="00843A6D" w:rsidRPr="00CE3DEC" w:rsidRDefault="00843A6D" w:rsidP="00843A6D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CE3DEC">
        <w:rPr>
          <w:rFonts w:eastAsiaTheme="minorEastAsia"/>
          <w:color w:val="000000" w:themeColor="text1"/>
          <w:kern w:val="24"/>
          <w:sz w:val="28"/>
          <w:szCs w:val="28"/>
        </w:rPr>
        <w:t xml:space="preserve">2. В </w:t>
      </w:r>
      <w:r w:rsidRPr="00CE3DEC">
        <w:rPr>
          <w:rFonts w:eastAsiaTheme="minorEastAsia"/>
          <w:bCs/>
          <w:color w:val="000000" w:themeColor="text1"/>
          <w:kern w:val="24"/>
          <w:sz w:val="28"/>
          <w:szCs w:val="28"/>
        </w:rPr>
        <w:t>свободной совместной деятельности детей и взрослых.</w:t>
      </w:r>
    </w:p>
    <w:p w:rsidR="00843A6D" w:rsidRPr="00CE3DEC" w:rsidRDefault="00843A6D" w:rsidP="00843A6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843A6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Включаются игровые ситуации прогулок, чтение художественной литературы с последующим обыгрыванием сюжетных эпизодов вне занятий в течении дня, игры-рисования на свободную тему, строительные игры-с драматизацией.</w:t>
      </w:r>
    </w:p>
    <w:p w:rsidR="00843A6D" w:rsidRPr="00CE3DEC" w:rsidRDefault="00843A6D" w:rsidP="00843A6D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CE3DEC">
        <w:rPr>
          <w:rFonts w:eastAsiaTheme="minorEastAsia"/>
          <w:color w:val="000000" w:themeColor="text1"/>
          <w:kern w:val="24"/>
          <w:sz w:val="28"/>
          <w:szCs w:val="28"/>
        </w:rPr>
        <w:t xml:space="preserve">3. </w:t>
      </w:r>
      <w:r w:rsidRPr="00CE3DE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Театрализованная игра в самостоятельной деятельности детей. </w:t>
      </w:r>
    </w:p>
    <w:p w:rsidR="00843A6D" w:rsidRPr="00CE3DEC" w:rsidRDefault="00843A6D" w:rsidP="00843A6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843A6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Возникает под воздействием впечатлений, полученных из окружающей среды: спектакли в исполнении взрослых или детей более старшего возраста, праздники, развлечения, материал, который применялся на занятии и очень заинтересовал детей: сказки, опыты, действия механизмов</w:t>
      </w:r>
      <w:r w:rsidR="00CE3DEC" w:rsidRPr="00CE3D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CE3DEC" w:rsidRPr="00CE3DEC" w:rsidRDefault="00CE3DEC" w:rsidP="00CE3DEC">
      <w:pPr>
        <w:pStyle w:val="a3"/>
        <w:spacing w:before="0" w:beforeAutospacing="0" w:after="0" w:afterAutospacing="0"/>
        <w:rPr>
          <w:rFonts w:eastAsiaTheme="minorEastAsia"/>
          <w:color w:val="002060"/>
          <w:kern w:val="24"/>
          <w:sz w:val="28"/>
          <w:szCs w:val="28"/>
        </w:rPr>
      </w:pPr>
      <w:r w:rsidRPr="00CE3DEC">
        <w:rPr>
          <w:rFonts w:eastAsiaTheme="minorEastAsia"/>
          <w:color w:val="000000" w:themeColor="text1"/>
          <w:kern w:val="24"/>
          <w:sz w:val="28"/>
          <w:szCs w:val="28"/>
        </w:rPr>
        <w:t>Бесспорно, должно быть педагогическое руководство театрализованной игрой.</w:t>
      </w:r>
      <w:r w:rsidRPr="00CE3DEC">
        <w:rPr>
          <w:rFonts w:eastAsiaTheme="minorEastAsia"/>
          <w:color w:val="002060"/>
          <w:kern w:val="24"/>
          <w:sz w:val="28"/>
          <w:szCs w:val="28"/>
        </w:rPr>
        <w:t xml:space="preserve"> </w:t>
      </w:r>
    </w:p>
    <w:p w:rsidR="00CE3DEC" w:rsidRPr="00CE3DEC" w:rsidRDefault="00CE3DEC" w:rsidP="00CE3DEC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CE3DEC">
        <w:rPr>
          <w:rFonts w:eastAsiaTheme="minorEastAsia"/>
          <w:color w:val="000000" w:themeColor="text1"/>
          <w:kern w:val="24"/>
          <w:sz w:val="28"/>
          <w:szCs w:val="28"/>
        </w:rPr>
        <w:t>Во-первых, для воспитания у ребёнка основ общей культуры.</w:t>
      </w:r>
      <w:r w:rsidRPr="00CE3DEC">
        <w:rPr>
          <w:rFonts w:eastAsiaTheme="minorEastAsia"/>
          <w:color w:val="002060"/>
          <w:kern w:val="24"/>
          <w:sz w:val="28"/>
          <w:szCs w:val="28"/>
        </w:rPr>
        <w:t xml:space="preserve"> </w:t>
      </w:r>
      <w:r w:rsidRPr="00CE3DEC">
        <w:rPr>
          <w:rFonts w:eastAsiaTheme="minorEastAsia"/>
          <w:color w:val="000000" w:themeColor="text1"/>
          <w:kern w:val="24"/>
          <w:sz w:val="28"/>
          <w:szCs w:val="28"/>
        </w:rPr>
        <w:t>Роль педагогического руководства состоит в том, чтобы воспитать у ребёнка потребности духовного свойства, которые выступают главной побудительной силой поведения, источником активности, основанием мотивации ребёнка.</w:t>
      </w:r>
    </w:p>
    <w:p w:rsidR="00CE3DEC" w:rsidRPr="00CE3DEC" w:rsidRDefault="00CE3DEC" w:rsidP="00CE3DEC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CE3DEC">
        <w:rPr>
          <w:rFonts w:eastAsiaTheme="minorEastAsia"/>
          <w:color w:val="000000" w:themeColor="text1"/>
          <w:kern w:val="24"/>
          <w:sz w:val="28"/>
          <w:szCs w:val="28"/>
        </w:rPr>
        <w:t>Во-вторых, для приобщения детей к искусству театра. Знакомство детей с театром: его устройством, театральными профессиями, театральными постановками, правилами поведения в театре.</w:t>
      </w:r>
    </w:p>
    <w:p w:rsidR="00CE3DEC" w:rsidRPr="00CE3DEC" w:rsidRDefault="00CE3DEC" w:rsidP="00CE3DEC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CE3DEC">
        <w:rPr>
          <w:rFonts w:eastAsiaTheme="minorEastAsia"/>
          <w:color w:val="000000" w:themeColor="text1"/>
          <w:kern w:val="24"/>
          <w:sz w:val="28"/>
          <w:szCs w:val="28"/>
        </w:rPr>
        <w:t>В-третьих, для развития творческой активности и игровых умений детей.</w:t>
      </w:r>
      <w:r w:rsidRPr="00CE3DEC">
        <w:rPr>
          <w:rFonts w:eastAsiaTheme="minorEastAsia"/>
          <w:color w:val="002060"/>
          <w:kern w:val="24"/>
          <w:sz w:val="28"/>
          <w:szCs w:val="28"/>
        </w:rPr>
        <w:t xml:space="preserve"> </w:t>
      </w:r>
      <w:r w:rsidRPr="00CE3DEC">
        <w:rPr>
          <w:rFonts w:eastAsiaTheme="minorEastAsia"/>
          <w:color w:val="000000" w:themeColor="text1"/>
          <w:kern w:val="24"/>
          <w:sz w:val="28"/>
          <w:szCs w:val="28"/>
        </w:rPr>
        <w:t>Педагог побуждает детей к общению в игре, творческому воспроизведению текста, к использованию средств выразительности (жесты, мимика, интонация, позы, движения).</w:t>
      </w:r>
    </w:p>
    <w:p w:rsidR="00843A6D" w:rsidRPr="00843A6D" w:rsidRDefault="00CE3DEC" w:rsidP="00843A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D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 детском саду игра и театр существуют не рядом, но одно в другом: театр организуется как игра, а в игре всегда есть театральное начало, то есть искусство перевоплощения. Театр для детей всегда яркое, зрелищное представление, которое они с нетерпением ждут и в к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отором готовы принимать участие.</w:t>
      </w:r>
    </w:p>
    <w:p w:rsidR="00843A6D" w:rsidRPr="00B0102E" w:rsidRDefault="00843A6D" w:rsidP="00B0102E">
      <w:pPr>
        <w:ind w:left="360"/>
        <w:rPr>
          <w:color w:val="000000" w:themeColor="text1"/>
        </w:rPr>
      </w:pPr>
    </w:p>
    <w:p w:rsidR="00B0102E" w:rsidRPr="00B0102E" w:rsidRDefault="00B0102E" w:rsidP="00B0102E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B0102E" w:rsidRPr="00B0102E" w:rsidRDefault="00B0102E" w:rsidP="00B0102E">
      <w:pPr>
        <w:rPr>
          <w:color w:val="000000" w:themeColor="text1"/>
          <w:sz w:val="24"/>
          <w:szCs w:val="24"/>
        </w:rPr>
      </w:pPr>
    </w:p>
    <w:p w:rsidR="00B0102E" w:rsidRPr="00B0102E" w:rsidRDefault="00B0102E" w:rsidP="00B0102E">
      <w:pPr>
        <w:ind w:left="142"/>
        <w:rPr>
          <w:color w:val="000000" w:themeColor="text1"/>
          <w:sz w:val="24"/>
          <w:szCs w:val="24"/>
        </w:rPr>
      </w:pPr>
    </w:p>
    <w:p w:rsidR="00B0102E" w:rsidRPr="00B0102E" w:rsidRDefault="00B0102E" w:rsidP="00B0102E">
      <w:pPr>
        <w:pStyle w:val="a3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</w:p>
    <w:p w:rsidR="00F9051A" w:rsidRPr="00F9051A" w:rsidRDefault="00F9051A" w:rsidP="00F9051A">
      <w:pPr>
        <w:rPr>
          <w:color w:val="000000" w:themeColor="text1"/>
          <w:sz w:val="24"/>
          <w:szCs w:val="24"/>
        </w:rPr>
      </w:pPr>
    </w:p>
    <w:sectPr w:rsidR="00F9051A" w:rsidRPr="00F9051A" w:rsidSect="00843A6D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3908"/>
    <w:multiLevelType w:val="hybridMultilevel"/>
    <w:tmpl w:val="29C0F78A"/>
    <w:lvl w:ilvl="0" w:tplc="22905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0E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A6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CD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E2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A4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BEF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20D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28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9A4BF5"/>
    <w:multiLevelType w:val="hybridMultilevel"/>
    <w:tmpl w:val="98D49286"/>
    <w:lvl w:ilvl="0" w:tplc="AA7499F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6B4EFFE6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A328E8FA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60F2BECE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984649B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72780A4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398AD274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6A968770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5730540E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" w15:restartNumberingAfterBreak="0">
    <w:nsid w:val="46B263DC"/>
    <w:multiLevelType w:val="hybridMultilevel"/>
    <w:tmpl w:val="7C0078E8"/>
    <w:lvl w:ilvl="0" w:tplc="C0481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29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49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2D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65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0A4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87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41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9A8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5B6669B"/>
    <w:multiLevelType w:val="hybridMultilevel"/>
    <w:tmpl w:val="1A22F278"/>
    <w:lvl w:ilvl="0" w:tplc="9B185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0C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2D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74D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92C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8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CB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0D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A29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1A"/>
    <w:rsid w:val="003117FE"/>
    <w:rsid w:val="007D38A7"/>
    <w:rsid w:val="00843A6D"/>
    <w:rsid w:val="00B0102E"/>
    <w:rsid w:val="00CE3DEC"/>
    <w:rsid w:val="00F9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D4A1"/>
  <w15:chartTrackingRefBased/>
  <w15:docId w15:val="{8E04D1DC-7FB5-432E-8198-FDF3A4D1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10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6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05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7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0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2019-04-25T04:08:00Z</dcterms:created>
  <dcterms:modified xsi:type="dcterms:W3CDTF">2020-10-14T13:49:00Z</dcterms:modified>
</cp:coreProperties>
</file>