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49" w:rsidRPr="00BC1848" w:rsidRDefault="00493D49" w:rsidP="00BC18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184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Из опыта работы по подготовке к «декабрьскому» сочинению по литературе в 11 классе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Яргункина Светлана Геннадьевна (МОУ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Староалгашинская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школа)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сочинению по русскому языку в формате ЕГЭ мы начали  с детьми еще в 10 классе, поэтому я  посчитала  целесообразным объединить подготовку к ЕГЭ по русскому языку и  к декабрьскому итоговому сочинению.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помогло в подготовке  еще и  то, что за все годы я не переставала с детьми писать сочинения. Проблема возникала только  в том, что сейчас доступен Интернет и дети повально списывали. Оценить такую работу для меня оказывалась сложным, поэтому приходилось формулировать своеобразные темы самой, чтобы они наталкивали на рассуждение.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новом уровне пришлось повторить произведения, изученные не только в старших классах. При этом  использовала различные методы обучению сочинения: чтение и разбор художественного произведения, усвоение теории сочинения различных жанров,  выполнение разнообразных письменных работ на литературные и свободные темы, формирование умений создавать речевые произведения на различном материале.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 в подготовке мне  помогли различные пособия и сайты в Интернете по подготовке к декабрьск</w:t>
      </w:r>
      <w:r w:rsidR="006E00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сочинению.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Разобравшись в казавшемся «недоступном» сочинении,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ы 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разрабатывали проекты по всем Направлениям.. Они в группах писали эти проекты. Сначала мы работали над одним Направлением, а потом уже по аналогии они выполняли такую же работу и по остальным. В итоге, у нас получились проекты по всем Направлениям.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Поделюсь опытом организации такой работы. Это, конечно, только малая толика того, что с детьми проводилось.</w:t>
      </w:r>
    </w:p>
    <w:p w:rsidR="00493D49" w:rsidRPr="00493D49" w:rsidRDefault="00493D49" w:rsidP="0049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начинается с  темы, поэтому важно  прочитать ее формулировку   (о ком? о чём?) и выделить в нем ключевое слово.</w:t>
      </w:r>
    </w:p>
    <w:p w:rsidR="00493D49" w:rsidRPr="00493D49" w:rsidRDefault="00493D49" w:rsidP="0049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Вступлением и Заключением. Придумали  идею для вступления и заключения, при этом учитывать “кольцевой” вариант их связи; ключевое (главное) слово формулировки необходимо “прописать” в одном из предложений вступления и заключения.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писали «универсальное» вступление и заключение  и «уникальное»</w:t>
      </w:r>
      <w:r w:rsidR="003337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«универсальное» подходит к любой формулировке темы, а «уникальное»- конкретно к заданной теме.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примеры детских работ.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 “универсального” вступления для Направления « Спор поколений».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взаимоотношений отцов и детей стар как мир. Ещё в одном из древнеегипетских папирусов обнаружили запись, в которой автор жалуется, что дети перестали уважать своих отцов, их религию и обычаи, и мир рушится. Почему же люди, живущие «под одной крышей» и зависящие друг от друга, не могут найти общий язык?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 «универсального» вступления.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Человечество находится в постоянном движении. Развиваясь, поколения за поколениями накапливают опыт, знания и стремятся передать это  всё идущим следом. Но рождается новое поколение, которое уже по-иному смотрит на мир, ставит перед собою другие цели, не 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  из опыта предков. Что же оставить, а что взять с собой в жизнь новому поколению? В этом и заключается вечная проблема поколений.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  «универсальному » вступлению  добавляем  «уникальное». Например, тема звучит так: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раскрывается     «мысль семейная» в романе Л.Н. Толстого «Война и мир»?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 взаимоотношений отцов и детей стар как мир. Ещё в одном из древнеегипетских папирусов обнаружили запись, в которой автор жалуется, что дети перестали уважать своих отцов, их религию и обычаи, и мир рушится. Почему же люди, живущие «под одной крышей» и зависящие друг от друга, зачастую не могут найти общий язык?   Ответ на этот вопрос можно найти в произведениях  русских и зарубежных писателей.  Л.Н.Толстой неоднократно обращался к проблемам взаимоотношений в семье. Так, в романе « Война и мир» изображается несколько семей с разными взглядами на жизнь, различными нравственными ценностями.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Конфликт поколений: 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вечное. (По одному или нескольким произведениям русской литературы XIX - XX века.)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находится в постоянном движении. Развиваясь, поколения за поколениями накапливают опыт, знания и стремятся передать это  всё идущим следом. Но рождается новое поколение, которое уже по-иному смотрит на мир, ставит перед собою другие цели, не 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  из опыта предков. Что же оставить, а что взять с собой в жизнь новому поколению? В этом и заключается вечная проблема поколений,  которая часто приводит к конфликтам. Классическим примером непонимания между поколениями является роман И.С.Тургенева «Отцы и дети».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 “универсального” заключения: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взаимоотношений поколений никогда себя не изживёт, она актуальна и в наши дни.   Важно, чтобы    люди, живущие рядом,  стремились найти общий язык. Это возможно, если в основе отношений будут искренность, терпение и терпимость и, конечно, любовь.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 “универсального” заключения:           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установления равновесия во взглядах при столкновении «отцов» и «детей» сложна, а в некоторых случаях ее нельзя решить вовсе. Но, чтобы избежать конфликта, надо стараться быть 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близким, к самому себе, к окружающим. Надо уметь видеть рациональное зерно в том, что предлагалось предыдущими поколениями, чтобы построить достойное настоящее и будущее.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«Уникальное»:</w:t>
      </w:r>
    </w:p>
    <w:p w:rsidR="00493D49" w:rsidRPr="00493D49" w:rsidRDefault="00493D49" w:rsidP="0049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взаимоотношений поколений никогда себя не изживёт, она актуальна и в наши дни.   Важно, чтобы    люди, живущие рядом,  стремились найти общий язык. Это возможно, если в основе будут искренность, терпение и терпимость и, конечно, любовь. Эталоном  таких   отношений   в романе  «Война и мир» является семья Ростовых.</w:t>
      </w:r>
    </w:p>
    <w:p w:rsidR="00493D49" w:rsidRPr="00493D49" w:rsidRDefault="00493D49" w:rsidP="00493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установления равновесия во взглядах при столкновении «отцов» и «детей» сложна, а в некоторых случаях ее нельзя решить вовсе. Но, чтобы избежать конфликта, надо стараться быть 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близким, к самому себе, к окружающим. Надо 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видеть рациональное зерно в том, что предлагалось предыдущими поколениями, чтобы построить достойное настоящее и будущее. Именно этого не смог понять герой И.С.Тургенева – Евгений Базаров, отрицая как негативный, так и положительный опыт прошлого.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научились писать эти вступления и заключения, перешли к следующему этапу. Детям напоминается, что должны быть логическая связка, которая  помогает плавному переходу в рассуждениях от вступления к основной части и к заключению.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частью совпадает со структурой сочинения по русскому языку в формате ЕГЭ, где необходимо высказать собственный взгляд на выбранную тему, аргументировав позицию на основе  одного-двух произведений отечественной или мировой литературы. Напоминаю, что обязательно  Упоминание (включение) в содержании основной части ключевого слова из формулировки темы (2–3–4 раза или уместное количество раз).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над Основной частью начали с повторения ключевых литературоведческих терминов: тема, тематика литературного произведения, проблема, проблематика.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сложнее интересующее автора явление (то есть чем сложнее выбранная им тема), тем больше вопросов (проблем) оно будет вызывать, и тем сложнее для решения будут эти вопросы, то есть тем глубже и серьезнее будет проблематика литературного произведения.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справиться с сочинением, нужно знать, какие бывают виды тем и как над ними работать.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следующие виды тем: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сопоставительные,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обзорные,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связанные с раскрытием особенностей мастерства писателя,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литературного произведения (лирики, драмы, эпических произведений),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эпизода,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цитате,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смешанные,</w:t>
      </w:r>
    </w:p>
    <w:p w:rsidR="00493D49" w:rsidRPr="00493D49" w:rsidRDefault="00493D49" w:rsidP="00493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Проблемные темы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те, основным содержанием которых становится постановка вопросов (проблем) научного, эстетического или этического характера. В формулировку таких тем зачастую входит сам термин "проблема".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"Проблема прошлого, настоящего и будущего в поэме Н.Гоголя "Мертвые души";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формулировка такой темы начинается со слова "проблема", то саму работу над темой начинайте с объяснения этого понятия. В таких темах нужно не отвечать на вопросы, а задавать их, ища при этом обязательного соответствия с теми вопросами, которые задаются авторами или продиктованы временем.   Эти темы требуют обязательной строгой логичности изложения.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Сопоставительные темы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есть предполагающие сравнение (сопоставление) двух и более объектов по признакам, определенным формулировкой. В формулировку таких тем обычно включается несколько объектов, соединенных союзом "и". Например:  Отец и сын </w:t>
      </w:r>
      <w:proofErr w:type="spell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Кирсановы</w:t>
      </w:r>
      <w:proofErr w:type="spell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И.Тургенева "Отцы и дети".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сопоставительной теме равное внимание должно быть уделено всем объектам исследования, заявленным в формулировке. Сравнительные темы обязательно предполагают строгую последовательность изложения и наличие обязательных общих выводов и умозаключений, вытекающих из сравнения.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Обзорные темы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широким охватом материала; нередко они предполагают только его описание или репродуктивное изложение (грубо говоря, пересказ). Иногда содержание таких тем составляет рассмотрение изменений объекта с течением времени (в рамках различных культурных эпох). В этом случае в тему включаются сопоставительные элементы. Например: "Москва и москвичи в изображении М.Булгакова".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темы предполагают не столько глубину проработки материала, сколько ширину его охвата и умение видеть объект "сверху", разом отмечая все его основные особенности в их развитии. Требуется также приводить большое количество примеров из текста и уметь их сопоставлять.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Темы, связанные с раскрытием особенностей мастерства писателя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хорошее знание литературоведческих понятий и отработанные навыки "обращения" с ними: вы должны уметь характеризовать литературных героев, анализировать художественные описания (пейзаж, портрет, интерьер), видеть особенности авторского повествования, разбираться в композиции произведения и т.д. Например:  «Мастерство Л.Толстого в изображении истории».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Сочинения по цитате: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важно выявить тему цитируемого высказывания, сформулировать проблемный вопрос, "спрятанный" в цитате, и назвать те его аспекты, на которых вы собираетесь подробно остановиться в сочинении; если цитата взята из анализируемого произведения, это нужно указать; если цитата предполагает свободный выбор произведений, их круг нужно очертить во вступлении к сочинению (перечислить и кратко охарактеризовать согласно теме и проблеме цитаты), при этом нужно показать умение правильно отбирать произведения для анализа.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Свободные темы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широкую по содержанию формулировку, не "привязанную" к какой-либо литературной эпохе, автору или произведению. 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зачастую опираются на житейский опыт человека, но следует помнить, что экзамен будет  не по философии и не по "житейскому опыту", а по литературе, поэтому материалом свободной темы следует выбирать именно литературные произведения, выводя при этом рассуждения за рамки чистого литературоведения, так как свободные темы в большей степени, чем все другие, допускают или даже приветствуют   личностное отношение к тем или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проблемам. Здесь требуется умение жестко отобрать материал анализа, отсечь лишнее, чтобы не уйти от темы, не упустить необходимого, чтобы тема не была раскрыта поверхностно.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мы все программные произведения распределили по Направлениям.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Получалось так, что одно и то же произведение можно было использовать в разных Направлениях. Надо учитывать еще и то, что все-таки не все дети читают. А здесь они видят, что прочитанные им произведения можно использовать с разных точек зрения.</w:t>
      </w:r>
    </w:p>
    <w:p w:rsid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организовать такую работу поможет   краткая примерная (каждый учитель может составить собственный вариант, опираясь на  свой опыт) таблица,  в которой   исходные для написания сочинения-рассуждения тексты (часть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ЕГЭ)  сопоставляются с тематическими направлениями итогового сочинения.</w:t>
      </w:r>
    </w:p>
    <w:p w:rsidR="006E00A3" w:rsidRDefault="006E00A3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A3" w:rsidRPr="00493D49" w:rsidRDefault="006E00A3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8"/>
        <w:gridCol w:w="2160"/>
        <w:gridCol w:w="2391"/>
        <w:gridCol w:w="3152"/>
      </w:tblGrid>
      <w:tr w:rsidR="00493D49" w:rsidRPr="00493D49" w:rsidTr="00493D49">
        <w:trPr>
          <w:tblCellSpacing w:w="0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АВТОР, ЖАНР, НАЗВАНИЕ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</w:t>
            </w: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ИЗ СОДЕРЖАНИЯ</w:t>
            </w:r>
          </w:p>
        </w:tc>
      </w:tr>
      <w:tr w:rsidR="00493D49" w:rsidRPr="00493D49" w:rsidTr="00493D49">
        <w:trPr>
          <w:tblCellSpacing w:w="0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Рассказ-притча  Л. Н. Толстого «Чем люди живы»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люди живы?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Сапожник Семён и Матрёна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Странник </w:t>
            </w:r>
            <w:proofErr w:type="spellStart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Михайла</w:t>
            </w:r>
            <w:proofErr w:type="spellEnd"/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Женщина, вырастившая чужих детей</w:t>
            </w: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Живы они одною любовью. Кто в любви, тот в Боге и Бог в нём, потому что Бог есть любовь.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“…есть в людях любовь”.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“Не дано людям </w:t>
            </w:r>
            <w:proofErr w:type="gramStart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End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чего им для своего тела нужно”.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“…жив всякий человек…любовью”.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«Припасает себе человек на год, а не знает, что не будет жив до вечера»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«Только у меня воску в свечке, что они»</w:t>
            </w:r>
          </w:p>
        </w:tc>
      </w:tr>
      <w:tr w:rsidR="00493D49" w:rsidRPr="00493D49" w:rsidTr="00493D49">
        <w:trPr>
          <w:tblCellSpacing w:w="0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Шолохов рассказ «Судьба человека»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заданные человечеству войной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люди живы?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Соколов, Ванюшка, рассказчик</w:t>
            </w: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 в  рассказе;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Убийство предателя </w:t>
            </w:r>
            <w:proofErr w:type="spellStart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Крыжнёва</w:t>
            </w:r>
            <w:proofErr w:type="spellEnd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церкви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Поединок Андрея Соколова с </w:t>
            </w:r>
            <w:proofErr w:type="spellStart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лагерфюрером</w:t>
            </w:r>
            <w:proofErr w:type="spellEnd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Мюллером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то ты и мужчина, на то ты и солдат, чтобы все вытерпеть, все снести, если к этому нужда позвала»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«..глаза, словно присыпанные пеплом и наполненные такой неизбывной тоской, что в них трудно смотреть…»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бывать тому, чтобы нам порознь пропадать</w:t>
            </w:r>
            <w:proofErr w:type="gramStart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!...»</w:t>
            </w:r>
            <w:proofErr w:type="gramEnd"/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не только во сне плачут пожилые, поседевшие за годы войны мужчины.</w:t>
            </w:r>
          </w:p>
        </w:tc>
      </w:tr>
      <w:tr w:rsidR="00493D49" w:rsidRPr="00493D49" w:rsidTr="00493D49">
        <w:trPr>
          <w:tblCellSpacing w:w="0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 рассказ  «Юшка»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 в отечественной и мировой литературе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люди живы?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Юшка (Ефим, 40 лет, работал в кузнице)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сиротка, ставшая врачом</w:t>
            </w: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Юшке, простом, бедном человеке, больном. Самопожертвование ради жизни чужой девочки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«Побеждай зло добром…» </w:t>
            </w: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«Спешите делать добро»</w:t>
            </w:r>
          </w:p>
          <w:p w:rsidR="00493D49" w:rsidRPr="00493D49" w:rsidRDefault="00493D49" w:rsidP="00493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Юшка о людях: «Они меня без понятия </w:t>
            </w:r>
            <w:proofErr w:type="gramStart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любят… Сердце в людях бывает</w:t>
            </w:r>
            <w:proofErr w:type="gramEnd"/>
            <w:r w:rsidRPr="0049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слепое»</w:t>
            </w:r>
          </w:p>
        </w:tc>
      </w:tr>
    </w:tbl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Отбирая произведения художественной литературы, я руководствовалась объемом произведения, насыщенностью тематики и изученностью </w:t>
      </w: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отбора текстов – посильность, ясность, четкость  постановки проблемы, сформулированной в них, 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Помогло также </w:t>
      </w: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«словарика» афоризмов и цитат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произведений, которые можно использовать в сочинении. Здесь главное – небольшой их объем. И опять-таки, подбираем так, чтобы можно было использовать в разных темах.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мы рассмотрели </w:t>
      </w:r>
      <w:r w:rsidRPr="0049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сочинения, размещенные на ФИПИ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выполнить требования критерия №1 «Соответствие теме».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критерий нацеливает на проверку содержания сочинения. 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выдержать структуру сочинения:</w:t>
      </w:r>
    </w:p>
    <w:p w:rsidR="00493D49" w:rsidRPr="00493D49" w:rsidRDefault="00493D49" w:rsidP="00493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вступлении к работе должна быть четко сформулирована основная мысль сочинения и авторские рассуждения вокруг нее (приблизительно 50-70 слов)</w:t>
      </w:r>
    </w:p>
    <w:p w:rsidR="00493D49" w:rsidRPr="00493D49" w:rsidRDefault="00493D49" w:rsidP="00493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аргумент из российской или зарубежной литературы должен быть развернут и раскрывать мысль, заложенную в тезисе, демонстрировать умение выпускника анализировать художественный текст в аспекте выбранной темы (приблизительно слов 120)</w:t>
      </w:r>
    </w:p>
    <w:p w:rsidR="00493D49" w:rsidRPr="00493D49" w:rsidRDefault="00493D49" w:rsidP="00493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аргумент из российской или зарубежной литературы должен быть развернут и раскрывать мысль, заложенную в тезисе, демонстрировать умение выпускника анализировать художественный текст в аспекте выбранной темы (приблизительно слов 120) 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P.S. Аргументацию можно строить и на одном произведении…(Приблизительно 260 слов). Помните, что художественных произведений на экзамене не будет! Все по памяти.</w:t>
      </w:r>
    </w:p>
    <w:p w:rsidR="00493D49" w:rsidRPr="00493D49" w:rsidRDefault="00493D49" w:rsidP="00493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 должен быть созвучен как вступлению, так и аргументам сочинения (приблизительно 50 слов).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сочинению как главной работе по литературе на экзамене предъявляются строгие требования, поэтому говорю о самых распространенных ошибках, допускаемых в работе.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должно точно соответствовать выбранной теме.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должно быть основано на знании текста.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сочинении вы должны показать строгое и точное знание литературоведческой терминологии, которая вами используется. Если вы приводите термин, не имеющий в науке однозначного определения (например, символ), следует специально оговорить, что вы под ним понимаете.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сочинении не должно быть фактических ошибок: нельзя путать и изменять имена персонажей (не Екатерина или Катя, героиня драмы Островского "Гроза", а Катерина; не Андрей - у Толстого, в "Войне и мире", а князь Андрей), нельзя путать события, их время и место, художественные детали и подробности, недопустимы ошибки в цитировании, в датировке и т.д.</w:t>
      </w:r>
      <w:proofErr w:type="gramEnd"/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должно иметь строго упорядоченную и хорошо прослеживаемую логику. Обязательно должны сохраняться основные элементы композиции сочинения: вступление ("вход в тему"), основная часть (главные мысли и их доказательство), заключение (итоги по теме, выводы, "выход" из темы).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ваши мысли (идеи, тезисы, положения и т.д.) должны быть доказаны. Единственным аргументом является художественный текст. Ссылки на черновики, варианты произведений, дневники писателей, мемуарную литературу, а также литературоведческие труды и критику считаются сопутствующим материалом.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 должны быть абсолютно точными и правильно оформленными.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сочинения должен быть единым. Необходимо соответствие стиля и содержания сочинения.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фамильярности в отношении авторов, о которых идет речь: нельзя называть писателей "Львом Николаевичем" (о Толстом), "Мариной Ивановной" (о Цветаевой), "Николаем Васильевичем" (о Гоголе) и т.п.: речь идет не о ваших соседях по лестничной клетке, а об авторах художественных произведений, и соблюдение читательской этики здесь обязательно!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эпиграфа не является обязательным требованием к сочинению.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 Работая над сочинением, в том числе и над анализом эпизода, составляйте план рассуждений. Проблемный план предпочтительней, так как позволяет сразу сформулировать проблемные вопросы, развернутые и доказательные ответы на которые составят основную часть вашей работы.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Использованная литература: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написать сочинение. Сост. </w:t>
      </w:r>
      <w:proofErr w:type="spell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Н.М.Елкина</w:t>
      </w:r>
      <w:proofErr w:type="spell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1997.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Полтавец Е. Как писать сочинение: Для школьников и абитуриентов. - М.: ЗАО </w:t>
      </w:r>
      <w:proofErr w:type="spell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proofErr w:type="spell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ЭКСМО-Пресс</w:t>
      </w:r>
      <w:proofErr w:type="spell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 Памятка выпускнику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Мальцева О.Н., </w:t>
      </w:r>
      <w:proofErr w:type="spell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Найда</w:t>
      </w:r>
      <w:proofErr w:type="spell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«Система работы над выпускным сочинением», 2014г.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А.Г.Нарушевич</w:t>
      </w:r>
      <w:proofErr w:type="spell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И.С.Нарушевич</w:t>
      </w:r>
      <w:proofErr w:type="spellEnd"/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«Итоговое выпускное сочинение в 11 классе»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http://www.omsu.ru/ и материалы к.п.н. Бузиной Е.В.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http://www.saharina.ru/metod/ege/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http://ermakovaolga.ucoz.ru/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http://perova3.jimdo.com/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http://sochinenie11.ru/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http://utchimwmeste.ru/</w:t>
      </w:r>
    </w:p>
    <w:p w:rsidR="00493D49" w:rsidRPr="00493D49" w:rsidRDefault="00493D49" w:rsidP="00493D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http://5litra.ru/</w:t>
      </w:r>
    </w:p>
    <w:p w:rsidR="00C61C74" w:rsidRPr="00C61C74" w:rsidRDefault="00493D49" w:rsidP="00C61C74">
      <w:pPr>
        <w:jc w:val="center"/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61C74"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1. Алгоритм работы над сочинением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делом необходимо выбрать тему. При выборе темы сочинения главное – иметь </w:t>
      </w:r>
      <w:proofErr w:type="gramStart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ввиду</w:t>
      </w:r>
      <w:proofErr w:type="gramEnd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proofErr w:type="gramStart"/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СОЧИНЕНИЕ</w:t>
      </w:r>
      <w:proofErr w:type="gramEnd"/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БЕЗ ЛИТЕРАТУРНОГО АРГУМЕНТА ОЦЕНИВАЕТСЯ НУЛЁМ БАЛЛОВ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Поэтому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стоит выбирать тему, в рамках которой вы не сможете сформулировать литературный аргумент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подтверждающий вашу позицию по проблеме. Если вы можете привести аргументы в рамках нескольких тем, то выбирайте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самую понятную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простую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тему.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Писать сочинение вы можете по следующему алгоритму:</w:t>
      </w: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5469255" cy="4261485"/>
            <wp:effectExtent l="19050" t="0" r="0" b="0"/>
            <wp:docPr id="1" name="Рисунок 1" descr="http://xn--80aff1fya.xn--p1ai/_nw/2/s10618444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ff1fya.xn--p1ai/_nw/2/s10618444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2. Как работать с черновиком и планом сочинения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Черновик — это листы для предварительных, черновых записей. Черновики после экзамена сдают, однако они не учитываются при проверке сочинения.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Существуют различные способы работы с черновиком. Одни выпускники привыкли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полностью писать текст на черновике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затем после правки переносить его в чистовик. Другие предпочитают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работать с отдельными частями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сначала написать законченный фрагмент на черновике, а затем, отредактировав его, переносить в чистовик. Некоторые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сразу записывают текст в чистовик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Последний способ нежелателен: те</w:t>
      </w:r>
      <w:proofErr w:type="gramStart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вс</w:t>
      </w:r>
      <w:proofErr w:type="gramEnd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ё равно потребует правки, а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исправления в чистовике сделают работу неаккуратной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тому же, в отличие от ЕГЭ по русскому языку, на всё сочинение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даётся почти 4 часа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этого времени хватит, чтобы переписать сочинение даже несколько раз.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этапе выбора темы вы можете набросать на черновике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названия художественных произведений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необходимых для раскрытия темы. После того как определитесь с темой,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постарайтесь сформулировать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основной тезис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мысль, которую вы будете обосновывать в своём сочинении. Чтобы не отклоняться от темы, следите за тем, чтобы на протяжении всей работы вы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придерживались изначально выбранной мысли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отвечали на поставленный вопрос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Подбирая материал, выделяйте в нём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главные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второстепенные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сведения. Определите, на какие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«смысловые части»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разделить тезис — это поможет вам выстроить композицию сочинения. Продумайте, какой материал будет вспомогательным — его можно будет использовать для пояснения, конкретизации, аргументации основной мысли.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Структура сочинения должна выглядеть следующим образом (количество тезисов значения не имеет):</w:t>
      </w: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5469255" cy="5633085"/>
            <wp:effectExtent l="19050" t="0" r="0" b="0"/>
            <wp:docPr id="2" name="Рисунок 2" descr="http://xn--80aff1fya.xn--p1ai/_nw/2/s60512113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ff1fya.xn--p1ai/_nw/2/s60512113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563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Например, раскрывая </w:t>
      </w:r>
      <w:proofErr w:type="gramStart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тему</w:t>
      </w:r>
      <w:proofErr w:type="gramEnd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«Какой должна быть цель жизни?»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 нарисовать такую схему:</w:t>
      </w:r>
    </w:p>
    <w:p w:rsidR="00C61C74" w:rsidRPr="00C61C74" w:rsidRDefault="00C61C74" w:rsidP="00C61C74">
      <w:pPr>
        <w:spacing w:after="2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lastRenderedPageBreak/>
        <w:drawing>
          <wp:inline distT="0" distB="0" distL="0" distR="0">
            <wp:extent cx="5469255" cy="5417185"/>
            <wp:effectExtent l="19050" t="0" r="0" b="0"/>
            <wp:docPr id="3" name="Рисунок 3" descr="http://xn--80aff1fya.xn--p1ai/_nw/2/s39037922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ff1fya.xn--p1ai/_nw/2/s39037922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541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над сочинением едва ли возможна без построения плана.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сочинения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концепция и структура вашей работы, кратко сформулированные основные мысли, которые будут развёрнуты в сочинении. План — это последовательность ваших мыслей, это ваши доводы и доказательства в работе — другими словами, всё то, что делает сочинение сочинением. Первые наброски плана могут содержать отдельные мысли. Функцию плана могут выполнять схемы или таблицы, в которых намечена логика развёртывания мысли. Развёрнутый план работы может напоминать конспект, в котором описаны идеи вступительной и заключительной частей, приведены цитаты, достаточно подробно прописаны некоторые фрагменты, продуманы логические переходы между частями.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Приведём два примера составления плана:</w:t>
      </w: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5469255" cy="3950970"/>
            <wp:effectExtent l="19050" t="0" r="0" b="0"/>
            <wp:docPr id="4" name="Рисунок 4" descr="http://xn--80aff1fya.xn--p1ai/_nw/2/s95341381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ff1fya.xn--p1ai/_nw/2/s95341381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5469255" cy="3217545"/>
            <wp:effectExtent l="19050" t="0" r="0" b="0"/>
            <wp:docPr id="5" name="Рисунок 5" descr="http://xn--80aff1fya.xn--p1ai/_nw/2/s97404796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ff1fya.xn--p1ai/_nw/2/s97404796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3. Работа над композицией сочинения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Критерием оценки сочинения №3 является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композиция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т.е.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смысловая целостность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сочинения,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насколько продумано построение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Традиционно выделяют три части сочинения: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1)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введение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задача которого — ввести в тему, дать предварительные, общие сведения о той проблеме, которая стоит за предложенной темой;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2)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основная часть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которой непосредственно раскрывается тема сочинения, приводятся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рассуждения, анализируется текст художественного произведения;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3)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подводится итог, обобщается написанное.</w:t>
      </w:r>
      <w:proofErr w:type="gramEnd"/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Отсутствие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сочинении одного из этих элементов композиции рассматривается как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ошибка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учитывается при выставлении баллов. </w:t>
      </w:r>
      <w:r w:rsidRPr="00C61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сочинения должна выглядеть следующим образом: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8407"/>
      </w:tblGrid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восприятию основных мыслей работы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Тезис 1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Доказательства, примеры (один или несколько)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Микровывод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(обобщение написанного)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Логический переход к новой мысли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Тезис 2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Доказательства, примеры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Микровывод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Логический переход к новой мысли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Тезис 3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Доказательства, примеры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Микровывод</w:t>
            </w:r>
            <w:proofErr w:type="spellEnd"/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всей теме. Выводы (если их несколько, то каждый вывод пишется с новой строки)</w:t>
            </w:r>
          </w:p>
        </w:tc>
      </w:tr>
    </w:tbl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C74" w:rsidRPr="00C61C74" w:rsidRDefault="00C61C74" w:rsidP="00C61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3.1</w:t>
      </w:r>
      <w:proofErr w:type="gramStart"/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 xml:space="preserve"> К</w:t>
      </w:r>
      <w:proofErr w:type="gramEnd"/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ак писать введение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Варианты введения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3193"/>
        <w:gridCol w:w="5073"/>
      </w:tblGrid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краткую характеристику определённой эпохи, анализ социально-экономических, нравственных, политических или культурных особенностей того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XX век для России стал эпохой испытаний, гениальных прозрений и фатальных заблуждений, созидательных начинаний и разрушительных войн. Быть писателем — нелёгкое дело в любые времена, а в сложную эпоху общественных и культурных переворотов служить истине особенно трудно. Общество начала XX века отказалось от всех прежних идеалов и ценностей. Дом, семья, быт, любовь — всё это вдруг стало пережитком прошлого. Эпоха давила на человека, требовала, ломала, подчиняла... Куда идти? Каких держаться истин? Все эти вопросы тогда стояли особенно остро и волновали людей. 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содержать размышление над центральным понятием темы сочинения (война, совесть, милосердие и т.п.).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Согласно толковому словарю, верность — это неизменность и стойкость чувств по отношению к чему- либо или кому-либо, способность твёрдо, непоколебимо выполнять свой долг, сдерживать обещания. Это противоположность коварству, предательству, измене, обману. Верность не ждёт ничего взамен, о ней не договариваются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заранее, она всегда с человеком в любых его начинаниях, будь то отношения с людьми или со своим внутренним миром, мыслями, суждениями, верой.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Биографическое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факты из биографии писателя, имеющие отношение к произведению или к поднятой в нём проблеме.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Вся жизнь великого русского мыслителя и писателя Л.Н. Толстого — это бесконечный поиск самого себя. Пройдя через соблазны большого света, через ужасы войны, став знаменитым на весь мир писателем, Лев Николаевич ни на минуту не останавливался в поиске своего предназначения. Не случайно для ответа на вопрос «Какую жизненную цель можно считать достойной?» мы обращаемся к роману-эпопее Л. Н. Толстого «Война и мир».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Цитатное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своей основе содержит цитату, которая имеет прямое отношение к теме сочинения и является «точкой отсчёта» для дальнейшего развёртывания мысли.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«Равнодушие — это паралич души, преждевременная смерть». Мне кажется, эти слова Антона Павловича Чехова очень точно характеризуют равнодушных людей. Действительно, как иначе назвать состояние нравственной глухоты, безразличия, с которым всё чаще приходится сталкиваться в обществе?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заявление своей позиции, изложение мыслей, чувств, связанных с темой сочинения.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не случайно выбрал эту тему. Проблема, которую она затрагивает, интересует меня не только как читателя, но и как человека, живущего интересами своего времени и своего поколения…</w:t>
            </w:r>
          </w:p>
        </w:tc>
      </w:tr>
    </w:tbl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Введение должно быть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очень большим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Следите за тем, чтобы оно было органично связано с содержанием основной части по смыслу и стилистически.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3.2</w:t>
      </w:r>
      <w:proofErr w:type="gramStart"/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 xml:space="preserve"> К</w:t>
      </w:r>
      <w:proofErr w:type="gramEnd"/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ак писать основную часть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часть — это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проверка того, насколько верно понята тема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Основная часть сочинения должна быть посвящена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раскрытию конкретной темы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поэтому здесь особенно сложно давать какие-то универсальные рецепты.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Прежде </w:t>
      </w:r>
      <w:proofErr w:type="gramStart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proofErr w:type="gramEnd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обратить внимание на чёткое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членение текста на абзацы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Каждый абзац — это относительно законченное целое. Абзац должен быть посвящён изложению одной идеи. Он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должен начинаться с одной идеи и заканчиваться другой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Предложения должны быть логически связаны так, чтобы каждое последующее было ответом на вопрос, возникающий у читателя после прочтения предыдущего предложения. Если читателю приходится возвращаться и перечитывать абзац два или три раза, это означает, что абзац не согласован, предложения не следуют логически друг за другом.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Новый абзац — это новая мысль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или иначе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связанная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предыдущей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поэтому необходимо продумать грамотные логические переходы от одной мысли к другой. </w:t>
      </w:r>
      <w:proofErr w:type="gramStart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можете использовать следующие слова и словосочетания для выражения связи между абзацами: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</w:t>
      </w:r>
      <w:r w:rsidRPr="00C61C74">
        <w:rPr>
          <w:rFonts w:ascii="Times New Roman" w:eastAsia="Times New Roman" w:hAnsi="Times New Roman" w:cs="Times New Roman"/>
          <w:i/>
          <w:iCs/>
          <w:color w:val="800080"/>
          <w:sz w:val="26"/>
          <w:szCs w:val="26"/>
          <w:lang w:eastAsia="ru-RU"/>
        </w:rPr>
        <w:t>вначале, прежде всего, затем, во-первых, во-вторых, значит, итак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(последовательность развития мысли)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</w:t>
      </w:r>
      <w:r w:rsidRPr="00C61C74">
        <w:rPr>
          <w:rFonts w:ascii="Times New Roman" w:eastAsia="Times New Roman" w:hAnsi="Times New Roman" w:cs="Times New Roman"/>
          <w:i/>
          <w:iCs/>
          <w:color w:val="800080"/>
          <w:sz w:val="26"/>
          <w:szCs w:val="26"/>
          <w:lang w:eastAsia="ru-RU"/>
        </w:rPr>
        <w:t>однако, между тем, в то время как, тем не менее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(отношения противоречия,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противопоставления)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</w:t>
      </w:r>
      <w:r w:rsidRPr="00C61C74">
        <w:rPr>
          <w:rFonts w:ascii="Times New Roman" w:eastAsia="Times New Roman" w:hAnsi="Times New Roman" w:cs="Times New Roman"/>
          <w:i/>
          <w:iCs/>
          <w:color w:val="800080"/>
          <w:sz w:val="26"/>
          <w:szCs w:val="26"/>
          <w:lang w:eastAsia="ru-RU"/>
        </w:rPr>
        <w:t>следовательно, поэтому, благодаря этому, вследствие этого, кроме того, к тому же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(причинно-следственные отношения)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</w:t>
      </w:r>
      <w:r w:rsidRPr="00C61C74">
        <w:rPr>
          <w:rFonts w:ascii="Times New Roman" w:eastAsia="Times New Roman" w:hAnsi="Times New Roman" w:cs="Times New Roman"/>
          <w:i/>
          <w:iCs/>
          <w:color w:val="800080"/>
          <w:sz w:val="26"/>
          <w:szCs w:val="26"/>
          <w:lang w:eastAsia="ru-RU"/>
        </w:rPr>
        <w:t>обратимся к..., вспомним также, остановимся на..., перейдём к...</w:t>
      </w:r>
      <w:proofErr w:type="gramStart"/>
      <w:r w:rsidRPr="00C61C74">
        <w:rPr>
          <w:rFonts w:ascii="Times New Roman" w:eastAsia="Times New Roman" w:hAnsi="Times New Roman" w:cs="Times New Roman"/>
          <w:i/>
          <w:iCs/>
          <w:color w:val="800080"/>
          <w:sz w:val="26"/>
          <w:szCs w:val="26"/>
          <w:lang w:eastAsia="ru-RU"/>
        </w:rPr>
        <w:t>,н</w:t>
      </w:r>
      <w:proofErr w:type="gramEnd"/>
      <w:r w:rsidRPr="00C61C74">
        <w:rPr>
          <w:rFonts w:ascii="Times New Roman" w:eastAsia="Times New Roman" w:hAnsi="Times New Roman" w:cs="Times New Roman"/>
          <w:i/>
          <w:iCs/>
          <w:color w:val="800080"/>
          <w:sz w:val="26"/>
          <w:szCs w:val="26"/>
          <w:lang w:eastAsia="ru-RU"/>
        </w:rPr>
        <w:t>еобходимо остановиться на..., необходимо рассмотреть...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(переход от одной мысли к другой)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● </w:t>
      </w:r>
      <w:r w:rsidRPr="00C61C74">
        <w:rPr>
          <w:rFonts w:ascii="Times New Roman" w:eastAsia="Times New Roman" w:hAnsi="Times New Roman" w:cs="Times New Roman"/>
          <w:i/>
          <w:iCs/>
          <w:color w:val="800080"/>
          <w:sz w:val="26"/>
          <w:szCs w:val="26"/>
          <w:lang w:eastAsia="ru-RU"/>
        </w:rPr>
        <w:t>итак, таким образом, значит, в заключение хочу отметить, всё сказанное позволяет сделать вывод, подводя итог, следует сказать...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(итог, вывод)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1C74" w:rsidRPr="00C61C74" w:rsidRDefault="00C61C74" w:rsidP="00C61C74">
      <w:pPr>
        <w:spacing w:after="26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Использование литературных аргументов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сочинении необходимо использовать литературный материал для построения рассуждения на предложенную тему и для аргументации своей позиции, поэтому от вас потребуется знание содержания художественных произведений и умение правильно включать литературный материал в те</w:t>
      </w:r>
      <w:proofErr w:type="gramStart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св</w:t>
      </w:r>
      <w:proofErr w:type="gramEnd"/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оего сочинения.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 аргументации вашего мнения следует избегать изложения сведений, не имеющих прямого отношения к теме. Также не рекомендуется пересказывать текст литературного произведения. 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3.3</w:t>
      </w:r>
      <w:proofErr w:type="gramStart"/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 xml:space="preserve"> К</w:t>
      </w:r>
      <w:proofErr w:type="gramEnd"/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 xml:space="preserve">ак писать заключение </w:t>
      </w:r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Варианты заключения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3429"/>
        <w:gridCol w:w="4967"/>
      </w:tblGrid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типичная и логичная концовка сочинения. Чаще всего в такой концовке мы возвращаемся к основной мысли сочинения, излагая её более широко и эмоционально.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Итак, как подсказывает нам история и художественная литература, высокая жизненная цель побуждает человека к совершенствованию мира и самого себя, не даѐт остановиться на пути вечного стремления к идеалу.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Риторический 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 предложение, в том числе риторический вопрос, в конце сочинения возвращает читателя к основной проблеме, заключённой в теме сочинения, подчёркивая её актуальность.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Итак, настоящие друзья действительно познаются в беде. Именно они приходят, когда нам трудно. Приходят, чтобы поддержать, помочь. Приходят, не дожидаясь наших просьб и не требуя благодарности. Не в этом ли высокий смысл дружбы?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Призыв к читателю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Призыв, обращение к читателю акцентируют внимание на главной мысли сочинения, побуждают читателя изменить своё отношение к проблеме.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Завершая своё сочинение, я хочу обратиться к вам с просьбой: посмотрите вокруг себя, подумайте о том, нет ли рядом людей, которые нуждаются в утешении, помощи, просто в добром живом слове. Подумайте: кем вы хотите быть — равнодушным эгоистом или отзывчивым человеком, который несёт добро окружающим?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помнить, что далеко не каждая цитата будет уместна в заключении. Это должно быть высказывание, достаточно полно выражающее вашу мысль.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Бернард Шоу однажды сказал, что равнодушие – это величайший грех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против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ближнего. Трудно не согласиться с этой мыслью. Как показывает опыт художественной литературы, именно равнодушие постепенно внутренне опустошает человека, обрекая его на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одиночество.</w:t>
            </w:r>
          </w:p>
        </w:tc>
      </w:tr>
    </w:tbl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должно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подводить итог всей вашей работе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логично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завершать ваши размышления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темой сочинения. Заключение, как и введение, должно быть органично связано с основным текстом. 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Обратите внимание на то, что вывод — это не простое повторение аргументов, как это часто бывает в работах учеников. Это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обязательно новая информация, имеющая обобщающий характер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  <w:t>4. Типичные ошибки в сочинении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Речевое оформление сочинения учитывается в критерии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№5 «Грамотность»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Самые типичные ошибки, которые часто встречаются в сочинениях, можно сгруппировать следующим образом:</w:t>
      </w: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5469255" cy="1492250"/>
            <wp:effectExtent l="19050" t="0" r="0" b="0"/>
            <wp:docPr id="6" name="Рисунок 6" descr="http://xn--80aff1fya.xn--p1ai/_nw/2/s38353362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ff1fya.xn--p1ai/_nw/2/s38353362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Фактические ошибки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Фактическая ошибка — это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искажение информации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событиях, предметах, лицах, упоминаемых в тексте сочинения. 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3714"/>
        <w:gridCol w:w="6107"/>
      </w:tblGrid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 жизненных фактов (фактов биографии автора, дат, событий, авторства произведений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Живя за границей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Пушкин ни на минуту не забывал о родине.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(Пушкин никогда не бывал за границей)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 информации художественного произведения (названий, имён героев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романе «Отцы и дети» И.С. Тургенев рассказывает о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Никите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Кирсанове, который примкнул к нигилистам.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(Речь идёт об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Аркадии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Кирсанове)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Неверная интерпретация событий, упоминаемых в тексте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Когда вернулся Тихон, Катерина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проговорилась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ему и свекрови о своих встречах с Борисом.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(Катерина прилюдно кается в своём грехе, а слово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проговориться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означает «нечаянно сказать то, чего не следовало говорить»)</w:t>
            </w:r>
          </w:p>
        </w:tc>
      </w:tr>
    </w:tbl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Речевые ошибки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Речевая ошибка — это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нарушение норм употребления и сочетаемости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слова.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3995"/>
        <w:gridCol w:w="5768"/>
      </w:tblGrid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слова в несвойственном ему значении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Если мы обратимся к творчеству Толстого, то и там можно найти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происки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патриотизма.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лексической сочетаемости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Кабаниха старается казаться добродетельной и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несколько праведной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женщиной.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паронимов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Детство Максима Горького прошло в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бедноте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Неразличение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синонимичных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Рабочие за свой труд получали жалкую плату, которой не хватало даже на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корм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иной стилистической окраски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Кулигин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поначитался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стихов Ломоносова и Державина.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Неоправданное употребление просторечных, жаргонных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Плюшкин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зациклился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почве жадности.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лишних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Иван Денисович привык беречь каждую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минуту времени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рядом или близко однокоренных слов (тавтология)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Писатель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подробно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описывает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своего героя.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Неоправданное повторение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создаёт образ столичного города.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людей, погружённых в будничную суету.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при употреблении фразеологизмов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Глава «Сон Обломова»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играет большое значение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художественной структуре романа.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Неудачное употребление местоимений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Это произведение написал В. Астафьев.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нём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затрагивается множество актуальных проблем.</w:t>
            </w:r>
          </w:p>
        </w:tc>
      </w:tr>
    </w:tbl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C74" w:rsidRPr="00C61C74" w:rsidRDefault="00C61C74" w:rsidP="00C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Грамматические ошибки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Грамматическая ошибка — это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ошибка в структуре языковой единицы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>: в структуре слова, словосочетания или предложения. Такие ошибки связаны с нарушением какой-либо грамматической нормы — словообразовательной, морфологической, синтаксической.</w:t>
      </w: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3414"/>
        <w:gridCol w:w="6407"/>
      </w:tblGrid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Ошибочное словообразование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Упрямость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вместо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упрямство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надсмехаться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насмехаться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Ошибочное образование формы существительного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Земные </w:t>
            </w:r>
            <w:proofErr w:type="spell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недры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недра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опытные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шофера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вместо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шофёры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Ошибочное образование формы прилагательного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Более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ярче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более яркий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самый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важнейший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самый важный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Ошибочное образование формы числительного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Более </w:t>
            </w:r>
            <w:proofErr w:type="spell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пятиста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пятисот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Ошибочное образование формы местоимения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Ихней</w:t>
            </w:r>
            <w:proofErr w:type="spellEnd"/>
            <w:proofErr w:type="gramEnd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помощи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их помощи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Ошибочное образование формы глагола, причастия, деепричастия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Заказует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заказывает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ездиют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ездят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накормящий</w:t>
            </w:r>
            <w:proofErr w:type="spellEnd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вместо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кормящий или накормивший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согласования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благодарен людям,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воспитавших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себе «талант доброты»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(правильно: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людям,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воспитавшим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себе...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хочу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привести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 примеру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Петра I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(правильно: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привести в пример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Многие люди не имеют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своё мнение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(правильно: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не имеют своего мнения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связи между подлежащим и сказуемым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Все, кто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совершают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подвиги, следуют зову сердца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(правильно: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Все, кто совершает...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способа выражения сказуемого в отдельных конструкциях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 были рады, счастливы и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весёлые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(правильно: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... и веселы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построении предложения с однородными членами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Автор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только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осуждает жестокость,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также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призывает нас делать добро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(неправильная пара союзов; правильно: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не только, но и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построении предложения с деепричастным оборотом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Вернувшись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домой,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мне вспомнилась эта история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(действие, обозначаемое деепричастием, должно относиться к подлежащему: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Вернувшись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домой, я вспомнил эту историю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построении предложения с причастным оборотом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Поставленная проблема автором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очень актуальна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(правильно: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проблема, поставленная автором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или 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поставленная автором проблема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построении сложного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 написан Александром Солженицыным,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котором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поднимается важная проблема...</w:t>
            </w: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(правильно: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 рассказе Александра Солженицына поднимается важная проблема...)</w:t>
            </w:r>
            <w:proofErr w:type="gramEnd"/>
          </w:p>
        </w:tc>
      </w:tr>
      <w:tr w:rsidR="00C61C74" w:rsidRPr="00C61C74" w:rsidTr="00C61C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прямой и косвенной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C74" w:rsidRPr="00C61C74" w:rsidRDefault="00C61C74" w:rsidP="00C6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случайно герой говорит, что </w:t>
            </w:r>
            <w:r w:rsidRPr="00C61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никогда не прячусь за чужими спинами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равильно: </w:t>
            </w:r>
            <w:proofErr w:type="gramStart"/>
            <w:r w:rsidRPr="00C61C7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Не случайно герой говорит, что он никогда не прячется за чужими спинами.</w:t>
            </w:r>
            <w:r w:rsidRPr="00C61C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C74" w:rsidRPr="00C61C74" w:rsidRDefault="00C61C74" w:rsidP="00C61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 причиной грамматических ошибок, особенно нарушения согласования, является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невнимательность при переписывании текста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Необходимо правильно распланировать время, чтобы внимательно </w:t>
      </w:r>
      <w:r w:rsidRPr="00C61C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перечитать текст сочинения</w:t>
      </w:r>
      <w:r w:rsidRPr="00C6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внести необходимые исправления. </w:t>
      </w: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49" w:rsidRPr="00493D49" w:rsidRDefault="00493D49" w:rsidP="0049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05A" w:rsidRDefault="00F9605A"/>
    <w:sectPr w:rsidR="00F9605A" w:rsidSect="00493D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52C"/>
    <w:multiLevelType w:val="multilevel"/>
    <w:tmpl w:val="279C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20E91"/>
    <w:multiLevelType w:val="multilevel"/>
    <w:tmpl w:val="0AB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67B18"/>
    <w:multiLevelType w:val="multilevel"/>
    <w:tmpl w:val="1E8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20E80"/>
    <w:multiLevelType w:val="multilevel"/>
    <w:tmpl w:val="E4B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76EDB"/>
    <w:multiLevelType w:val="multilevel"/>
    <w:tmpl w:val="521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B0AD0"/>
    <w:multiLevelType w:val="multilevel"/>
    <w:tmpl w:val="0208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D49"/>
    <w:rsid w:val="000260C5"/>
    <w:rsid w:val="00303FF4"/>
    <w:rsid w:val="00333739"/>
    <w:rsid w:val="00493D49"/>
    <w:rsid w:val="006E00A3"/>
    <w:rsid w:val="00720EF0"/>
    <w:rsid w:val="007544AF"/>
    <w:rsid w:val="00AF5B32"/>
    <w:rsid w:val="00BC1848"/>
    <w:rsid w:val="00C61C74"/>
    <w:rsid w:val="00D77DDD"/>
    <w:rsid w:val="00F9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5A"/>
  </w:style>
  <w:style w:type="paragraph" w:styleId="2">
    <w:name w:val="heading 2"/>
    <w:basedOn w:val="a"/>
    <w:link w:val="20"/>
    <w:uiPriority w:val="9"/>
    <w:qFormat/>
    <w:rsid w:val="00493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77;&#1075;&#1101;&#1096;&#1072;.&#1088;&#1092;/_nw/2/9740479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7;&#1075;&#1101;&#1096;&#1072;.&#1088;&#1092;/_nw/2/60512113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&#1077;&#1075;&#1101;&#1096;&#1072;.&#1088;&#1092;/_nw/2/95341381.png" TargetMode="External"/><Relationship Id="rId5" Type="http://schemas.openxmlformats.org/officeDocument/2006/relationships/hyperlink" Target="http://&#1077;&#1075;&#1101;&#1096;&#1072;.&#1088;&#1092;/_nw/2/10618444.jpg" TargetMode="External"/><Relationship Id="rId15" Type="http://schemas.openxmlformats.org/officeDocument/2006/relationships/hyperlink" Target="http://&#1077;&#1075;&#1101;&#1096;&#1072;.&#1088;&#1092;/_nw/2/38353362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77;&#1075;&#1101;&#1096;&#1072;.&#1088;&#1092;/_nw/2/3903792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2019-01-12T04:50:00Z</cp:lastPrinted>
  <dcterms:created xsi:type="dcterms:W3CDTF">2018-11-15T09:52:00Z</dcterms:created>
  <dcterms:modified xsi:type="dcterms:W3CDTF">2020-10-28T08:43:00Z</dcterms:modified>
</cp:coreProperties>
</file>