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49" w:rsidRPr="00BC1848" w:rsidRDefault="00493D49" w:rsidP="00BC18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184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 опыта работы по подготовке к «декабрьскому» сочинению по литературе в 11 классе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Яргункина Светлана Геннадьевна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Староалгашинская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сочинению по русскому языку в формате ЕГЭ мы начали  с детьми еще в 10 классе, поэтому я  посчитала  целесообразным объединить подготовку к ЕГЭ по русскому языку и  к декабрьскому итоговому сочинению.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помогло в подготовке  еще и  то, что за все годы я не переставала с детьми писать сочинения. Проблема возникала только  в том, что сейчас доступен Интернет и дети повально списывали. Оценить такую работу для меня оказывалась сложным, поэтому приходилось формулировать своеобразные темы самой, чтобы они наталкивали на рассуждение.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новом уровне пришлось повторить произведения, изученные не только в старших классах. При этом  использовала различные методы обучению сочинения: чтение и разбор художественного произведения, усвоение теории сочинения различных жанров,  выполнение разнообразных письменных работ на литературные и свободные темы, формирование умений создавать речевые произведения на различном материале.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в подготовке мне  помогли различные пособия и сайты в Интернете по подготовке к декабрьск</w:t>
      </w:r>
      <w:r w:rsidR="006E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сочинению.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Разобравшись в казавшемся «недоступном» сочинении,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ы 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разрабатывали проекты по всем Направлениям.. Они в группах писали эти проекты. Сначала мы работали над одним Направлением, а потом уже по аналогии они выполняли такую же работу и по остальным. В итоге, у нас получились проекты по всем Направлениям.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Поделюсь опытом организации такой работы. Это, конечно, только малая толика того, что с детьми проводилось.</w:t>
      </w:r>
    </w:p>
    <w:p w:rsidR="00493D49" w:rsidRPr="00493D49" w:rsidRDefault="00493D49" w:rsidP="0049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начинается с  темы, поэтому важно  прочитать ее формулировку   (о ком? о чём?) и выделить в нем ключевое слово.</w:t>
      </w:r>
    </w:p>
    <w:p w:rsidR="00493D49" w:rsidRPr="00493D49" w:rsidRDefault="00493D49" w:rsidP="00493D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Вступлением и Заключением. Придумали  идею для вступления и заключения, при этом учитывать “кольцевой” вариант их связи; ключевое (главное) слово формулировки необходимо “прописать” в одном из предложений вступления и заключения.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писали «универсальное» вступление и заключение  и «уникальное»</w:t>
      </w:r>
      <w:r w:rsidR="003337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«универсальное» подходит к любой формулировке темы, а «уникальное»- конкретно к заданной теме.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примеры детских работ.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“универсального” вступления для Направления « Спор поколений».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взаимоотношений отцов и детей стар как мир. Ещё в одном из древнеегипетских папирусов обнаружили запись, в которой автор жалуется, что дети перестали уважать своих отцов, их религию и обычаи, и мир рушится. Почему же люди, живущие «под одной крышей» и зависящие друг от друга, не могут найти общий язык?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 «универсального» вступления.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Человечество находится в постоянном движении. Развиваясь, поколения за поколениями накапливают опыт, знания и стремятся передать это  всё идущим следом. Но рождается новое поколение, которое уже по-иному смотрит на мир, ставит перед собою другие цели, не 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  из опыта предков. Что же оставить, а что взять с собой в жизнь новому поколению? В этом и заключается вечная проблема поколений.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  «универсальному » вступлению  добавляем  «уникальное». Например, тема звучит так: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раскрывается     «мысль семейная» в романе Л.Н. Толстого «Война и мир»?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 взаимоотношений отцов и детей стар как мир. Ещё в одном из древнеегипетских папирусов обнаружили запись, в которой автор жалуется, что дети перестали уважать своих отцов, их религию и обычаи, и мир рушится. Почему же люди, живущие «под одной крышей» и зависящие друг от друга, зачастую не могут найти общий язык?   Ответ на этот вопрос можно найти в произведениях  русских и зарубежных писателей.  Л.Н.Толстой неоднократно обращался к проблемам взаимоотношений в семье. Так, в романе « Война и мир» изображается несколько семей с разными взглядами на жизнь, различными нравственными ценностями.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Конфликт поколений: 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вечное. (По одному или нескольким произведениям русской литературы XIX - XX века.)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 находится в постоянном движении. Развиваясь, поколения за поколениями накапливают опыт, знания и стремятся передать это  всё идущим следом. Но рождается новое поколение, которое уже по-иному смотрит на мир, ставит перед собою другие цели, не 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  из опыта предков. Что же оставить, а что взять с собой в жизнь новому поколению? В этом и заключается вечная проблема поколений,  которая часто приводит к конфликтам. Классическим примером непонимания между поколениями является роман И.С.Тургенева «Отцы и дети».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“универсального” заключения: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взаимоотношений поколений никогда себя не изживёт, она актуальна и в наши дни.   Важно, чтобы    люди, живущие рядом,  стремились найти общий язык. Это возможно, если в основе отношений будут искренность, терпение и терпимость и, конечно, любовь.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 “универсального” заключения:           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установления равновесия во взглядах при столкновении «отцов» и «детей» сложна, а в некоторых случаях ее нельзя решить вовсе. Но, чтобы избежать конфликта, надо стараться быть 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повнимательней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близким, к самому себе, к окружающим. Надо уметь видеть рациональное зерно в том, что предлагалось предыдущими поколениями, чтобы построить достойное настоящее и будущее.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«Уникальное»:</w:t>
      </w:r>
    </w:p>
    <w:p w:rsidR="00493D49" w:rsidRPr="00493D49" w:rsidRDefault="00493D49" w:rsidP="00493D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взаимоотношений поколений никогда себя не изживёт, она актуальна и в наши дни.   Важно, чтобы    люди, живущие рядом,  стремились найти общий язык. Это возможно, если в основе будут искренность, терпение и терпимость и, конечно, любовь. Эталоном  таких   отношений   в романе  «Война и мир» является семья Ростовых.</w:t>
      </w:r>
    </w:p>
    <w:p w:rsidR="00493D49" w:rsidRPr="00493D49" w:rsidRDefault="00493D49" w:rsidP="00493D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установления равновесия во взглядах при столкновении «отцов» и «детей» сложна, а в некоторых случаях ее нельзя решить вовсе. Но, чтобы избежать конфликта, надо стараться быть 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повнимательней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близким, к самому себе, к окружающим. Надо 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видеть рациональное зерно в том, что предлагалось предыдущими поколениями, чтобы построить достойное настоящее и будущее. Именно этого не смог понять герой И.С.Тургенева – Евгений Базаров, отрицая как негативный, так и положительный опыт прошлого.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научились писать эти вступления и заключения, перешли к следующему этапу. Детям напоминается, что должны быть логическая связка, которая  помогает плавному переходу в рассуждениях от вступления к основной части и к заключению.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основной частью совпадает со структурой сочинения по русскому языку в формате ЕГЭ, где необходимо высказать собственный взгляд на выбранную тему, аргументировав позицию на основе  одного-двух произведений отечественной или мировой литературы. Напоминаю, что обязательно  Упоминание (включение) в содержании основной части ключевого слова из формулировки темы (2–3–4 раза или уместное количество раз).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Основной частью начали с повторения ключевых литературоведческих терминов: тема, тематика литературного произведения, проблема, проблематика.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сложнее интересующее автора явление (то есть чем сложнее выбранная им тема), тем больше вопросов (проблем) оно будет вызывать, и тем сложнее для решения будут эти вопросы, то есть тем глубже и серьезнее будет проблематика литературного произведения.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справиться с сочинением, нужно знать, какие бывают виды тем и как над ними работать.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виды тем: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сопоставительные,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обзорные,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связанные с раскрытием особенностей мастерства писателя,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литературного произведения (лирики, драмы, эпических произведений),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эпизода,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цитате,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смешанные,</w:t>
      </w:r>
    </w:p>
    <w:p w:rsidR="00493D49" w:rsidRPr="00493D49" w:rsidRDefault="00493D49" w:rsidP="00493D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Проблемные темы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те, основным содержанием которых становится постановка вопросов (проблем) научного, эстетического или этического характера. В формулировку таких тем зачастую входит сам термин "проблема".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"Проблема прошлого, настоящего и будущего в поэме Н.Гоголя "Мертвые души";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формулировка такой темы начинается со слова "проблема", то саму работу над темой начинайте с объяснения этого понятия. В таких темах нужно не отвечать на вопросы, а задавать их, ища при этом обязательного соответствия с теми вопросами, которые задаются авторами или продиктованы временем.   Эти темы требуют обязательной строгой логичности изложения.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Сопоставительные темы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есть предполагающие сравнение (сопоставление) двух и более объектов по признакам, определенным формулировкой. В формулировку таких тем обычно включается несколько объектов, соединенных союзом "и". Например:  Отец и сын </w:t>
      </w:r>
      <w:proofErr w:type="spell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Кирсановы</w:t>
      </w:r>
      <w:proofErr w:type="spell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И.Тургенева "Отцы и дети".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сопоставительной теме равное внимание должно быть уделено всем объектам исследования, заявленным в формулировке. Сравнительные темы обязательно предполагают строгую последовательность изложения и наличие обязательных общих выводов и умозаключений, вытекающих из сравнения.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Обзорные темы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широким охватом материала; нередко они предполагают только его описание или репродуктивное изложение (грубо говоря, пересказ). Иногда содержание таких тем составляет рассмотрение изменений объекта с течением времени (в рамках различных культурных эпох). В этом случае в тему включаются сопоставительные элементы. Например: "Москва и москвичи в изображении М.Булгакова".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темы предполагают не столько глубину проработки материала, сколько ширину его охвата и умение видеть объект "сверху", разом отмечая все его основные особенности в их развитии. Требуется также приводить большое количество примеров из текста и уметь их сопоставлять.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Темы, связанные с раскрытием особенностей мастерства писателя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хорошее знание литературоведческих понятий и отработанные навыки "обращения" с ними: вы должны уметь характеризовать литературных героев, анализировать художественные описания (пейзаж, портрет, интерьер), видеть особенности авторского повествования, разбираться в композиции произведения и т.д. Например:  «Мастерство Л.Толстого в изображении истории».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Сочинения по цитате: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важно выявить тему цитируемого высказывания, сформулировать проблемный вопрос, "спрятанный" в цитате, и назвать те его аспекты, на которых вы собираетесь подробно остановиться в сочинении; если цитата взята из анализируемого произведения, это нужно указать; если цитата предполагает свободный выбор произведений, их круг нужно очертить во вступлении к сочинению (перечислить и кратко охарактеризовать согласно теме и проблеме цитаты), при этом нужно показать умение правильно отбирать произведения для анализа.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Свободные темы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широкую по содержанию формулировку, не "привязанную" к какой-либо литературной эпохе, автору или произведению. 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зачастую опираются на житейский опыт человека, но следует помнить, что экзамен будет  не по философии и не по "житейскому опыту", а по литературе, поэтому материалом свободной темы следует выбирать именно литературные произведения, выводя при этом рассуждения за рамки чистого литературоведения, так как свободные темы в большей степени, чем все другие, допускают или даже приветствуют   личностное отношение к тем или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проблемам. Здесь требуется умение жестко отобрать материал анализа, отсечь лишнее, чтобы не уйти от темы, не упустить необходимого, чтобы тема не была раскрыта поверхностно.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мы все программные произведения распределили по Направлениям.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Получалось так, что одно и то же произведение можно было использовать в разных Направлениях. Надо учитывать еще и то, что все-таки не все дети читают. А здесь они видят, что прочитанные им произведения можно использовать с разных точек зрения.</w:t>
      </w:r>
    </w:p>
    <w:p w:rsid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организовать такую работу поможет   краткая примерная (каждый учитель может составить собственный вариант, опираясь на  свой опыт) таблица,  в которой   исходные для написания сочинения-рассуждения тексты (часть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ЕГЭ)  сопоставляются с тематическими направлениями итогового сочинения.</w:t>
      </w:r>
    </w:p>
    <w:p w:rsidR="006E00A3" w:rsidRDefault="006E00A3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A3" w:rsidRPr="00493D49" w:rsidRDefault="006E00A3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8"/>
        <w:gridCol w:w="2160"/>
        <w:gridCol w:w="2391"/>
        <w:gridCol w:w="3152"/>
      </w:tblGrid>
      <w:tr w:rsidR="00493D49" w:rsidRPr="00493D49" w:rsidTr="00493D49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АВТОР, ЖАНР, НАЗВАНИЕ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ИЗ СОДЕРЖАНИЯ</w:t>
            </w:r>
          </w:p>
        </w:tc>
      </w:tr>
      <w:tr w:rsidR="00493D49" w:rsidRPr="00493D49" w:rsidTr="00493D49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Рассказ-притча  Л. Н. Толстого «Чем люди живы»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люди живы?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Сапожник Семён и Матрёна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Странник </w:t>
            </w:r>
            <w:proofErr w:type="spellStart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Михайла</w:t>
            </w:r>
            <w:proofErr w:type="spellEnd"/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Женщина, вырастившая чужих детей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Живы они одною любовью. Кто в любви, тот в Боге и Бог в нём, потому что Бог есть любовь.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“…есть в людях любовь”.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“Не дано людям </w:t>
            </w:r>
            <w:proofErr w:type="gramStart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чего им для своего тела нужно”.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“…жив всякий человек…любовью”.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«Припасает себе человек на год, а не знает, что не будет жив до вечера»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«Только у меня воску в свечке, что они»</w:t>
            </w:r>
          </w:p>
        </w:tc>
      </w:tr>
      <w:tr w:rsidR="00493D49" w:rsidRPr="00493D49" w:rsidTr="00493D49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Шолохов рассказ «Судьба человека»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заданные человечеству войной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люди живы?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Соколов, Ванюшка, рассказчик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 в  рассказе;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Убийство предателя </w:t>
            </w:r>
            <w:proofErr w:type="spellStart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Крыжнёва</w:t>
            </w:r>
            <w:proofErr w:type="spellEnd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церкви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Поединок Андрея Соколова с </w:t>
            </w:r>
            <w:proofErr w:type="spellStart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лагерфюрером</w:t>
            </w:r>
            <w:proofErr w:type="spellEnd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Мюллером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то ты и мужчина, на то ты и солдат, чтобы все вытерпеть, все снести, если к этому нужда позвала»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«..глаза, словно присыпанные пеплом и наполненные такой неизбывной тоской, что в них трудно смотреть…»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бывать тому, чтобы нам порознь пропадать</w:t>
            </w:r>
            <w:proofErr w:type="gramStart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!...»</w:t>
            </w:r>
            <w:proofErr w:type="gramEnd"/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только во сне плачут пожилые, поседевшие за годы войны мужчины.</w:t>
            </w:r>
          </w:p>
        </w:tc>
      </w:tr>
      <w:tr w:rsidR="00493D49" w:rsidRPr="00493D49" w:rsidTr="00493D49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рассказ  «Юшка»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отечественной и мировой литературе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люди живы?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Юшка (Ефим, 40 лет, работал в кузнице)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сиротка, ставшая врачом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Юшке, простом, бедном человеке, больном. Самопожертвование ради жизни чужой девочки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«Побеждай зло добром…» </w:t>
            </w: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«Спешите делать добро»</w:t>
            </w:r>
          </w:p>
          <w:p w:rsidR="00493D49" w:rsidRPr="00493D49" w:rsidRDefault="00493D49" w:rsidP="00493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Юшка о людях: «Они меня без понятия </w:t>
            </w:r>
            <w:proofErr w:type="gramStart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любят… Сердце в людях бывает</w:t>
            </w:r>
            <w:proofErr w:type="gramEnd"/>
            <w:r w:rsidRPr="0049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слепое»</w:t>
            </w:r>
          </w:p>
        </w:tc>
      </w:tr>
    </w:tbl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Отбирая произведения художественной литературы, я руководствовалась объемом произведения, насыщенностью тематики и изученностью </w:t>
      </w: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отбора текстов – посильность, ясность, четкость  постановки проблемы, сформулированной в них, 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Помогло также </w:t>
      </w: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«словарика» афоризмов и цитат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произведений, которые можно использовать в сочинении. Здесь главное – небольшой их объем. И опять-таки, подбираем так, чтобы можно было использовать в разных темах.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мы рассмотрели </w:t>
      </w:r>
      <w:r w:rsidRPr="0049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сочинения, размещенные на ФИПИ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выполнить требования критерия №1 «Соответствие теме».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нацеливает на проверку содержания сочинения. Выпускник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выдержать структуру сочинения:</w:t>
      </w:r>
    </w:p>
    <w:p w:rsidR="00493D49" w:rsidRPr="00493D49" w:rsidRDefault="00493D49" w:rsidP="00493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вступлении к работе должна быть четко сформулирована основная мысль сочинения и авторские рассуждения вокруг нее (приблизительно 50-70 слов)</w:t>
      </w:r>
    </w:p>
    <w:p w:rsidR="00493D49" w:rsidRPr="00493D49" w:rsidRDefault="00493D49" w:rsidP="00493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аргумент из российской или зарубежной литературы должен быть развернут и раскрывать мысль, заложенную в тезисе, демонстрировать умение выпускника анализировать художественный текст в аспекте выбранной темы (приблизительно слов 120)</w:t>
      </w:r>
    </w:p>
    <w:p w:rsidR="00493D49" w:rsidRPr="00493D49" w:rsidRDefault="00493D49" w:rsidP="00493D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аргумент из российской или зарубежной литературы должен быть развернут и раскрывать мысль, заложенную в тезисе, демонстрировать умение выпускника анализировать художественный текст в аспекте выбранной темы (приблизительно слов 120) 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P.S. Аргументацию можно строить и на одном произведении…(Приблизительно 260 слов). Помните, что художественных произведений на экзамене не будет! Все по памяти.</w:t>
      </w:r>
    </w:p>
    <w:p w:rsidR="00493D49" w:rsidRPr="00493D49" w:rsidRDefault="00493D49" w:rsidP="00493D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 должен быть созвучен как вступлению, так и аргументам сочинения (приблизительно 50 слов).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сочинению как главной работе по литературе на экзамене предъявляются строгие требования, поэтому говорю о самых распространенных ошибках, допускаемых в работе.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должно точно соответствовать выбранной теме.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должно быть основано на знании текста.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сочинении вы должны показать строгое и точное знание литературоведческой терминологии, которая вами используется. Если вы приводите термин, не имеющий в науке однозначного определения (например, символ), следует специально оговорить, что вы под ним понимаете.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сочинении не должно быть фактических ошибок: нельзя путать и изменять имена персонажей (не Екатерина или Катя, героиня драмы Островского "Гроза", а Катерина; не Андрей - у Толстого, в "Войне и мире", а князь Андрей), нельзя путать события, их время и место, художественные детали и подробности, недопустимы ошибки в цитировании, в датировке и т.д.</w:t>
      </w:r>
      <w:proofErr w:type="gramEnd"/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должно иметь строго упорядоченную и хорошо прослеживаемую логику. Обязательно должны сохраняться основные элементы композиции сочинения: вступление ("вход в тему"), основная часть (главные мысли и их доказательство), заключение (итоги по теме, выводы, "выход" из темы).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ваши мысли (идеи, тезисы, положения и т.д.) должны быть доказаны. Единственным аргументом является художественный текст. Ссылки на черновики, варианты произведений, дневники писателей, мемуарную литературу, а также литературоведческие труды и критику считаются сопутствующим материалом.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должны быть абсолютно точными и правильно оформленными.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сочинения должен быть единым. Необходимо соответствие стиля и содержания сочинения.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фамильярности в отношении авторов, о которых идет речь: нельзя называть писателей "Львом Николаевичем" (о Толстом), "Мариной Ивановной" (о Цветаевой), "Николаем Васильевичем" (о Гоголе) и т.п.: речь идет не о ваших соседях по лестничной клетке, а об авторах художественных произведений, и соблюдение читательской этики здесь обязательно!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эпиграфа не является обязательным требованием к сочинению.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 Работая над сочинением, в том числе и над анализом эпизода, составляйте план рассуждений. Проблемный план предпочтительней, так как позволяет сразу сформулировать проблемные вопросы, развернутые и доказательные ответы на которые составят основную часть вашей работы.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Использованная литература: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написать сочинение. Сост. </w:t>
      </w:r>
      <w:proofErr w:type="spell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Н.М.Елкина</w:t>
      </w:r>
      <w:proofErr w:type="spell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1997.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Полтавец Е. Как писать сочинение: Для школьников и абитуриентов. - М.: ЗАО </w:t>
      </w:r>
      <w:proofErr w:type="spell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proofErr w:type="spell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 Памятка выпускнику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Мальцева О.Н., </w:t>
      </w:r>
      <w:proofErr w:type="spell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</w:t>
      </w:r>
      <w:proofErr w:type="spell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«Система работы над выпускным сочинением», 2014г.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А.Г.Нарушевич</w:t>
      </w:r>
      <w:proofErr w:type="spell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И.С.Нарушевич</w:t>
      </w:r>
      <w:proofErr w:type="spellEnd"/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«Итоговое выпускное сочинение в 11 классе»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http://www.omsu.ru/ и материалы к.п.н. Бузиной Е.В.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http://www.saharina.ru/metod/ege/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http://ermakovaolga.ucoz.ru/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http://perova3.jimdo.com/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http://sochinenie11.ru/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http://utchimwmeste.ru/</w:t>
      </w:r>
    </w:p>
    <w:p w:rsidR="00493D49" w:rsidRPr="00493D49" w:rsidRDefault="00493D49" w:rsidP="00493D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http://5litra.ru/</w:t>
      </w:r>
    </w:p>
    <w:p w:rsidR="00C61C74" w:rsidRPr="00C61C74" w:rsidRDefault="00493D49" w:rsidP="00C61C74">
      <w:pPr>
        <w:jc w:val="center"/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61C74"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1. Алгоритм работы над сочинением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делом необходимо выбрать тему. При выборе темы сочинения главное – иметь </w:t>
      </w:r>
      <w:proofErr w:type="gramStart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</w:t>
      </w:r>
      <w:proofErr w:type="gramEnd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proofErr w:type="gramStart"/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СОЧИНЕНИЕ</w:t>
      </w:r>
      <w:proofErr w:type="gramEnd"/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БЕЗ ЛИТЕРАТУРНОГО АРГУМЕНТА ОЦЕНИВАЕТСЯ НУЛЁМ БАЛЛОВ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Поэтому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стоит выбирать тему, в рамках которой вы не сможете сформулировать литературный аргумент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подтверждающий вашу позицию по проблеме. Если вы можете привести аргументы в рамках нескольких тем, то выбирайте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самую понятную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простую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тему.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Писать сочинение вы можете по следующему алгоритму:</w:t>
      </w: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>
            <wp:extent cx="5469255" cy="4261485"/>
            <wp:effectExtent l="19050" t="0" r="0" b="0"/>
            <wp:docPr id="1" name="Рисунок 1" descr="http://xn--80aff1fya.xn--p1ai/_nw/2/s10618444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ff1fya.xn--p1ai/_nw/2/s10618444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42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2. Как работать с черновиком и планом сочинения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 — это листы для предварительных, черновых записей. Черновики после экзамена сдают, однако они не учитываются при проверке сочинения.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Существуют различные способы работы с черновиком. Одни выпускники привыкли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полностью писать текст на черновике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затем после правки переносить его в чистовик. Другие предпочитают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работать с отдельными частями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сначала написать законченный фрагмент на черновике, а затем, отредактировав его, переносить в чистовик. Некоторые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сразу записывают текст в чистовик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Последний способ нежелателен: те</w:t>
      </w:r>
      <w:proofErr w:type="gramStart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вс</w:t>
      </w:r>
      <w:proofErr w:type="gramEnd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ё равно потребует правки, а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исправления в чистовике сделают работу неаккуратной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тому же, в отличие от ЕГЭ по русскому языку, на всё сочинение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даётся почти 4 часа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этого времени хватит, чтобы переписать сочинение даже несколько раз.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этапе выбора темы вы можете набросать на черновике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названия художественных произведений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необходимых для раскрытия темы. После того как определитесь с темой,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постарайтесь сформулировать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основной тезис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мысль, которую вы будете обосновывать в своём сочинении. Чтобы не отклоняться от темы, следите за тем, чтобы на протяжении всей работы вы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придерживались изначально выбранной мысли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отвечали на поставленный вопрос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Подбирая материал, выделяйте в нём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главные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второстепенные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сведения. Определите, на какие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«смысловые части»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разделить тезис — это поможет вам выстроить композицию сочинения. Продумайте, какой материал будет вспомогательным — его можно будет использовать для пояснения, конкретизации, аргументации основной мысли.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Структура сочинения должна выглядеть следующим образом (количество тезисов значения не имеет):</w:t>
      </w: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>
            <wp:extent cx="5469255" cy="5633085"/>
            <wp:effectExtent l="19050" t="0" r="0" b="0"/>
            <wp:docPr id="2" name="Рисунок 2" descr="http://xn--80aff1fya.xn--p1ai/_nw/2/s60512113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ff1fya.xn--p1ai/_nw/2/s60512113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563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Например, раскрывая </w:t>
      </w:r>
      <w:proofErr w:type="gramStart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</w:t>
      </w:r>
      <w:proofErr w:type="gramEnd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«Какой должна быть цель жизни?»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нарисовать такую схему:</w:t>
      </w:r>
    </w:p>
    <w:p w:rsidR="00C61C74" w:rsidRPr="00C61C74" w:rsidRDefault="00C61C74" w:rsidP="00C61C74">
      <w:pPr>
        <w:spacing w:after="2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lastRenderedPageBreak/>
        <w:drawing>
          <wp:inline distT="0" distB="0" distL="0" distR="0">
            <wp:extent cx="5469255" cy="5417185"/>
            <wp:effectExtent l="19050" t="0" r="0" b="0"/>
            <wp:docPr id="3" name="Рисунок 3" descr="http://xn--80aff1fya.xn--p1ai/_nw/2/s39037922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ff1fya.xn--p1ai/_nw/2/s39037922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54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над сочинением едва ли возможна без построения плана.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сочинения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концепция и структура вашей работы, кратко сформулированные основные мысли, которые будут развёрнуты в сочинении. План — это последовательность ваших мыслей, это ваши доводы и доказательства в работе — другими словами, всё то, что делает сочинение сочинением. Первые наброски плана могут содержать отдельные мысли. Функцию плана могут выполнять схемы или таблицы, в которых намечена логика развёртывания мысли. Развёрнутый план работы может напоминать конспект, в котором описаны идеи вступительной и заключительной частей, приведены цитаты, достаточно подробно прописаны некоторые фрагменты, продуманы логические переходы между частями.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Приведём два примера составления плана:</w:t>
      </w: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>
            <wp:extent cx="5469255" cy="3950970"/>
            <wp:effectExtent l="19050" t="0" r="0" b="0"/>
            <wp:docPr id="4" name="Рисунок 4" descr="http://xn--80aff1fya.xn--p1ai/_nw/2/s95341381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ff1fya.xn--p1ai/_nw/2/s95341381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>
            <wp:extent cx="5469255" cy="3217545"/>
            <wp:effectExtent l="19050" t="0" r="0" b="0"/>
            <wp:docPr id="5" name="Рисунок 5" descr="http://xn--80aff1fya.xn--p1ai/_nw/2/s97404796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ff1fya.xn--p1ai/_nw/2/s97404796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3. Работа над композицией сочинения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Критерием оценки сочинения №3 является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композиция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смысловая целостность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сочинения,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насколько продумано построение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 выделяют три части сочинения: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1)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задача которого — ввести в тему, дать предварительные, общие сведения о той проблеме, которая стоит за предложенной темой;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2)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основная часть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непосредственно раскрывается тема сочинения, приводятся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рассуждения, анализируется текст художественного произведения;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3)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подводится итог, обобщается написанное.</w:t>
      </w:r>
      <w:proofErr w:type="gramEnd"/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Отсутствие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сочинении одного из этих элементов композиции рассматривается как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ошибка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учитывается при выставлении баллов. </w:t>
      </w:r>
      <w:r w:rsidRPr="00C6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сочинения должна выглядеть следующим образом: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8407"/>
      </w:tblGrid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восприятию основных мыслей работы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Тезис 1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Доказательства, примеры (один или несколько)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Микровывод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(обобщение написанного)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Логический переход к новой мысли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Тезис 2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Доказательства, примеры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Микровывод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Логический переход к новой мысли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Тезис 3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Доказательства, примеры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Микровывод</w:t>
            </w:r>
            <w:proofErr w:type="spellEnd"/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всей теме. Выводы (если их несколько, то каждый вывод пишется с новой строки)</w:t>
            </w:r>
          </w:p>
        </w:tc>
      </w:tr>
    </w:tbl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74" w:rsidRPr="00C61C74" w:rsidRDefault="00C61C74" w:rsidP="00C61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3.1</w:t>
      </w:r>
      <w:proofErr w:type="gramStart"/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 xml:space="preserve"> К</w:t>
      </w:r>
      <w:proofErr w:type="gramEnd"/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ак писать введение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Варианты введения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3193"/>
        <w:gridCol w:w="5073"/>
      </w:tblGrid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краткую характеристику определённой эпохи, анализ социально-экономических, нравственных, политических или культурных особенностей того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XX век для России стал эпохой испытаний, гениальных прозрений и фатальных заблуждений, созидательных начинаний и разрушительных войн. Быть писателем — нелёгкое дело в любые времена, а в сложную эпоху общественных и культурных переворотов служить истине особенно трудно. Общество начала XX века отказалось от всех прежних идеалов и ценностей. Дом, семья, быт, любовь — всё это вдруг стало пережитком прошлого. Эпоха давила на человека, требовала, ломала, подчиняла... Куда идти? Каких держаться истин? Все эти вопросы тогда стояли особенно остро и волновали людей. 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содержать размышление над центральным понятием темы сочинения (война, совесть, милосердие и т.п.).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Согласно толковому словарю, верность — это неизменность и стойкость чувств по отношению к чему- либо или кому-либо, способность твёрдо, непоколебимо выполнять свой долг, сдерживать обещания. Это противоположность коварству, предательству, измене, обману. Верность не ждёт ничего взамен, о ней не договариваются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заранее, она всегда с человеком в любых его начинаниях, будь то отношения с людьми или со своим внутренним миром, мыслями, суждениями, верой.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Биографическое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факты из биографии писателя, имеющие отношение к произведению или к поднятой в нём проблеме.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Вся жизнь великого русского мыслителя и писателя Л.Н. Толстого — это бесконечный поиск самого себя. Пройдя через соблазны большого света, через ужасы войны, став знаменитым на весь мир писателем, Лев Николаевич ни на минуту не останавливался в поиске своего предназначения. Не случайно для ответа на вопрос «Какую жизненную цель можно считать достойной?» мы обращаемся к роману-эпопее Л. Н. Толстого «Война и мир».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Цитатное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основе содержит цитату, которая имеет прямое отношение к теме сочинения и является «точкой отсчёта» для дальнейшего развёртывания мысли.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«Равнодушие — это паралич души, преждевременная смерть». Мне кажется, эти слова Антона Павловича Чехова очень точно характеризуют равнодушных людей. Действительно, как иначе назвать состояние нравственной глухоты, безразличия, с которым всё чаще приходится сталкиваться в обществе?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заявление своей позиции, изложение мыслей, чувств, связанных с темой сочинения.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не случайно выбрал эту тему. Проблема, которую она затрагивает, интересует меня не только как читателя, но и как человека, живущего интересами своего времени и своего поколения…</w:t>
            </w:r>
          </w:p>
        </w:tc>
      </w:tr>
    </w:tbl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должно быть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очень большим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Следите за тем, чтобы оно было органично связано с содержанием основной части по смыслу и стилистически.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3.2</w:t>
      </w:r>
      <w:proofErr w:type="gramStart"/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 xml:space="preserve"> К</w:t>
      </w:r>
      <w:proofErr w:type="gramEnd"/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ак писать основную часть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часть — это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проверка того, насколько верно понята тема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Основная часть сочинения должна быть посвящена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раскрытию конкретной темы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поэтому здесь особенно сложно давать какие-то универсальные рецепты.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Прежде </w:t>
      </w:r>
      <w:proofErr w:type="gramStart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proofErr w:type="gramEnd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обратить внимание на чёткое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членение текста на абзацы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Каждый абзац — это относительно законченное целое. Абзац должен быть посвящён изложению одной идеи. Он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должен начинаться с одной идеи и заканчиваться другой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Предложения должны быть логически связаны так, чтобы каждое последующее было ответом на вопрос, возникающий у читателя после прочтения предыдущего предложения. Если читателю приходится возвращаться и перечитывать абзац два или три раза, это означает, что абзац не согласован, предложения не следуют логически друг за другом.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Новый абзац — это новая мысль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или иначе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связанная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предыдущей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поэтому необходимо продумать грамотные логические переходы от одной мысли к другой. </w:t>
      </w:r>
      <w:proofErr w:type="gramStart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можете использовать следующие слова и словосочетания для выражения связи между абзацами: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</w:t>
      </w:r>
      <w:r w:rsidRPr="00C61C74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вначале, прежде всего, затем, во-первых, во-вторых, значит, итак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(последовательность развития мысли)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</w:t>
      </w:r>
      <w:r w:rsidRPr="00C61C74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однако, между тем, в то время как, тем не менее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(отношения противоречия,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противопоставления)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</w:t>
      </w:r>
      <w:r w:rsidRPr="00C61C74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следовательно, поэтому, благодаря этому, вследствие этого, кроме того, к тому же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(причинно-следственные отношения)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</w:t>
      </w:r>
      <w:r w:rsidRPr="00C61C74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обратимся к..., вспомним также, остановимся на..., перейдём к...</w:t>
      </w:r>
      <w:proofErr w:type="gramStart"/>
      <w:r w:rsidRPr="00C61C74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,н</w:t>
      </w:r>
      <w:proofErr w:type="gramEnd"/>
      <w:r w:rsidRPr="00C61C74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еобходимо остановиться на..., необходимо рассмотреть...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(переход от одной мысли к другой)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</w:t>
      </w:r>
      <w:r w:rsidRPr="00C61C74">
        <w:rPr>
          <w:rFonts w:ascii="Times New Roman" w:eastAsia="Times New Roman" w:hAnsi="Times New Roman" w:cs="Times New Roman"/>
          <w:i/>
          <w:iCs/>
          <w:color w:val="800080"/>
          <w:sz w:val="26"/>
          <w:szCs w:val="26"/>
          <w:lang w:eastAsia="ru-RU"/>
        </w:rPr>
        <w:t>итак, таким образом, значит, в заключение хочу отметить, всё сказанное позволяет сделать вывод, подводя итог, следует сказать...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(итог, вывод)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1C74" w:rsidRPr="00C61C74" w:rsidRDefault="00C61C74" w:rsidP="00C61C74">
      <w:pPr>
        <w:spacing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Использование литературных аргументов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сочинении необходимо использовать литературный материал для построения рассуждения на предложенную тему и для аргументации своей позиции, поэтому от вас потребуется знание содержания художественных произведений и умение правильно включать литературный материал в те</w:t>
      </w:r>
      <w:proofErr w:type="gramStart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св</w:t>
      </w:r>
      <w:proofErr w:type="gramEnd"/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оего сочинения.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аргументации вашего мнения следует избегать изложения сведений, не имеющих прямого отношения к теме. Также не рекомендуется пересказывать текст литературного произведения. 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3.3</w:t>
      </w:r>
      <w:proofErr w:type="gramStart"/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 xml:space="preserve"> К</w:t>
      </w:r>
      <w:proofErr w:type="gramEnd"/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 xml:space="preserve">ак писать заключение </w:t>
      </w:r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Варианты заключения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3429"/>
        <w:gridCol w:w="4967"/>
      </w:tblGrid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типичная и логичная концовка сочинения. Чаще всего в такой концовке мы возвращаемся к основной мысли сочинения, излагая её более широко и эмоционально.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Итак, как подсказывает нам история и художественная литература, высокая жизненная цель побуждает человека к совершенствованию мира и самого себя, не даѐт остановиться на пути вечного стремления к идеалу.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Риторический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Вопросительное предложение, в том числе риторический вопрос, в конце сочинения возвращает читателя к основной проблеме, заключённой в теме сочинения, подчёркивая её актуальность.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Итак, настоящие друзья действительно познаются в беде. Именно они приходят, когда нам трудно. Приходят, чтобы поддержать, помочь. Приходят, не дожидаясь наших просьб и не требуя благодарности. Не в этом ли высокий смысл дружбы?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Призыв к читателю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Призыв, обращение к читателю акцентируют внимание на главной мысли сочинения, побуждают читателя изменить своё отношение к проблеме.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Завершая своё сочинение, я хочу обратиться к вам с просьбой: посмотрите вокруг себя, подумайте о том, нет ли рядом людей, которые нуждаются в утешении, помощи, просто в добром живом слове. Подумайте: кем вы хотите быть — равнодушным эгоистом или отзывчивым человеком, который несёт добро окружающим?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помнить, что далеко не каждая цитата будет уместна в заключении. Это должно быть высказывание, достаточно полно выражающее вашу мысль.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Бернард Шоу однажды сказал, что равнодушие – это величайший грех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ближнего. Трудно не согласиться с этой мыслью. Как показывает опыт художественной литературы, именно равнодушие постепенно внутренне опустошает человека, обрекая его на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одиночество.</w:t>
            </w:r>
          </w:p>
        </w:tc>
      </w:tr>
    </w:tbl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должно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подводить итог всей вашей работе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логично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завершать ваши размышления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темой сочинения. Заключение, как и введение, должно быть органично связано с основным текстом. 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Обратите внимание на то, что вывод — это не простое повторение аргументов, как это часто бывает в работах учеников. Это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обязательно новая информация, имеющая обобщающий характер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eastAsia="ru-RU"/>
        </w:rPr>
        <w:t>4. Типичные ошибки в сочинении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Речевое оформление сочинения учитывается в критерии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№5 «Грамотность»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Самые типичные ошибки, которые часто встречаются в сочинениях, можно сгруппировать следующим образом:</w:t>
      </w: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>
            <wp:extent cx="5469255" cy="1492250"/>
            <wp:effectExtent l="19050" t="0" r="0" b="0"/>
            <wp:docPr id="6" name="Рисунок 6" descr="http://xn--80aff1fya.xn--p1ai/_nw/2/s38353362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ff1fya.xn--p1ai/_nw/2/s38353362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Фактические ошибки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Фактическая ошибка — это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искажение информации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событиях, предметах, лицах, упоминаемых в тексте сочинения. 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3714"/>
        <w:gridCol w:w="6107"/>
      </w:tblGrid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жизненных фактов (фактов биографии автора, дат, событий, авторства произведений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Живя за границей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Пушкин ни на минуту не забывал о родине.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(Пушкин никогда не бывал за границей)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информации художественного произведения (названий, имён героев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романе «Отцы и дети» И.С. Тургенев рассказывает о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Никите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Кирсанове, который примкнул к нигилистам.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(Речь идёт об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Аркадии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Кирсанове)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Неверная интерпретация событий, упоминаемых в тексте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Когда вернулся Тихон, Катерина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проговорилась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ему и свекрови о своих встречах с Борисом.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(Катерина прилюдно кается в своём грехе, а слово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проговориться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означает «нечаянно сказать то, чего не следовало говорить»)</w:t>
            </w:r>
          </w:p>
        </w:tc>
      </w:tr>
    </w:tbl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Речевые ошибки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Речевая ошибка — это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нарушение норм употребления и сочетаемости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слова.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995"/>
        <w:gridCol w:w="5768"/>
      </w:tblGrid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мы обратимся к творчеству Толстого, то и там можно найти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происки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патриотизма.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лексической сочетаемости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Кабаниха старается казаться добродетельной и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несколько праведной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женщиной.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паронимов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Детство Максима Горького прошло в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бедноте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синонимичных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Рабочие за свой труд получали жалкую плату, которой не хватало даже на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корм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иной стилистической окраски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Кулигин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поначитался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стихов Ломоносова и Державина.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Неоправданное употребление просторечных, жаргонных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Плюшкин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зациклился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почве жадности.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лишних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Иван Денисович привык беречь каждую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минуту времени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рядом или близко однокоренных слов (тавтология)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Писатель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подробно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описывает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своего героя.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Неоправданное повторение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создаёт образ столичного города.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Автор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людей, погружённых в будничную суету.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употреблении фразеологизмов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Глава «Сон Обломова»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играет большое значение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художественной структуре романа.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Неудачное употребление местоимений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Это произведение написал В. Астафьев.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нём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затрагивается множество актуальных проблем.</w:t>
            </w:r>
          </w:p>
        </w:tc>
      </w:tr>
    </w:tbl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C74" w:rsidRPr="00C61C74" w:rsidRDefault="00C61C74" w:rsidP="00C6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Грамматические ошибки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Грамматическая ошибка — это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ошибка в структуре языковой единицы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>: в структуре слова, словосочетания или предложения. Такие ошибки связаны с нарушением какой-либо грамматической нормы — словообразовательной, морфологической, синтаксической.</w:t>
      </w: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3414"/>
        <w:gridCol w:w="6407"/>
      </w:tblGrid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Упрямость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вместо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упрямство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надсмехаться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насмехаться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образование формы существительного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Земные </w:t>
            </w:r>
            <w:proofErr w:type="spell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недры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недра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опытные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шофера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вместо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шофёры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образование формы прилагательного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Более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ярче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более яркий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самый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важнейший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самый важный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образование формы числительного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Более </w:t>
            </w:r>
            <w:proofErr w:type="spell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пятиста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пятисот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образование формы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Ихней</w:t>
            </w:r>
            <w:proofErr w:type="spellEnd"/>
            <w:proofErr w:type="gramEnd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помощи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их помощи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образование формы глагола, причастия, деепричастия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Заказует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заказывает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ездиют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ездят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накормящий</w:t>
            </w:r>
            <w:proofErr w:type="spellEnd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вместо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кормящий или накормивший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согласования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благодарен людям,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воспитавших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себе «талант доброты»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(правильно: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людям,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воспитавшим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себе...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хочу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привести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 примеру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Петра I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(правильно: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привести в пример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Многие люди не имеют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своё мнение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(правильно: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имеют своего мнения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Все, кто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совершают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подвиги, следуют зову сердца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(правильно: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Все, кто совершает...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способа выражения сказуемого в отдельных конструкциях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 были рады, счастливы и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весёлые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(правильно: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... и веселы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Автор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только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осуждает жестокость,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также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призывает нас делать добро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(неправильная пара союзов; правильно: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только, но и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Вернувшись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домой,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мне вспомнилась эта история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(действие, обозначаемое деепричастием, должно относиться к подлежащему: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Вернувшись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домой, я вспомнил эту историю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предложения с причастным оборотом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Поставленная проблема автором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очень актуальна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(правильно: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проблема, поставленная автором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или 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поставленная автором проблема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построении сложного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Рассказ написан Александром Солженицыным,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котором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поднимается важная проблема...</w:t>
            </w: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(правильно: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рассказе Александра Солженицына поднимается важная проблема...)</w:t>
            </w:r>
            <w:proofErr w:type="gramEnd"/>
          </w:p>
        </w:tc>
      </w:tr>
      <w:tr w:rsidR="00C61C74" w:rsidRPr="00C61C74" w:rsidTr="00C61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прямой и косвенной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C74" w:rsidRPr="00C61C74" w:rsidRDefault="00C61C74" w:rsidP="00C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случайно герой говорит, что </w:t>
            </w:r>
            <w:r w:rsidRPr="00C61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никогда не прячусь за чужими спинами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равильно: </w:t>
            </w:r>
            <w:proofErr w:type="gramStart"/>
            <w:r w:rsidRPr="00C61C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случайно герой говорит, что он никогда не прячется за чужими спинами.</w:t>
            </w:r>
            <w:r w:rsidRPr="00C61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74" w:rsidRPr="00C61C74" w:rsidRDefault="00C61C74" w:rsidP="00C61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причиной грамматических ошибок, особенно нарушения согласования, является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невнимательность при переписывании текста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Необходимо правильно распланировать время, чтобы внимательно </w:t>
      </w:r>
      <w:r w:rsidRPr="00C6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перечитать текст сочинения</w:t>
      </w:r>
      <w:r w:rsidRPr="00C6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внести необходимые исправления. </w:t>
      </w: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49" w:rsidRPr="00493D49" w:rsidRDefault="00493D49" w:rsidP="0049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05A" w:rsidRDefault="00F9605A"/>
    <w:sectPr w:rsidR="00F9605A" w:rsidSect="00493D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52C"/>
    <w:multiLevelType w:val="multilevel"/>
    <w:tmpl w:val="279C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20E91"/>
    <w:multiLevelType w:val="multilevel"/>
    <w:tmpl w:val="0AB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67B18"/>
    <w:multiLevelType w:val="multilevel"/>
    <w:tmpl w:val="1E8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20E80"/>
    <w:multiLevelType w:val="multilevel"/>
    <w:tmpl w:val="E4BC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76EDB"/>
    <w:multiLevelType w:val="multilevel"/>
    <w:tmpl w:val="521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B0AD0"/>
    <w:multiLevelType w:val="multilevel"/>
    <w:tmpl w:val="0208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D49"/>
    <w:rsid w:val="000260C5"/>
    <w:rsid w:val="00303FF4"/>
    <w:rsid w:val="00333739"/>
    <w:rsid w:val="00493D49"/>
    <w:rsid w:val="006E00A3"/>
    <w:rsid w:val="00720EF0"/>
    <w:rsid w:val="007544AF"/>
    <w:rsid w:val="00AF5B32"/>
    <w:rsid w:val="00BC1848"/>
    <w:rsid w:val="00C61C74"/>
    <w:rsid w:val="00D77DDD"/>
    <w:rsid w:val="00F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5A"/>
  </w:style>
  <w:style w:type="paragraph" w:styleId="2">
    <w:name w:val="heading 2"/>
    <w:basedOn w:val="a"/>
    <w:link w:val="20"/>
    <w:uiPriority w:val="9"/>
    <w:qFormat/>
    <w:rsid w:val="0049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77;&#1075;&#1101;&#1096;&#1072;.&#1088;&#1092;/_nw/2/9740479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7;&#1075;&#1101;&#1096;&#1072;.&#1088;&#1092;/_nw/2/6051211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77;&#1075;&#1101;&#1096;&#1072;.&#1088;&#1092;/_nw/2/95341381.png" TargetMode="External"/><Relationship Id="rId5" Type="http://schemas.openxmlformats.org/officeDocument/2006/relationships/hyperlink" Target="http://&#1077;&#1075;&#1101;&#1096;&#1072;.&#1088;&#1092;/_nw/2/10618444.jpg" TargetMode="External"/><Relationship Id="rId15" Type="http://schemas.openxmlformats.org/officeDocument/2006/relationships/hyperlink" Target="http://&#1077;&#1075;&#1101;&#1096;&#1072;.&#1088;&#1092;/_nw/2/38353362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77;&#1075;&#1101;&#1096;&#1072;.&#1088;&#1092;/_nw/2/3903792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2019-01-12T04:50:00Z</cp:lastPrinted>
  <dcterms:created xsi:type="dcterms:W3CDTF">2018-11-15T09:52:00Z</dcterms:created>
  <dcterms:modified xsi:type="dcterms:W3CDTF">2020-10-28T08:43:00Z</dcterms:modified>
</cp:coreProperties>
</file>