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94" w:rsidRPr="00295E94" w:rsidRDefault="00295E94" w:rsidP="00295E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5E94">
        <w:rPr>
          <w:rFonts w:ascii="Times New Roman" w:hAnsi="Times New Roman" w:cs="Times New Roman"/>
          <w:b/>
          <w:sz w:val="32"/>
          <w:szCs w:val="32"/>
        </w:rPr>
        <w:t>«Воспитание детей искусством хореографии, их возрастные и индивидуальные особенности в обучении»</w:t>
      </w:r>
    </w:p>
    <w:p w:rsidR="00E54CDE" w:rsidRPr="00295E94" w:rsidRDefault="00295E94" w:rsidP="00295E94">
      <w:pPr>
        <w:jc w:val="both"/>
        <w:rPr>
          <w:rFonts w:ascii="Times New Roman" w:hAnsi="Times New Roman" w:cs="Times New Roman"/>
          <w:sz w:val="32"/>
          <w:szCs w:val="32"/>
        </w:rPr>
      </w:pPr>
      <w:r w:rsidRPr="00295E94">
        <w:rPr>
          <w:rFonts w:ascii="Times New Roman" w:hAnsi="Times New Roman" w:cs="Times New Roman"/>
          <w:sz w:val="32"/>
          <w:szCs w:val="32"/>
        </w:rPr>
        <w:t xml:space="preserve">Воспитательная работа в художественном коллективе - процесс сложный, многогранный. Он связан с реализацией обширной программы организационно-педагогических и художественно-исполнительских мер. Каждое направление в практике педагога руководителя имеет свою внутреннюю логику, свои закономерности и принципы реализации. Без их познания, критического анализа невозможна достаточно эффективная организация не только художественно-творческой, учебной, образовательно-репетиционной деятельности, но и обеспечение педагогического процесса в целом. Специфика воспитательной работы в хореографическом коллективе обусловлена органичным сочетанием художественно-исполнительских, общепедагогических и социальных моментов в ее проведении и обеспечении. Усилия педагога направлены на формирование у детей мировоззрения, на воспитание высокой нравственной культуры, на художественное и эстетическое развитие. Эти задачи решаются с вовлечением детей в художественно – исполнительскую деятельность, с организацией учебно-творческой работы. Поэтому первый уровень воспитания ребенка в хореографическом коллективе - это образование и обучение его как исполнителя. Второй уровень воспитания - это формирование ребенка как личности, развития в нем гражданских, нравственно-эстетических качеств, общей культуры. Родители отдают детей в хореографические коллективы для занятий, укрепляющих здоровье, расширяющих общий культурный и художественный кругозор, являющихся формой удовлетворения духовных потребностей, средством развития эстетического вкуса. Поэтому отношение детей к занятиям носит индивидуальный и строго выборочный характер. Ребенок воспринимает, запоминает и выполняет то, что его интересует, привлекает. Воспитательная работа должна проводиться систематически, только тогда она приведет к положительным результатам. Сложность воспитательной работы определяется тем, что дети в коллективе </w:t>
      </w:r>
      <w:r w:rsidRPr="00295E94">
        <w:rPr>
          <w:rFonts w:ascii="Times New Roman" w:hAnsi="Times New Roman" w:cs="Times New Roman"/>
          <w:sz w:val="32"/>
          <w:szCs w:val="32"/>
        </w:rPr>
        <w:lastRenderedPageBreak/>
        <w:t>встречаются различного уровня культуры и воспитания. Сосредоточить их интересы порой непросто. При этом педагогу-руководителю приходится проявлять такт, чуткость, применять индивидуальный подход к детям. Он должен заинтересовать детей, использовать в работе возможности каждого ребенка, его перспективы. В обращении с детьми необходимо проявление симпатии, уважительного интереса к их радостям и огорчениям, к их сложностям в жизни. Поэтому педагогу необходимо понимать взаимоотношения детей, их внутренний мир. Ребенок, вступая в мир знаний по хореографии, должен знать, что каждое занятие обязательно. Пропуски без уважительных причин не возможны в силу специфики хореографического искусства. Дети просто не смогут выполнять те задачи, с которыми они сталкиваются. Дело даже не в достижении результатов, а в понятии долга, его выработке и развитии. То, чем начал заниматься, должно быть выполнено добросовестно и доведено до конца. Склонность детей бросать начатое дело на полдороге в дальнейшем оборачивается несобранностью уже взрослого человека, поэтому всю воспитательную работу в коллективе педагог должен строить по принципу интереса, он является основным и определяющим. Он поддерживается постоянным изучением нового хореографического материала (движение, танцевальная комбинация, танцевальный этюд, номер, подготовка или проведение какого-то мероприятия и т.д.). Все это вызывает положительные эмоции у детей, влияет на нравственный настрой и развитие их эстетической культуры.</w:t>
      </w:r>
    </w:p>
    <w:sectPr w:rsidR="00E54CDE" w:rsidRPr="00295E94" w:rsidSect="00E5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95E94"/>
    <w:rsid w:val="00295E94"/>
    <w:rsid w:val="00E5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2020-09-19T05:16:00Z</dcterms:created>
  <dcterms:modified xsi:type="dcterms:W3CDTF">2020-09-19T05:21:00Z</dcterms:modified>
</cp:coreProperties>
</file>