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6A" w:rsidRPr="00B7356A" w:rsidRDefault="00B7356A" w:rsidP="00B7356A">
      <w:pPr>
        <w:shd w:val="clear" w:color="auto" w:fill="FFFFFF"/>
        <w:spacing w:before="670" w:after="670" w:line="586" w:lineRule="atLeast"/>
        <w:outlineLvl w:val="0"/>
        <w:rPr>
          <w:rFonts w:ascii="Arial" w:eastAsia="Times New Roman" w:hAnsi="Arial" w:cs="Arial"/>
          <w:kern w:val="36"/>
          <w:sz w:val="47"/>
          <w:szCs w:val="47"/>
          <w:lang w:eastAsia="ru-RU"/>
        </w:rPr>
      </w:pPr>
      <w:r w:rsidRPr="00B7356A">
        <w:rPr>
          <w:rFonts w:ascii="Arial" w:eastAsia="Times New Roman" w:hAnsi="Arial" w:cs="Arial"/>
          <w:kern w:val="36"/>
          <w:sz w:val="47"/>
          <w:szCs w:val="47"/>
          <w:lang w:eastAsia="ru-RU"/>
        </w:rPr>
        <w:t>Особенности обучения детей с ОВЗ (ограниченными возможностями здоровья) в общеобразовательной школе</w:t>
      </w:r>
    </w:p>
    <w:p w:rsidR="00B7356A" w:rsidRPr="00B7356A" w:rsidRDefault="00B7356A" w:rsidP="00B735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Проблемы специального образования сегодня являются одними из самых актуальных в работе всех подразделений Министерства образования и науки РФ, а также системы специальных коррекционных учреждений. Это связано, в первую очередь с тем, что число детей с ограниченными возможностями здоровья и детей-инвалидов, неуклонно растет. В настоящее время в России насчитывается более 2 млн. детей с ограниченными возможностями (8% всех детей), из них около 700 тыс. составляют дети-инвалиды. 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Получение детьми с ограниченными возможностями здоровья и детьми-инвалидами (далее –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В Конституции РФ и Законе «Об образовании»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образования, его индивидуализация и дифференциация, систематическое повышение уровня профессиональной компетентности педагогов коррекционно-развивающего обучения, а также создание условий для достижения нового современного качества общего образования.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В настоящее время существуют специальные (коррекционных) образовательные учреждения, предназначенных для обучения различных категорий детей с ограниченными возможностями здоровья. Однако в Концепции модернизации российского образования отмечается, что "дети с ограниченными возможностями здоровья должны обеспечиваться медико-социальным сопровождением и специальными условиями для обучения в общеобразовательной школе по месту жительства".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Право ребенка с ограниченными возможностями здоровья на получение образования по месту жительства может быть реализовано путем организации интегрированного обучения их с нормально развивающимися сверстниками.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Однако, в нашем обществе существует целый ряд проблем, связанных с включением ребенка-инвалида в школьное пространство по месту жительства:</w:t>
      </w:r>
    </w:p>
    <w:p w:rsidR="00B7356A" w:rsidRPr="00B7356A" w:rsidRDefault="00B7356A" w:rsidP="00B73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стереотипов и предрассудков в школьной среде по отношению к инвалидности;</w:t>
      </w:r>
    </w:p>
    <w:p w:rsidR="00B7356A" w:rsidRPr="00B7356A" w:rsidRDefault="00B7356A" w:rsidP="00B73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информации у школьников об инвалидности и о возможностях их сверстников-инвалидов;</w:t>
      </w:r>
    </w:p>
    <w:p w:rsidR="00B7356A" w:rsidRPr="00B7356A" w:rsidRDefault="00B7356A" w:rsidP="00B73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доступной среды и технических средств реабилитации, облегчающих образовательный процесс для школьников с особыми образовательными потребностями;</w:t>
      </w:r>
    </w:p>
    <w:p w:rsidR="00B7356A" w:rsidRPr="00B7356A" w:rsidRDefault="00B7356A" w:rsidP="00B73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знаний, соответствующей подготовки и методик для работы с ребенком, имеющим особые образовательные потребности, в условиях образовательного учреждения по месту жительства;</w:t>
      </w:r>
    </w:p>
    <w:p w:rsidR="00B7356A" w:rsidRPr="00B7356A" w:rsidRDefault="00B7356A" w:rsidP="00B73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неготовность широкой общественности признавать право ребенка с особыми образовательными потребностями на получение образования его в среде своих сверстников без инвалидности;</w:t>
      </w:r>
    </w:p>
    <w:p w:rsidR="00B7356A" w:rsidRPr="00B7356A" w:rsidRDefault="00B7356A" w:rsidP="00B73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отсутствие или формальный характер индивидуальной программы реабилитации ребенка, направленной на получение полноценного образования.</w:t>
      </w:r>
    </w:p>
    <w:p w:rsidR="00B7356A" w:rsidRPr="00B7356A" w:rsidRDefault="00B7356A" w:rsidP="00B73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Сегодня многие страны признают интегрированное обучение наиболее перспективной организационной формой обучения детей-инвалидов. И настоящие методические рекомендации призваны помочь педагогам организовать обучение детей с ограниченными возможностями здоровья в неспециализированных образовательных учреждениях.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Интеграция детей с особыми образовательными потребностями в общеобразовательную школу предполагает одновременное использование нескольких форм организации образовательного процесса: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1) обучение в общеобразовательном интегрированном классе по программам для общеобразовательных и специальных (коррекционных) образовательных учреждений;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2) обучение в условиях классов коррекционно-педагогичегкой поддержки по рекомендованным психолого-медико-педагогической комиссией (ПМПК) специальным образовательным программам в соответствии с индивидуальными коррекционно-образовательными маршрутами, разработанными специалистами школьного психолого-медико-педагогического консилиума (ПМПк);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3) оказание специальной коррекционной помощи с целью компенсации имеющихся нарушений в развитии ребенка специалистами службы сопровождения;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4) развитие и коррекция через систему дополнительного образования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Рассмотрим обучение детей в нарушенями опорно-двигательного аппарата.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Особенности детей с нарушениями опорно-двигательного аппарата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Понятие «</w:t>
      </w:r>
      <w:r w:rsidRPr="00B73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нарушение функций опорно-двигательного аппарата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»  (НОДА) носит собирательный характер и включает в себя двигательные расстройства, имеющие органическое центральное или периферическое происхождение.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Дети с нарушениями функций опорно-двигательного аппарата представлены следующими категориями:</w:t>
      </w:r>
    </w:p>
    <w:p w:rsidR="00B7356A" w:rsidRPr="00B7356A" w:rsidRDefault="00B7356A" w:rsidP="00B73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церебральным параличом (ДЦП);</w:t>
      </w:r>
    </w:p>
    <w:p w:rsidR="00B7356A" w:rsidRPr="00B7356A" w:rsidRDefault="00B7356A" w:rsidP="00B73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последствиями полиомиелита в восстановительной или резидуальной стадии;</w:t>
      </w:r>
    </w:p>
    <w:p w:rsidR="00B7356A" w:rsidRPr="00B7356A" w:rsidRDefault="00B7356A" w:rsidP="00B73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миопатией </w:t>
      </w:r>
    </w:p>
    <w:p w:rsidR="00B7356A" w:rsidRPr="00B7356A" w:rsidRDefault="00B7356A" w:rsidP="00B73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врожденными и приобретенными недоразвитиями и деформациями опорно-двигательного аппарата.</w:t>
      </w:r>
    </w:p>
    <w:p w:rsidR="00B7356A" w:rsidRPr="00B7356A" w:rsidRDefault="00B7356A" w:rsidP="00B73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тяжести нарушений двигательных функций и по сформированности двигательных навыков дети разделяются на три группы.</w:t>
      </w:r>
    </w:p>
    <w:p w:rsidR="00B7356A" w:rsidRPr="00B7356A" w:rsidRDefault="00B7356A" w:rsidP="00B735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первую группу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входят дети с тяжелыми нарушениями. У некоторых из них не сформированы ходьба, захват и удержание предметов, навыки самообслуживания; другие с трудом передвигаются с помощью ортопедических приспособлений, навыки самообслуживания у них сформированы частично.</w:t>
      </w:r>
    </w:p>
    <w:p w:rsidR="00B7356A" w:rsidRPr="00B7356A" w:rsidRDefault="00B7356A" w:rsidP="00B735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 вторую группу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входят дети, имеющие среднюю степень выраженности двигательных нарушений. Большая часть этих детей может самостоятельно передвигаться, хотя и на ограниченное расстояние. Они владеют навыками самообслуживания, которые недостаточно автоматизированы.</w:t>
      </w:r>
    </w:p>
    <w:p w:rsidR="00B7356A" w:rsidRPr="00B7356A" w:rsidRDefault="00B7356A" w:rsidP="00B735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Третью группу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составляют дети, имеющие легкие двигательные нарушения, — они передвигаются самостоятельно, владеют навыками самообслуживания, однако некоторые движения выполняют неправильно.</w:t>
      </w:r>
    </w:p>
    <w:p w:rsidR="00B7356A" w:rsidRPr="00B7356A" w:rsidRDefault="00B7356A" w:rsidP="00B73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педагогам по организации работы с детьми с нарушениями опорно-двигательного аппарата.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 Учащегося с нарушением опорно-двигательного аппарата необходимо посадить на тот ряд и за ту парту, которые позволяют ученику свободно стоять и выходить из-за парты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Трудности при овладении письмом у детей с двигательными нарушениями связаны прежде всего с несформированностью или нарушением хватательной функции кисти. Дети пишут очень медленно, неразборчиво, буквы как бы прыгают по строке, различны по величине, строчки не соблюдаются. Педагогу необходимо учитывать, что акт письма у детей с двигательной патологией формируется крайне медленно. Несформированность функции дифференциации захвата и удержания предмета, насильственные движения и невозможность соразмерять мышечные усилия с двигательной задачей мешают выполнению учебных, трудовых и бытовых операций.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 некоторых детей особенности учебной деятельности могут быть обусловлены несформированностью зрительно-моторной координации, т. е. несогласованной работой руки и глаза. Учащиеся с тяжелой двигательной патологией не удерживают рабочую строку в тетради или при чтении, поскольку соскальзывают с одной строки на другую, вследствие чего не могут понять смысл прочитанного и проверить свое письмо.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Несформированность пространственных представлений отражается на начальном этапе усвоения математики. При изучении состава числа дети не могут расположить или представить его в виде отдельных групп предметов. Однако особую трудность для них представляет процесс овладения материалом по геометрии и тригонометрии, активизирующий умения представить отдельные геометрические фигуры и выполнить их чертежи. У некоторых учащихся затруднения при усвоении программного материала по географии (расположение частей света, направление течения рек и т. д.) могут быть вызваны недостаточной сформированностью пространственного воображения и памяти; наиболее ярко это проявляется при работе с контурными картами. Таким образом, двигательные нарушения в значительной степени определяют специфику учебной деятельности учащихся этой группы. Несформированность двигательных навыков и умений — результат не только нарушенной моторики, но и недостаточности более сложных функций, в основе которых лежит движение (зрительно-моторная координация, пространственный анализ и синтез).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Особенности учебной деятельности учащихся с двигательными нарушениями в значительной степени также определяются различными нарушениями речи.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В устных ответах такие учащиеся стараются выражать свою мысль экономно, сжато, они отвечают речевыми штампами и только на вопросы учителя. Случается, что детям трудно сразу ответить на заданный вопрос, им требуется какое-то время для подготовки к ответу. Подготовка к ответу требует определенной настройки речевого аппарата (преодоление насильственных движений, подготовка дыхания, произвольное подключение голоса).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В связи с особенностями двигательных и речевых нарушений у учащихся с нарушениями опорно-двигательного аппарата имеется специфика обучения по учебным предметам.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Обучение грамоте 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вести звуковым аналитико-синтетическим методом. Особое внимание уделять развитию фонематического слуха, обучению звуковому анализу 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Чтение.  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 формирование навыков сознательного, правильного выразительного чтения вслух и беглого чтения «про себя», умения осмысленно воспринимать прочитанное. При обучении детей чтению рекомендуется использовать специальные закладки с прорезями, позволяющие фиксировать слово, словосочетание или предложение и препятствующие сползанию взгляда со строки. Учитель может воспользоваться такими приемами, как выделение (маркировка) начала строки, заглавной буквы, начальной фразы текста, с которой учащимся предлагается читать или писать, ограничение нужного слова, текста, предложения специальными прорезями и т. п.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Грамматика и правописание. 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начального курса грамматики следует начинать с практической отработки правильного употребления простейших грамматических категорий и форм (падежных, числовых, родовых), составления несложных словосочетаний по картинкам и опорным словам. Составной частью обучения русскому (родному) языку является формирование и совершенствование графических навыков. Поэтапное формирование двигательного навыка письма необходимо проводить в процессе специальных занятий: рисование, штриховка, обведение букв и их элементов по трафарету, выкладывание их из палочек. На уроках широко применять приемы, исключающие необходимость длительного письма, — использовать разрезную азбуку, схемы и модели слов, таблицы и т. д.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Несформированность двигательного навыка письма у учащегося выдвигает необходимость рационального определения дозировки выполнения письменных и контрольных работ. Например, для установления того, насколько ученик усвоил правила правописания безударных гласных, его просят написать отдельные слова, словосочетания из текста, предложений.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</w:t>
      </w:r>
      <w:r w:rsidRPr="00B73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Математика. 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содержания соответствует массовой школе. Учет особенностей развития мышления большинства учащихся диктует необходимость применения разнообразного наглядного материала, чертежей, схем, рисунков. Недостаточная сформированность пространственных представлений предполагает введение дополнительных упражнений к записи примеров в столбик: размещение одних предметов под другими, рисование фигур в клетках и т. д.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Важное место в обучении должно занимать формирование геометрических представлений. В ходе выполнения практических упражнений детей следует научить распознавать геометрические фигуры на рисунках, моделях, окружающих предметах, овладевать графическими умениями, приобретать практические умения в решении задач вычислительного и измерительного характера.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При изучении учебного материала по математике  необходимо опираться на наглядные и практические задания (позволяющие усилить познавательную мотивацию процесса обучения).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Для облегчения усвоения новых знаний необходимо использование методических приемов, которые требуют работы различных анализаторов: слухового, зрительного и тактильного. Поэтому использование наглядных средств обучения (картины, таблицы, схемы, графики, профили, карты, мультимедийные презентации) необходимо на каждом уроке.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Методика работы учащихся по опорным конспектам, которые определяют четкость изложения, выделение главного в материале, изложении его небольшими порциями, удобными для усвоения и запоминания, обеспечивает ученикам успешность продвижении в усвоении системы  знаний. При изучении нового материала максимально использовать демонстрационный эксперимент, технические средства обучения, аудиовизуальные средства.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В процессе обучения физике большая роль отводится экспериментальным заданиям. Лабораторные работы учащиеся не могут выполнять из-за нарушений функций 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опорно-двигательного аппарата. Поэтому используется программа виртуальных лабораторных работ.                              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оценке знаний учащихся с двигательной патологией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Достижения детей в овладении программным материалом необходимо оценивать на протяжении всего периода обучения в школе. Для этого необходимо использовать: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Тестовые задания для изучения уровня достижений в овладении знаниями, умениями и навыками по этапам обучения с учетом развития двигательных и речевых навыков.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Тематические текущие и годовые проверочные задания по основным предметам на протяжении всего периода обучения.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Срезовые задания, выявляющие жизненные потребности и интересы учащихся с нарушениями опорно-двигательного аппарата.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Экзаменационные работы и билеты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При оценке устного ответа и чтения 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обязательно должен учитывать речевые особенности и ни в коем случае не снижать отметки (особенно на начальных этапах обучения) за недостаточную интонационную выразительность, замедленный темп и отсутствие плавности, скандированность. Для более адекватной оценки учитель должен соблюдать индивидуальный, дифференцированный подход при проверке знаний по чтению. Учитель проверяет навыки беглого, осознанного чтения в разных ситуациях: чтение подготовленного текста, сидя и стоя за партой, за столом учителя, перед всем классом или перед частью класса.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При оценке результатов письменных работ 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снижать оценку за следующее: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неправильное написание строк (зубчатость, выгнутость, вогнутость, косое расположение букв, несоблюдение и пропуск строки, несоблюдение полей);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выпадение элементов букв или их незаконченность, лишние дополнения букв, неодинаковый их наклон и т. д.;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нарушения размеров букв и соотношения их по высоте и ширине;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смешение сходных по начертанию букв;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прерывистость письма или повторение отдельных его элементов за счет насильственных движений.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При оценке знаний 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сложность представляет учет ошибок, связанных с фонетико-фонематическим и общим недоразвитием речи. Считаем необходимым отметить, что стержнем большинства затруднений при письме является недостаточная сформированность фонематического восприятия и различения звуков речи. Это проявляется в акустических ошибках. Если дети на письме смешивают те звуки, которые они неправильно произносят, то на первом году обучения учитель их относит к негрубым специфическим ошибкам. Однако смешение звонких — глухих в слове «дуб — дуп» является грубой орфографической ошибкой. Все ошибки, объясняющиеся незнанием орфографических правил, относятся к грубым.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Дети с нарушениями опорно-двигательного аппарата должны уметь работать со схемами, рисунками, картинами и другим наглядным материалом. Это умение используется в разных формах в различных видах учебной деятельности. Оно помогает учителю проводить опрос учащихся и выявлять уровень усвоения знаний. При этом учителю следует определить, может ли ученик: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рассказать о том, что изображено на рисунке или схеме;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сравнить разные объекты на рисунке, сделать соответствующие выводы;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используя как сам рисунок, так и подписи к нему, ответить на поставленный вопрос;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обозначить на рисунке отдельные объекты или части и т. д.</w:t>
      </w:r>
    </w:p>
    <w:p w:rsidR="00B7356A" w:rsidRPr="00B7356A" w:rsidRDefault="00B7356A" w:rsidP="00B73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 Предложенные рекомендации по обучению детей с нарушениями опорно-двигательного аппарата в коллективе здоровых сверстников построены с учетом трудностей, обусловленных основным заболеванием. </w:t>
      </w:r>
    </w:p>
    <w:p w:rsidR="00B7356A" w:rsidRPr="00B7356A" w:rsidRDefault="00B7356A" w:rsidP="00B73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73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1. подготовка детей к овладению школьной программой путем пропедевтических занятий (т.е. формирование у них необходимых знаний)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2. формирование у них познавательной мотивации и положительного отношения к учению;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3. замедленный темп преподнесения новых знаний;</w:t>
      </w: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4. использование наиболее эффективных методов обучения (в том числе усиление наглядности в разных ее формах, включение практической деятельности, применение на доступном уровне проблемного подхода);</w:t>
      </w:r>
    </w:p>
    <w:p w:rsidR="00B7356A" w:rsidRPr="00B7356A" w:rsidRDefault="00B7356A" w:rsidP="00B73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занятий таким образом, чтобы избегать утомления детей</w:t>
      </w:r>
    </w:p>
    <w:p w:rsidR="00B7356A" w:rsidRPr="00B7356A" w:rsidRDefault="00B7356A" w:rsidP="00B7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3"/>
          <w:szCs w:val="23"/>
          <w:lang w:eastAsia="ru-RU"/>
        </w:rPr>
      </w:pPr>
      <w:r w:rsidRPr="00B7356A">
        <w:rPr>
          <w:rFonts w:ascii="Times New Roman" w:eastAsia="Times New Roman" w:hAnsi="Times New Roman" w:cs="Times New Roman"/>
          <w:color w:val="888888"/>
          <w:sz w:val="23"/>
          <w:szCs w:val="23"/>
          <w:lang w:eastAsia="ru-RU"/>
        </w:rPr>
        <w:t>Дата публикации — 25.03.2016</w:t>
      </w:r>
    </w:p>
    <w:p w:rsidR="00B7356A" w:rsidRPr="00B7356A" w:rsidRDefault="00B7356A" w:rsidP="00B7356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7356A">
          <w:rPr>
            <w:rFonts w:ascii="Times New Roman" w:eastAsia="Times New Roman" w:hAnsi="Times New Roman" w:cs="Times New Roman"/>
            <w:color w:val="386BA8"/>
            <w:sz w:val="23"/>
            <w:lang w:eastAsia="ru-RU"/>
          </w:rPr>
          <w:t>Распечатать содержание страницы</w:t>
        </w:r>
      </w:hyperlink>
    </w:p>
    <w:p w:rsidR="00B7356A" w:rsidRPr="00B7356A" w:rsidRDefault="00B7356A" w:rsidP="00B7356A">
      <w:pPr>
        <w:numPr>
          <w:ilvl w:val="0"/>
          <w:numId w:val="4"/>
        </w:numPr>
        <w:shd w:val="clear" w:color="auto" w:fill="FFFFFF"/>
        <w:spacing w:before="33" w:after="0" w:line="240" w:lineRule="auto"/>
        <w:ind w:left="-502" w:right="-435"/>
        <w:textAlignment w:val="top"/>
        <w:rPr>
          <w:rFonts w:ascii="Arial" w:eastAsia="Times New Roman" w:hAnsi="Arial" w:cs="Arial"/>
          <w:lang w:eastAsia="ru-RU"/>
        </w:rPr>
      </w:pPr>
    </w:p>
    <w:p w:rsidR="00B7356A" w:rsidRPr="00B7356A" w:rsidRDefault="00B7356A" w:rsidP="00B7356A">
      <w:pPr>
        <w:numPr>
          <w:ilvl w:val="0"/>
          <w:numId w:val="4"/>
        </w:numPr>
        <w:shd w:val="clear" w:color="auto" w:fill="FFFFFF"/>
        <w:spacing w:before="33" w:after="0" w:line="240" w:lineRule="auto"/>
        <w:ind w:left="-502" w:right="-435"/>
        <w:textAlignment w:val="top"/>
        <w:rPr>
          <w:rFonts w:ascii="Arial" w:eastAsia="Times New Roman" w:hAnsi="Arial" w:cs="Arial"/>
          <w:lang w:eastAsia="ru-RU"/>
        </w:rPr>
      </w:pPr>
    </w:p>
    <w:p w:rsidR="00B7356A" w:rsidRPr="00B7356A" w:rsidRDefault="00B7356A" w:rsidP="00B7356A">
      <w:pPr>
        <w:numPr>
          <w:ilvl w:val="0"/>
          <w:numId w:val="4"/>
        </w:numPr>
        <w:shd w:val="clear" w:color="auto" w:fill="FFFFFF"/>
        <w:spacing w:before="33" w:after="0" w:line="240" w:lineRule="auto"/>
        <w:ind w:left="-502" w:right="-435"/>
        <w:textAlignment w:val="top"/>
        <w:rPr>
          <w:rFonts w:ascii="Arial" w:eastAsia="Times New Roman" w:hAnsi="Arial" w:cs="Arial"/>
          <w:lang w:eastAsia="ru-RU"/>
        </w:rPr>
      </w:pPr>
    </w:p>
    <w:p w:rsidR="00B7356A" w:rsidRPr="00B7356A" w:rsidRDefault="00B7356A" w:rsidP="00B7356A">
      <w:pPr>
        <w:numPr>
          <w:ilvl w:val="0"/>
          <w:numId w:val="4"/>
        </w:numPr>
        <w:shd w:val="clear" w:color="auto" w:fill="FFFFFF"/>
        <w:spacing w:before="33" w:after="0" w:line="240" w:lineRule="auto"/>
        <w:ind w:left="-502" w:right="-435"/>
        <w:textAlignment w:val="top"/>
        <w:rPr>
          <w:rFonts w:ascii="Arial" w:eastAsia="Times New Roman" w:hAnsi="Arial" w:cs="Arial"/>
          <w:lang w:eastAsia="ru-RU"/>
        </w:rPr>
      </w:pPr>
    </w:p>
    <w:p w:rsidR="00B7356A" w:rsidRPr="00B7356A" w:rsidRDefault="00B7356A" w:rsidP="00B7356A">
      <w:pPr>
        <w:numPr>
          <w:ilvl w:val="0"/>
          <w:numId w:val="4"/>
        </w:numPr>
        <w:shd w:val="clear" w:color="auto" w:fill="FFFFFF"/>
        <w:spacing w:before="33" w:after="0" w:line="240" w:lineRule="auto"/>
        <w:ind w:left="-502"/>
        <w:textAlignment w:val="top"/>
        <w:rPr>
          <w:rFonts w:ascii="Arial" w:eastAsia="Times New Roman" w:hAnsi="Arial" w:cs="Arial"/>
          <w:lang w:eastAsia="ru-RU"/>
        </w:rPr>
      </w:pPr>
    </w:p>
    <w:p w:rsidR="00B7356A" w:rsidRPr="00B7356A" w:rsidRDefault="00B7356A" w:rsidP="00B735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B7356A">
          <w:rPr>
            <w:rFonts w:ascii="Times New Roman" w:eastAsia="Times New Roman" w:hAnsi="Times New Roman" w:cs="Times New Roman"/>
            <w:color w:val="386BA8"/>
            <w:sz w:val="23"/>
            <w:lang w:eastAsia="ru-RU"/>
          </w:rPr>
          <w:t>Информационный портал образовательной организации</w:t>
        </w:r>
      </w:hyperlink>
    </w:p>
    <w:p w:rsidR="00B7356A" w:rsidRPr="00B7356A" w:rsidRDefault="00B7356A" w:rsidP="00B7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6BA8"/>
          <w:sz w:val="24"/>
          <w:szCs w:val="24"/>
          <w:lang w:eastAsia="ru-RU"/>
        </w:rPr>
        <w:drawing>
          <wp:inline distT="0" distB="0" distL="0" distR="0">
            <wp:extent cx="9526905" cy="4157345"/>
            <wp:effectExtent l="19050" t="0" r="0" b="0"/>
            <wp:docPr id="1" name="Рисунок 1" descr="https://schkz-schel.edumsko.ru/uploads/2100/2080/section/118658/.thumbs/sajt-1.jpg?1542361790494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kz-schel.edumsko.ru/uploads/2100/2080/section/118658/.thumbs/sajt-1.jpg?1542361790494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905" cy="415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6A" w:rsidRPr="00B7356A" w:rsidRDefault="00B7356A" w:rsidP="00B735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356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Группа вконтакте</w:t>
      </w:r>
    </w:p>
    <w:p w:rsidR="00B7356A" w:rsidRPr="00B7356A" w:rsidRDefault="00B7356A" w:rsidP="00B735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hyperlink r:id="rId9" w:tgtFrame="_blank" w:tooltip="Полный текст" w:history="1">
        <w:r w:rsidRPr="00B7356A">
          <w:rPr>
            <w:rFonts w:ascii="Times New Roman" w:eastAsia="Times New Roman" w:hAnsi="Times New Roman" w:cs="Times New Roman"/>
            <w:color w:val="386BA8"/>
            <w:sz w:val="23"/>
            <w:lang w:eastAsia="ru-RU"/>
          </w:rPr>
          <w:t>Читать далее</w:t>
        </w:r>
      </w:hyperlink>
    </w:p>
    <w:p w:rsidR="00B7356A" w:rsidRPr="00B7356A" w:rsidRDefault="00B7356A" w:rsidP="00B7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Обращения граждан" w:history="1">
        <w:r w:rsidRPr="00B7356A">
          <w:rPr>
            <w:rFonts w:ascii="Times New Roman" w:eastAsia="Times New Roman" w:hAnsi="Times New Roman" w:cs="Times New Roman"/>
            <w:color w:val="386BA8"/>
            <w:sz w:val="23"/>
            <w:lang w:eastAsia="ru-RU"/>
          </w:rPr>
          <w:t>Обращения граждан</w:t>
        </w:r>
      </w:hyperlink>
    </w:p>
    <w:p w:rsidR="00B7356A" w:rsidRPr="00B7356A" w:rsidRDefault="00B7356A" w:rsidP="00B7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Вопросы руководителю" w:history="1">
        <w:r w:rsidRPr="00B7356A">
          <w:rPr>
            <w:rFonts w:ascii="Times New Roman" w:eastAsia="Times New Roman" w:hAnsi="Times New Roman" w:cs="Times New Roman"/>
            <w:color w:val="386BA8"/>
            <w:sz w:val="23"/>
            <w:lang w:eastAsia="ru-RU"/>
          </w:rPr>
          <w:t>Вопросы руководителю</w:t>
        </w:r>
      </w:hyperlink>
    </w:p>
    <w:p w:rsidR="00B7356A" w:rsidRPr="00B7356A" w:rsidRDefault="00B7356A" w:rsidP="00B735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Отзывы и предложения" w:history="1">
        <w:r w:rsidRPr="00B7356A">
          <w:rPr>
            <w:rFonts w:ascii="Times New Roman" w:eastAsia="Times New Roman" w:hAnsi="Times New Roman" w:cs="Times New Roman"/>
            <w:color w:val="386BA8"/>
            <w:sz w:val="23"/>
            <w:lang w:eastAsia="ru-RU"/>
          </w:rPr>
          <w:t>Отзывы и предложения</w:t>
        </w:r>
      </w:hyperlink>
    </w:p>
    <w:p w:rsidR="00B7356A" w:rsidRPr="00B7356A" w:rsidRDefault="00B7356A" w:rsidP="00B7356A">
      <w:pPr>
        <w:numPr>
          <w:ilvl w:val="0"/>
          <w:numId w:val="5"/>
        </w:numPr>
        <w:shd w:val="clear" w:color="auto" w:fill="F5F5F5"/>
        <w:spacing w:after="251" w:line="240" w:lineRule="auto"/>
        <w:ind w:left="-251"/>
        <w:rPr>
          <w:rFonts w:ascii="Times New Roman" w:eastAsia="Times New Roman" w:hAnsi="Times New Roman" w:cs="Times New Roman"/>
          <w:color w:val="A7C1E1"/>
          <w:sz w:val="23"/>
          <w:szCs w:val="23"/>
          <w:lang w:eastAsia="ru-RU"/>
        </w:rPr>
      </w:pPr>
      <w:r w:rsidRPr="00B7356A">
        <w:rPr>
          <w:rFonts w:ascii="Material Icons" w:eastAsia="Times New Roman" w:hAnsi="Material Icons" w:cs="Times New Roman"/>
          <w:color w:val="A7C1E1"/>
          <w:sz w:val="34"/>
          <w:szCs w:val="34"/>
          <w:lang w:eastAsia="ru-RU"/>
        </w:rPr>
        <w:t>assignment_ind</w:t>
      </w:r>
      <w:r w:rsidRPr="00B7356A">
        <w:rPr>
          <w:rFonts w:ascii="Times New Roman" w:eastAsia="Times New Roman" w:hAnsi="Times New Roman" w:cs="Times New Roman"/>
          <w:color w:val="A7C1E1"/>
          <w:sz w:val="23"/>
          <w:szCs w:val="23"/>
          <w:lang w:eastAsia="ru-RU"/>
        </w:rPr>
        <w:t> </w:t>
      </w:r>
      <w:hyperlink r:id="rId13" w:tgtFrame="_blank" w:tooltip="" w:history="1">
        <w:r w:rsidRPr="00B7356A">
          <w:rPr>
            <w:rFonts w:ascii="Times New Roman" w:eastAsia="Times New Roman" w:hAnsi="Times New Roman" w:cs="Times New Roman"/>
            <w:color w:val="386BA8"/>
            <w:sz w:val="23"/>
            <w:lang w:eastAsia="ru-RU"/>
          </w:rPr>
          <w:t>Уполномоченный по правам ребёнка в Московской области</w:t>
        </w:r>
      </w:hyperlink>
    </w:p>
    <w:p w:rsidR="00B7356A" w:rsidRPr="00B7356A" w:rsidRDefault="00B7356A" w:rsidP="00B7356A">
      <w:pPr>
        <w:numPr>
          <w:ilvl w:val="0"/>
          <w:numId w:val="5"/>
        </w:numPr>
        <w:shd w:val="clear" w:color="auto" w:fill="F5F5F5"/>
        <w:spacing w:after="251" w:line="240" w:lineRule="auto"/>
        <w:ind w:left="-251"/>
        <w:rPr>
          <w:rFonts w:ascii="Times New Roman" w:eastAsia="Times New Roman" w:hAnsi="Times New Roman" w:cs="Times New Roman"/>
          <w:color w:val="A7C1E1"/>
          <w:sz w:val="23"/>
          <w:szCs w:val="23"/>
          <w:lang w:eastAsia="ru-RU"/>
        </w:rPr>
      </w:pPr>
      <w:r w:rsidRPr="00B7356A">
        <w:rPr>
          <w:rFonts w:ascii="Material Icons" w:eastAsia="Times New Roman" w:hAnsi="Material Icons" w:cs="Times New Roman"/>
          <w:color w:val="A7C1E1"/>
          <w:sz w:val="34"/>
          <w:szCs w:val="34"/>
          <w:lang w:eastAsia="ru-RU"/>
        </w:rPr>
        <w:lastRenderedPageBreak/>
        <w:t>art_track</w:t>
      </w:r>
      <w:r w:rsidRPr="00B7356A">
        <w:rPr>
          <w:rFonts w:ascii="Times New Roman" w:eastAsia="Times New Roman" w:hAnsi="Times New Roman" w:cs="Times New Roman"/>
          <w:color w:val="A7C1E1"/>
          <w:sz w:val="23"/>
          <w:szCs w:val="23"/>
          <w:lang w:eastAsia="ru-RU"/>
        </w:rPr>
        <w:t> </w:t>
      </w:r>
      <w:hyperlink r:id="rId14" w:tooltip="" w:history="1">
        <w:r w:rsidRPr="00B7356A">
          <w:rPr>
            <w:rFonts w:ascii="Times New Roman" w:eastAsia="Times New Roman" w:hAnsi="Times New Roman" w:cs="Times New Roman"/>
            <w:color w:val="386BA8"/>
            <w:sz w:val="23"/>
            <w:lang w:eastAsia="ru-RU"/>
          </w:rPr>
          <w:t>Дорожная безопасность</w:t>
        </w:r>
      </w:hyperlink>
    </w:p>
    <w:p w:rsidR="00B7356A" w:rsidRPr="00B7356A" w:rsidRDefault="00B7356A" w:rsidP="00B7356A">
      <w:pPr>
        <w:numPr>
          <w:ilvl w:val="0"/>
          <w:numId w:val="5"/>
        </w:numPr>
        <w:shd w:val="clear" w:color="auto" w:fill="F5F5F5"/>
        <w:spacing w:after="251" w:line="240" w:lineRule="auto"/>
        <w:ind w:left="-251"/>
        <w:rPr>
          <w:rFonts w:ascii="Times New Roman" w:eastAsia="Times New Roman" w:hAnsi="Times New Roman" w:cs="Times New Roman"/>
          <w:color w:val="A7C1E1"/>
          <w:sz w:val="23"/>
          <w:szCs w:val="23"/>
          <w:lang w:eastAsia="ru-RU"/>
        </w:rPr>
      </w:pPr>
      <w:r w:rsidRPr="00B7356A">
        <w:rPr>
          <w:rFonts w:ascii="Times New Roman" w:eastAsia="Times New Roman" w:hAnsi="Times New Roman" w:cs="Times New Roman"/>
          <w:color w:val="A7C1E1"/>
          <w:sz w:val="23"/>
          <w:szCs w:val="23"/>
          <w:lang w:eastAsia="ru-RU"/>
        </w:rPr>
        <w:t> </w:t>
      </w:r>
      <w:hyperlink r:id="rId15" w:tooltip="" w:history="1">
        <w:r w:rsidRPr="00B7356A">
          <w:rPr>
            <w:rFonts w:ascii="Times New Roman" w:eastAsia="Times New Roman" w:hAnsi="Times New Roman" w:cs="Times New Roman"/>
            <w:color w:val="386BA8"/>
            <w:sz w:val="23"/>
            <w:lang w:eastAsia="ru-RU"/>
          </w:rPr>
          <w:t>Страничка психолога</w:t>
        </w:r>
      </w:hyperlink>
    </w:p>
    <w:p w:rsidR="00B7356A" w:rsidRPr="00B7356A" w:rsidRDefault="00B7356A" w:rsidP="00B7356A">
      <w:pPr>
        <w:numPr>
          <w:ilvl w:val="0"/>
          <w:numId w:val="5"/>
        </w:numPr>
        <w:shd w:val="clear" w:color="auto" w:fill="F5F5F5"/>
        <w:spacing w:after="251" w:line="240" w:lineRule="auto"/>
        <w:ind w:left="-251"/>
        <w:rPr>
          <w:rFonts w:ascii="Times New Roman" w:eastAsia="Times New Roman" w:hAnsi="Times New Roman" w:cs="Times New Roman"/>
          <w:color w:val="A7C1E1"/>
          <w:sz w:val="23"/>
          <w:szCs w:val="23"/>
          <w:lang w:eastAsia="ru-RU"/>
        </w:rPr>
      </w:pPr>
      <w:r w:rsidRPr="00B7356A">
        <w:rPr>
          <w:rFonts w:ascii="Material Icons" w:eastAsia="Times New Roman" w:hAnsi="Material Icons" w:cs="Times New Roman"/>
          <w:color w:val="A7C1E1"/>
          <w:sz w:val="34"/>
          <w:szCs w:val="34"/>
          <w:lang w:eastAsia="ru-RU"/>
        </w:rPr>
        <w:t>query_builder</w:t>
      </w:r>
      <w:r w:rsidRPr="00B7356A">
        <w:rPr>
          <w:rFonts w:ascii="Times New Roman" w:eastAsia="Times New Roman" w:hAnsi="Times New Roman" w:cs="Times New Roman"/>
          <w:color w:val="A7C1E1"/>
          <w:sz w:val="23"/>
          <w:szCs w:val="23"/>
          <w:lang w:eastAsia="ru-RU"/>
        </w:rPr>
        <w:t> </w:t>
      </w:r>
      <w:hyperlink r:id="rId16" w:tgtFrame="_blank" w:tooltip="" w:history="1">
        <w:r w:rsidRPr="00B7356A">
          <w:rPr>
            <w:rFonts w:ascii="Times New Roman" w:eastAsia="Times New Roman" w:hAnsi="Times New Roman" w:cs="Times New Roman"/>
            <w:color w:val="386BA8"/>
            <w:sz w:val="23"/>
            <w:lang w:eastAsia="ru-RU"/>
          </w:rPr>
          <w:t>Часы приёма Председателя Комитета по образованию</w:t>
        </w:r>
      </w:hyperlink>
    </w:p>
    <w:p w:rsidR="00B7356A" w:rsidRPr="00B7356A" w:rsidRDefault="00B7356A" w:rsidP="00B7356A">
      <w:pPr>
        <w:numPr>
          <w:ilvl w:val="0"/>
          <w:numId w:val="5"/>
        </w:numPr>
        <w:shd w:val="clear" w:color="auto" w:fill="F5F5F5"/>
        <w:spacing w:line="240" w:lineRule="auto"/>
        <w:ind w:left="-251"/>
        <w:rPr>
          <w:rFonts w:ascii="Times New Roman" w:eastAsia="Times New Roman" w:hAnsi="Times New Roman" w:cs="Times New Roman"/>
          <w:color w:val="A7C1E1"/>
          <w:sz w:val="23"/>
          <w:szCs w:val="23"/>
          <w:lang w:eastAsia="ru-RU"/>
        </w:rPr>
      </w:pPr>
      <w:r w:rsidRPr="00B7356A">
        <w:rPr>
          <w:rFonts w:ascii="Material Icons" w:eastAsia="Times New Roman" w:hAnsi="Material Icons" w:cs="Times New Roman"/>
          <w:color w:val="A7C1E1"/>
          <w:sz w:val="34"/>
          <w:szCs w:val="34"/>
          <w:lang w:eastAsia="ru-RU"/>
        </w:rPr>
        <w:t>card_travel</w:t>
      </w:r>
      <w:r w:rsidRPr="00B7356A">
        <w:rPr>
          <w:rFonts w:ascii="Times New Roman" w:eastAsia="Times New Roman" w:hAnsi="Times New Roman" w:cs="Times New Roman"/>
          <w:color w:val="A7C1E1"/>
          <w:sz w:val="23"/>
          <w:szCs w:val="23"/>
          <w:lang w:eastAsia="ru-RU"/>
        </w:rPr>
        <w:t> </w:t>
      </w:r>
      <w:hyperlink r:id="rId17" w:tooltip="" w:history="1">
        <w:r w:rsidRPr="00B7356A">
          <w:rPr>
            <w:rFonts w:ascii="Times New Roman" w:eastAsia="Times New Roman" w:hAnsi="Times New Roman" w:cs="Times New Roman"/>
            <w:color w:val="386BA8"/>
            <w:sz w:val="23"/>
            <w:lang w:eastAsia="ru-RU"/>
          </w:rPr>
          <w:t>Правовое просвещение</w:t>
        </w:r>
      </w:hyperlink>
    </w:p>
    <w:p w:rsidR="00B7356A" w:rsidRPr="00B7356A" w:rsidRDefault="00B7356A" w:rsidP="00B7356A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" w:history="1">
        <w:r w:rsidRPr="00B7356A">
          <w:rPr>
            <w:rFonts w:ascii="Times New Roman" w:eastAsia="Times New Roman" w:hAnsi="Times New Roman" w:cs="Times New Roman"/>
            <w:color w:val="386BA8"/>
            <w:sz w:val="23"/>
            <w:lang w:eastAsia="ru-RU"/>
          </w:rPr>
          <w:t>Набор в образовательную организацию и условия приема</w:t>
        </w:r>
      </w:hyperlink>
    </w:p>
    <w:p w:rsidR="00B7356A" w:rsidRPr="00B7356A" w:rsidRDefault="00B7356A" w:rsidP="00B7356A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9" w:history="1">
        <w:r w:rsidRPr="00B7356A">
          <w:rPr>
            <w:rFonts w:ascii="Times New Roman" w:eastAsia="Times New Roman" w:hAnsi="Times New Roman" w:cs="Times New Roman"/>
            <w:color w:val="386BA8"/>
            <w:sz w:val="23"/>
            <w:lang w:eastAsia="ru-RU"/>
          </w:rPr>
          <w:t>Вакантные места для приема (перевода)</w:t>
        </w:r>
      </w:hyperlink>
    </w:p>
    <w:p w:rsidR="00B7356A" w:rsidRPr="00B7356A" w:rsidRDefault="00B7356A" w:rsidP="00B7356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356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Подписка на новости сайта</w:t>
      </w:r>
    </w:p>
    <w:p w:rsidR="00B7356A" w:rsidRPr="00B7356A" w:rsidRDefault="00B7356A" w:rsidP="00B735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7356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7356A" w:rsidRPr="00B7356A" w:rsidRDefault="00B7356A" w:rsidP="00B7356A">
      <w:pPr>
        <w:shd w:val="clear" w:color="auto" w:fill="C37894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FFFF"/>
          <w:sz w:val="23"/>
          <w:szCs w:val="23"/>
          <w:lang w:eastAsia="ru-RU"/>
        </w:rPr>
      </w:pPr>
      <w:hyperlink r:id="rId20" w:tooltip="Подписаться" w:history="1">
        <w:r w:rsidRPr="00B7356A">
          <w:rPr>
            <w:rFonts w:ascii="Material Icons" w:eastAsia="Times New Roman" w:hAnsi="Material Icons" w:cs="Times New Roman"/>
            <w:color w:val="FFFFFF"/>
            <w:sz w:val="40"/>
            <w:lang w:eastAsia="ru-RU"/>
          </w:rPr>
          <w:t>alternate_email</w:t>
        </w:r>
      </w:hyperlink>
    </w:p>
    <w:p w:rsidR="00B7356A" w:rsidRPr="00B7356A" w:rsidRDefault="00B7356A" w:rsidP="00B735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7356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7356A" w:rsidRPr="00B7356A" w:rsidRDefault="00B7356A" w:rsidP="00B7356A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356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Подписчиков — 9</w:t>
      </w:r>
    </w:p>
    <w:p w:rsidR="00B7356A" w:rsidRPr="00B7356A" w:rsidRDefault="00B7356A" w:rsidP="00B7356A">
      <w:pPr>
        <w:shd w:val="clear" w:color="auto" w:fill="D3EBF5"/>
        <w:spacing w:after="0" w:line="240" w:lineRule="auto"/>
        <w:rPr>
          <w:rFonts w:ascii="Arial" w:eastAsia="Times New Roman" w:hAnsi="Arial" w:cs="Arial"/>
          <w:color w:val="386BA8"/>
          <w:sz w:val="24"/>
          <w:szCs w:val="24"/>
          <w:lang w:eastAsia="ru-RU"/>
        </w:rPr>
      </w:pPr>
      <w:r w:rsidRPr="00B7356A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B7356A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"http://bus.gov.ru/pub/info-card/14971?activeTab=3" \t "_blank" </w:instrText>
      </w:r>
      <w:r w:rsidRPr="00B7356A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B7356A" w:rsidRPr="00B7356A" w:rsidRDefault="00B7356A" w:rsidP="00B7356A">
      <w:pPr>
        <w:shd w:val="clear" w:color="auto" w:fill="D3EBF5"/>
        <w:spacing w:line="240" w:lineRule="auto"/>
        <w:rPr>
          <w:rFonts w:ascii="Times New Roman" w:eastAsia="Times New Roman" w:hAnsi="Times New Roman" w:cs="Times New Roman"/>
          <w:caps/>
          <w:color w:val="0E7C8E"/>
          <w:sz w:val="27"/>
          <w:szCs w:val="27"/>
          <w:lang w:eastAsia="ru-RU"/>
        </w:rPr>
      </w:pPr>
      <w:r w:rsidRPr="00B7356A">
        <w:rPr>
          <w:rFonts w:ascii="Arial" w:eastAsia="Times New Roman" w:hAnsi="Arial" w:cs="Arial"/>
          <w:caps/>
          <w:color w:val="0E7C8E"/>
          <w:sz w:val="27"/>
          <w:szCs w:val="27"/>
          <w:lang w:eastAsia="ru-RU"/>
        </w:rPr>
        <w:t>РЕЗУЛЬТАТЫ</w:t>
      </w:r>
    </w:p>
    <w:p w:rsidR="00B7356A" w:rsidRPr="00B7356A" w:rsidRDefault="00B7356A" w:rsidP="00B7356A">
      <w:pPr>
        <w:shd w:val="clear" w:color="auto" w:fill="D3EBF5"/>
        <w:spacing w:after="0" w:line="240" w:lineRule="auto"/>
        <w:rPr>
          <w:rFonts w:ascii="Arial" w:eastAsia="Times New Roman" w:hAnsi="Arial" w:cs="Arial"/>
          <w:color w:val="555555"/>
          <w:spacing w:val="-3"/>
          <w:sz w:val="27"/>
          <w:szCs w:val="27"/>
          <w:lang w:eastAsia="ru-RU"/>
        </w:rPr>
      </w:pPr>
      <w:r w:rsidRPr="00B7356A">
        <w:rPr>
          <w:rFonts w:ascii="Arial" w:eastAsia="Times New Roman" w:hAnsi="Arial" w:cs="Arial"/>
          <w:color w:val="555555"/>
          <w:spacing w:val="-3"/>
          <w:sz w:val="27"/>
          <w:szCs w:val="27"/>
          <w:lang w:eastAsia="ru-RU"/>
        </w:rPr>
        <w:t>независимой оценки качества</w:t>
      </w:r>
      <w:r w:rsidRPr="00B7356A">
        <w:rPr>
          <w:rFonts w:ascii="Arial" w:eastAsia="Times New Roman" w:hAnsi="Arial" w:cs="Arial"/>
          <w:color w:val="555555"/>
          <w:spacing w:val="-2"/>
          <w:sz w:val="20"/>
          <w:szCs w:val="20"/>
          <w:lang w:eastAsia="ru-RU"/>
        </w:rPr>
        <w:t>государственных (муниципальных)</w:t>
      </w:r>
      <w:r w:rsidRPr="00B7356A">
        <w:rPr>
          <w:rFonts w:ascii="Arial" w:eastAsia="Times New Roman" w:hAnsi="Arial" w:cs="Arial"/>
          <w:color w:val="555555"/>
          <w:spacing w:val="-2"/>
          <w:sz w:val="20"/>
          <w:szCs w:val="20"/>
          <w:lang w:eastAsia="ru-RU"/>
        </w:rPr>
        <w:br/>
        <w:t>организаций</w:t>
      </w:r>
    </w:p>
    <w:p w:rsidR="00B7356A" w:rsidRPr="00B7356A" w:rsidRDefault="00B7356A" w:rsidP="00B7356A">
      <w:pPr>
        <w:shd w:val="clear" w:color="auto" w:fill="1396AC"/>
        <w:spacing w:after="0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B7356A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Образование</w:t>
      </w:r>
    </w:p>
    <w:p w:rsidR="00B7356A" w:rsidRPr="00B7356A" w:rsidRDefault="00B7356A" w:rsidP="00B7356A">
      <w:pPr>
        <w:shd w:val="clear" w:color="auto" w:fill="D3EBF5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356A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B7356A" w:rsidRPr="00B7356A" w:rsidRDefault="00B7356A" w:rsidP="00B73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9BCE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color w:val="709BCE"/>
          <w:sz w:val="24"/>
          <w:szCs w:val="24"/>
          <w:lang w:eastAsia="ru-RU"/>
        </w:rPr>
        <w:t>Общероссийский</w:t>
      </w:r>
    </w:p>
    <w:p w:rsidR="00B7356A" w:rsidRPr="00B7356A" w:rsidRDefault="00B7356A" w:rsidP="00B7356A">
      <w:pPr>
        <w:shd w:val="clear" w:color="auto" w:fill="FFFFFF"/>
        <w:spacing w:after="50" w:line="240" w:lineRule="auto"/>
        <w:jc w:val="center"/>
        <w:rPr>
          <w:rFonts w:ascii="Times New Roman" w:eastAsia="Times New Roman" w:hAnsi="Times New Roman" w:cs="Times New Roman"/>
          <w:caps/>
          <w:color w:val="FB8C00"/>
          <w:sz w:val="30"/>
          <w:szCs w:val="30"/>
          <w:lang w:eastAsia="ru-RU"/>
        </w:rPr>
      </w:pPr>
      <w:r w:rsidRPr="00B7356A">
        <w:rPr>
          <w:rFonts w:ascii="Times New Roman" w:eastAsia="Times New Roman" w:hAnsi="Times New Roman" w:cs="Times New Roman"/>
          <w:caps/>
          <w:color w:val="FB8C00"/>
          <w:sz w:val="30"/>
          <w:szCs w:val="30"/>
          <w:lang w:eastAsia="ru-RU"/>
        </w:rPr>
        <w:t>РЕЙТИНГ</w:t>
      </w:r>
    </w:p>
    <w:p w:rsidR="00B7356A" w:rsidRPr="00B7356A" w:rsidRDefault="00B7356A" w:rsidP="00B73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9BCE"/>
          <w:sz w:val="18"/>
          <w:szCs w:val="18"/>
          <w:lang w:eastAsia="ru-RU"/>
        </w:rPr>
      </w:pPr>
      <w:r w:rsidRPr="00B7356A">
        <w:rPr>
          <w:rFonts w:ascii="Times New Roman" w:eastAsia="Times New Roman" w:hAnsi="Times New Roman" w:cs="Times New Roman"/>
          <w:color w:val="709BCE"/>
          <w:sz w:val="18"/>
          <w:szCs w:val="18"/>
          <w:lang w:eastAsia="ru-RU"/>
        </w:rPr>
        <w:t>школьных сайтов</w:t>
      </w:r>
    </w:p>
    <w:p w:rsidR="00B7356A" w:rsidRPr="00B7356A" w:rsidRDefault="00B7356A" w:rsidP="00B7356A">
      <w:pPr>
        <w:shd w:val="clear" w:color="auto" w:fill="FFFFFF"/>
        <w:spacing w:after="50" w:line="240" w:lineRule="auto"/>
        <w:jc w:val="center"/>
        <w:rPr>
          <w:rFonts w:ascii="Times New Roman" w:eastAsia="Times New Roman" w:hAnsi="Times New Roman" w:cs="Times New Roman"/>
          <w:caps/>
          <w:color w:val="FB8C00"/>
          <w:sz w:val="18"/>
          <w:szCs w:val="18"/>
          <w:lang w:eastAsia="ru-RU"/>
        </w:rPr>
      </w:pPr>
      <w:r w:rsidRPr="00B7356A">
        <w:rPr>
          <w:rFonts w:ascii="Times New Roman" w:eastAsia="Times New Roman" w:hAnsi="Times New Roman" w:cs="Times New Roman"/>
          <w:caps/>
          <w:color w:val="FB8C00"/>
          <w:sz w:val="18"/>
          <w:szCs w:val="18"/>
          <w:lang w:eastAsia="ru-RU"/>
        </w:rPr>
        <w:t>ХОРОШИЙ САЙТ. ЛЕТО 2019</w:t>
      </w:r>
    </w:p>
    <w:p w:rsidR="00B7356A" w:rsidRPr="00B7356A" w:rsidRDefault="00B7356A" w:rsidP="00B735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rating-popoup-7" w:history="1">
        <w:r w:rsidRPr="00B7356A">
          <w:rPr>
            <w:rFonts w:ascii="Times New Roman" w:eastAsia="Times New Roman" w:hAnsi="Times New Roman" w:cs="Times New Roman"/>
            <w:color w:val="386BA8"/>
            <w:sz w:val="24"/>
            <w:szCs w:val="24"/>
            <w:lang w:eastAsia="ru-RU"/>
          </w:rPr>
          <w:t>82 баллов</w:t>
        </w:r>
      </w:hyperlink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100</w:t>
      </w:r>
    </w:p>
    <w:p w:rsidR="00B7356A" w:rsidRPr="00B7356A" w:rsidRDefault="00B7356A" w:rsidP="00B735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Material Icons" w:eastAsia="Times New Roman" w:hAnsi="Material Icons" w:cs="Times New Roman"/>
          <w:color w:val="A7C1E1"/>
          <w:sz w:val="34"/>
          <w:szCs w:val="34"/>
          <w:lang w:eastAsia="ru-RU"/>
        </w:rPr>
        <w:t>forum</w:t>
      </w:r>
      <w:hyperlink r:id="rId22" w:history="1">
        <w:r w:rsidRPr="00B7356A">
          <w:rPr>
            <w:rFonts w:ascii="Times New Roman" w:eastAsia="Times New Roman" w:hAnsi="Times New Roman" w:cs="Times New Roman"/>
            <w:color w:val="386BA8"/>
            <w:sz w:val="27"/>
            <w:lang w:eastAsia="ru-RU"/>
          </w:rPr>
          <w:t>Опросы</w:t>
        </w:r>
      </w:hyperlink>
    </w:p>
    <w:p w:rsidR="00B7356A" w:rsidRPr="00B7356A" w:rsidRDefault="00B7356A" w:rsidP="00B7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6BA8"/>
          <w:sz w:val="24"/>
          <w:szCs w:val="24"/>
          <w:lang w:eastAsia="ru-RU"/>
        </w:rPr>
        <w:drawing>
          <wp:inline distT="0" distB="0" distL="0" distR="0">
            <wp:extent cx="2381885" cy="1190625"/>
            <wp:effectExtent l="19050" t="0" r="0" b="0"/>
            <wp:docPr id="2" name="Рисунок 2" descr="https://files.edsites.ru/saas/canners/image/new/75.pn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edsites.ru/saas/canners/image/new/75.pn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6A" w:rsidRPr="00B7356A" w:rsidRDefault="00B7356A" w:rsidP="00B7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6BA8"/>
          <w:sz w:val="24"/>
          <w:szCs w:val="24"/>
          <w:lang w:eastAsia="ru-RU"/>
        </w:rPr>
        <w:drawing>
          <wp:inline distT="0" distB="0" distL="0" distR="0">
            <wp:extent cx="2381885" cy="1190625"/>
            <wp:effectExtent l="19050" t="0" r="0" b="0"/>
            <wp:docPr id="3" name="Рисунок 3" descr="https://files.edsites.ru/saas/canners/image/new/71.pn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edsites.ru/saas/canners/image/new/71.pn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6A" w:rsidRPr="00B7356A" w:rsidRDefault="00B7356A" w:rsidP="00B7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6BA8"/>
          <w:sz w:val="24"/>
          <w:szCs w:val="24"/>
          <w:lang w:eastAsia="ru-RU"/>
        </w:rPr>
        <w:drawing>
          <wp:inline distT="0" distB="0" distL="0" distR="0">
            <wp:extent cx="2381885" cy="1190625"/>
            <wp:effectExtent l="19050" t="0" r="0" b="0"/>
            <wp:docPr id="4" name="Рисунок 4" descr="https://schkz-schel.edumsko.ru/files/monitoreducation/banner.png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kz-schel.edumsko.ru/files/monitoreducation/banner.pn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6A" w:rsidRPr="00B7356A" w:rsidRDefault="00B7356A" w:rsidP="00B7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6BA8"/>
          <w:sz w:val="24"/>
          <w:szCs w:val="24"/>
          <w:lang w:eastAsia="ru-RU"/>
        </w:rPr>
        <w:lastRenderedPageBreak/>
        <w:drawing>
          <wp:inline distT="0" distB="0" distL="0" distR="0">
            <wp:extent cx="2381885" cy="1488440"/>
            <wp:effectExtent l="19050" t="0" r="0" b="0"/>
            <wp:docPr id="5" name="Рисунок 5" descr="https://schkz-schel.edumsko.ru/uploads/3000/2080/banner/mail-14-icon.png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kz-schel.edumsko.ru/uploads/3000/2080/banner/mail-14-icon.png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6A" w:rsidRPr="00B7356A" w:rsidRDefault="00B7356A" w:rsidP="00B7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6BA8"/>
          <w:sz w:val="24"/>
          <w:szCs w:val="24"/>
          <w:lang w:eastAsia="ru-RU"/>
        </w:rPr>
        <w:drawing>
          <wp:inline distT="0" distB="0" distL="0" distR="0">
            <wp:extent cx="2381885" cy="797560"/>
            <wp:effectExtent l="19050" t="0" r="0" b="0"/>
            <wp:docPr id="6" name="Рисунок 6" descr="https://schkz-schel.edumsko.ru/uploads/3000/2080/banner/umoc_220_auto_5_80_220_auto_5_801.png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hkz-schel.edumsko.ru/uploads/3000/2080/banner/umoc_220_auto_5_80_220_auto_5_801.png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6A" w:rsidRPr="00B7356A" w:rsidRDefault="00B7356A" w:rsidP="00B7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6BA8"/>
          <w:sz w:val="24"/>
          <w:szCs w:val="24"/>
          <w:lang w:eastAsia="ru-RU"/>
        </w:rPr>
        <w:drawing>
          <wp:inline distT="0" distB="0" distL="0" distR="0">
            <wp:extent cx="2381885" cy="744220"/>
            <wp:effectExtent l="19050" t="0" r="0" b="0"/>
            <wp:docPr id="7" name="Рисунок 7" descr="https://schkz-schel.edumsko.ru/uploads/2100/2080/banner/pic_image/Banner_GOW.jpg?1558703909063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hkz-schel.edumsko.ru/uploads/2100/2080/banner/pic_image/Banner_GOW.jpg?1558703909063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6A" w:rsidRPr="00B7356A" w:rsidRDefault="00B7356A" w:rsidP="00B7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6BA8"/>
          <w:sz w:val="24"/>
          <w:szCs w:val="24"/>
          <w:lang w:eastAsia="ru-RU"/>
        </w:rPr>
        <w:drawing>
          <wp:inline distT="0" distB="0" distL="0" distR="0">
            <wp:extent cx="2381885" cy="1190625"/>
            <wp:effectExtent l="19050" t="0" r="0" b="0"/>
            <wp:docPr id="8" name="Рисунок 8" descr="https://files.edsites.ru/saas/canners/image/new/19.png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iles.edsites.ru/saas/canners/image/new/19.png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6A" w:rsidRPr="00B7356A" w:rsidRDefault="00B7356A" w:rsidP="00B7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6BA8"/>
          <w:sz w:val="24"/>
          <w:szCs w:val="24"/>
          <w:lang w:eastAsia="ru-RU"/>
        </w:rPr>
        <w:drawing>
          <wp:inline distT="0" distB="0" distL="0" distR="0">
            <wp:extent cx="2381885" cy="1190625"/>
            <wp:effectExtent l="19050" t="0" r="0" b="0"/>
            <wp:docPr id="9" name="Рисунок 9" descr="https://files.edsites.ru/saas/canners/image/new/32.png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les.edsites.ru/saas/canners/image/new/32.png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6A" w:rsidRPr="00B7356A" w:rsidRDefault="00B7356A" w:rsidP="00B7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6BA8"/>
          <w:sz w:val="24"/>
          <w:szCs w:val="24"/>
          <w:lang w:eastAsia="ru-RU"/>
        </w:rPr>
        <w:drawing>
          <wp:inline distT="0" distB="0" distL="0" distR="0">
            <wp:extent cx="2381885" cy="1190625"/>
            <wp:effectExtent l="19050" t="0" r="0" b="0"/>
            <wp:docPr id="10" name="Рисунок 10" descr="https://files.edsites.ru/saas/canners/image/new/30.png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iles.edsites.ru/saas/canners/image/new/30.png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6A" w:rsidRPr="00B7356A" w:rsidRDefault="00B7356A" w:rsidP="00B7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6BA8"/>
          <w:sz w:val="24"/>
          <w:szCs w:val="24"/>
          <w:lang w:eastAsia="ru-RU"/>
        </w:rPr>
        <w:drawing>
          <wp:inline distT="0" distB="0" distL="0" distR="0">
            <wp:extent cx="2381885" cy="1190625"/>
            <wp:effectExtent l="19050" t="0" r="0" b="0"/>
            <wp:docPr id="11" name="Рисунок 11" descr="https://files.edsites.ru/saas/canners/image/new/banner-hot-lines.png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iles.edsites.ru/saas/canners/image/new/banner-hot-lines.png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6A" w:rsidRPr="00B7356A" w:rsidRDefault="00B7356A" w:rsidP="00B7356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6BA8"/>
          <w:sz w:val="24"/>
          <w:szCs w:val="24"/>
          <w:lang w:eastAsia="ru-RU"/>
        </w:rPr>
        <w:drawing>
          <wp:inline distT="0" distB="0" distL="0" distR="0">
            <wp:extent cx="2381885" cy="1190625"/>
            <wp:effectExtent l="19050" t="0" r="0" b="0"/>
            <wp:docPr id="12" name="Рисунок 12" descr="https://files.edsites.ru/saas/canners/image/new_2/141.png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iles.edsites.ru/saas/canners/image/new_2/141.png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6A" w:rsidRPr="00B7356A" w:rsidRDefault="00B7356A" w:rsidP="00B7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B7356A">
          <w:rPr>
            <w:rFonts w:ascii="Times New Roman" w:eastAsia="Times New Roman" w:hAnsi="Times New Roman" w:cs="Times New Roman"/>
            <w:color w:val="386BA8"/>
            <w:sz w:val="24"/>
            <w:szCs w:val="24"/>
            <w:lang w:eastAsia="ru-RU"/>
          </w:rPr>
          <w:t>Вход</w:t>
        </w:r>
      </w:hyperlink>
    </w:p>
    <w:p w:rsidR="00B7356A" w:rsidRPr="00B7356A" w:rsidRDefault="00B7356A" w:rsidP="00B7356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gtFrame="_blank" w:history="1">
        <w:r w:rsidRPr="00B7356A">
          <w:rPr>
            <w:rFonts w:ascii="Times New Roman" w:eastAsia="Times New Roman" w:hAnsi="Times New Roman" w:cs="Times New Roman"/>
            <w:color w:val="386BA8"/>
            <w:sz w:val="24"/>
            <w:szCs w:val="24"/>
            <w:lang w:eastAsia="ru-RU"/>
          </w:rPr>
          <w:t>Сайт поддержки пользователей</w:t>
        </w:r>
      </w:hyperlink>
    </w:p>
    <w:p w:rsidR="00B7356A" w:rsidRPr="00B7356A" w:rsidRDefault="00B7356A" w:rsidP="00B7356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7356A" w:rsidRPr="00B7356A" w:rsidRDefault="00B7356A" w:rsidP="00B7356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B7356A">
          <w:rPr>
            <w:rFonts w:ascii="Arial" w:eastAsia="Times New Roman" w:hAnsi="Arial" w:cs="Arial"/>
            <w:color w:val="0000FF"/>
            <w:sz w:val="34"/>
            <w:lang w:eastAsia="ru-RU"/>
          </w:rPr>
          <w:t>средняя общеобразовательная школа №20</w:t>
        </w:r>
      </w:hyperlink>
    </w:p>
    <w:p w:rsidR="00B7356A" w:rsidRPr="00B7356A" w:rsidRDefault="00B7356A" w:rsidP="00B7356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Щёлково</w:t>
      </w:r>
    </w:p>
    <w:p w:rsidR="00B7356A" w:rsidRPr="00B7356A" w:rsidRDefault="00B7356A" w:rsidP="00B7356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B7356A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+7(496)566-74-03</w:t>
        </w:r>
      </w:hyperlink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9" w:history="1">
        <w:r w:rsidRPr="00B7356A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sms-kzsh@mail.ru</w:t>
        </w:r>
      </w:hyperlink>
    </w:p>
    <w:p w:rsidR="00B7356A" w:rsidRPr="00B7356A" w:rsidRDefault="00B7356A" w:rsidP="00B7356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6A">
        <w:rPr>
          <w:rFonts w:ascii="Times New Roman" w:eastAsia="Times New Roman" w:hAnsi="Times New Roman" w:cs="Times New Roman"/>
          <w:sz w:val="24"/>
          <w:szCs w:val="24"/>
          <w:lang w:eastAsia="ru-RU"/>
        </w:rPr>
        <w:t>141113, Российская Федерация, Московская область, Городской округ Щёлково, Краснознаменский, Толстого, 1, -</w:t>
      </w:r>
    </w:p>
    <w:p w:rsidR="00B7356A" w:rsidRPr="00B7356A" w:rsidRDefault="00B7356A" w:rsidP="00B7356A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B7356A">
          <w:rPr>
            <w:rFonts w:ascii="Times New Roman" w:eastAsia="Times New Roman" w:hAnsi="Times New Roman" w:cs="Times New Roman"/>
            <w:color w:val="386BA8"/>
            <w:sz w:val="24"/>
            <w:szCs w:val="24"/>
            <w:lang w:eastAsia="ru-RU"/>
          </w:rPr>
          <w:t>Контакты</w:t>
        </w:r>
      </w:hyperlink>
    </w:p>
    <w:p w:rsidR="00B7356A" w:rsidRPr="00B7356A" w:rsidRDefault="00B7356A" w:rsidP="00B7356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B7356A">
          <w:rPr>
            <w:rFonts w:ascii="Arial" w:eastAsia="Times New Roman" w:hAnsi="Arial" w:cs="Arial"/>
            <w:b/>
            <w:bCs/>
            <w:color w:val="FFFFFF"/>
            <w:sz w:val="23"/>
            <w:lang w:eastAsia="ru-RU"/>
          </w:rPr>
          <w:t>Версия для слабовидящих</w:t>
        </w:r>
      </w:hyperlink>
    </w:p>
    <w:p w:rsidR="008B6C45" w:rsidRDefault="008B6C45"/>
    <w:sectPr w:rsidR="008B6C45" w:rsidSect="008B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erial 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F42"/>
    <w:multiLevelType w:val="multilevel"/>
    <w:tmpl w:val="A418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52C3E"/>
    <w:multiLevelType w:val="multilevel"/>
    <w:tmpl w:val="EEC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4B19F4"/>
    <w:multiLevelType w:val="multilevel"/>
    <w:tmpl w:val="98C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1629A3"/>
    <w:multiLevelType w:val="multilevel"/>
    <w:tmpl w:val="2186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F47A9"/>
    <w:multiLevelType w:val="multilevel"/>
    <w:tmpl w:val="A442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B7356A"/>
    <w:rsid w:val="008B6C45"/>
    <w:rsid w:val="00B7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45"/>
  </w:style>
  <w:style w:type="paragraph" w:styleId="1">
    <w:name w:val="heading 1"/>
    <w:basedOn w:val="a"/>
    <w:link w:val="10"/>
    <w:uiPriority w:val="9"/>
    <w:qFormat/>
    <w:rsid w:val="00B73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56A"/>
    <w:rPr>
      <w:b/>
      <w:bCs/>
    </w:rPr>
  </w:style>
  <w:style w:type="character" w:styleId="a5">
    <w:name w:val="Emphasis"/>
    <w:basedOn w:val="a0"/>
    <w:uiPriority w:val="20"/>
    <w:qFormat/>
    <w:rsid w:val="00B7356A"/>
    <w:rPr>
      <w:i/>
      <w:iCs/>
    </w:rPr>
  </w:style>
  <w:style w:type="character" w:styleId="a6">
    <w:name w:val="Hyperlink"/>
    <w:basedOn w:val="a0"/>
    <w:uiPriority w:val="99"/>
    <w:semiHidden/>
    <w:unhideWhenUsed/>
    <w:rsid w:val="00B7356A"/>
    <w:rPr>
      <w:color w:val="0000FF"/>
      <w:u w:val="single"/>
    </w:rPr>
  </w:style>
  <w:style w:type="character" w:customStyle="1" w:styleId="border">
    <w:name w:val="border"/>
    <w:basedOn w:val="a0"/>
    <w:rsid w:val="00B7356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35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35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35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35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2783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43441">
                              <w:marLeft w:val="0"/>
                              <w:marRight w:val="0"/>
                              <w:marTop w:val="6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7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562632">
                              <w:marLeft w:val="-251"/>
                              <w:marRight w:val="-251"/>
                              <w:marTop w:val="670"/>
                              <w:marBottom w:val="0"/>
                              <w:divBdr>
                                <w:top w:val="single" w:sz="6" w:space="17" w:color="CFCFC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2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2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4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4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8576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single" w:sz="6" w:space="17" w:color="CFCFCF"/>
                                    <w:left w:val="single" w:sz="6" w:space="17" w:color="CFCFCF"/>
                                    <w:bottom w:val="single" w:sz="6" w:space="17" w:color="CFCFCF"/>
                                    <w:right w:val="single" w:sz="6" w:space="17" w:color="CFCFCF"/>
                                  </w:divBdr>
                                  <w:divsChild>
                                    <w:div w:id="91890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9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692365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014574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single" w:sz="6" w:space="17" w:color="CFCFCF"/>
                                    <w:left w:val="single" w:sz="6" w:space="17" w:color="CFCFCF"/>
                                    <w:bottom w:val="single" w:sz="6" w:space="17" w:color="CFCFCF"/>
                                    <w:right w:val="single" w:sz="6" w:space="17" w:color="CFCFCF"/>
                                  </w:divBdr>
                                  <w:divsChild>
                                    <w:div w:id="13396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2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808720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17108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17916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2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704673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8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1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81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9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15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035260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773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95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648059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single" w:sz="6" w:space="17" w:color="FB8C00"/>
                                    <w:left w:val="single" w:sz="6" w:space="17" w:color="FB8C00"/>
                                    <w:bottom w:val="single" w:sz="6" w:space="17" w:color="FB8C00"/>
                                    <w:right w:val="single" w:sz="6" w:space="17" w:color="FB8C00"/>
                                  </w:divBdr>
                                  <w:divsChild>
                                    <w:div w:id="47988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213750">
                                      <w:marLeft w:val="0"/>
                                      <w:marRight w:val="0"/>
                                      <w:marTop w:val="117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3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57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93285">
                                          <w:marLeft w:val="0"/>
                                          <w:marRight w:val="0"/>
                                          <w:marTop w:val="117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4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368925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single" w:sz="6" w:space="17" w:color="CFCFCF"/>
                                    <w:left w:val="single" w:sz="6" w:space="17" w:color="CFCFCF"/>
                                    <w:bottom w:val="single" w:sz="6" w:space="17" w:color="CFCFCF"/>
                                    <w:right w:val="single" w:sz="6" w:space="17" w:color="CFCFCF"/>
                                  </w:divBdr>
                                  <w:divsChild>
                                    <w:div w:id="172216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897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0683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82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6711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9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5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89773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3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67448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1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9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2610">
                          <w:marLeft w:val="0"/>
                          <w:marRight w:val="2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timo.mosreg.ru/" TargetMode="External"/><Relationship Id="rId18" Type="http://schemas.openxmlformats.org/officeDocument/2006/relationships/hyperlink" Target="https://schkz-schel.edumsko.ru/welcome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://&#1087;&#1077;&#1088;&#1089;&#1086;&#1085;&#1072;&#1083;&#1100;&#1085;&#1099;&#1077;&#1076;&#1072;&#1085;&#1085;&#1099;&#1077;.&#1076;&#1077;&#1090;&#1080;/multimedia/videorolik_o_zawite_detskih_personalnyh_dannyh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kz-schel.edumsko.ru/about/news/424306" TargetMode="External"/><Relationship Id="rId34" Type="http://schemas.openxmlformats.org/officeDocument/2006/relationships/image" Target="media/image7.jpeg"/><Relationship Id="rId42" Type="http://schemas.openxmlformats.org/officeDocument/2006/relationships/image" Target="media/image11.png"/><Relationship Id="rId47" Type="http://schemas.openxmlformats.org/officeDocument/2006/relationships/hyperlink" Target="https://schkz-schel.edumsko.ru/" TargetMode="External"/><Relationship Id="rId50" Type="http://schemas.openxmlformats.org/officeDocument/2006/relationships/hyperlink" Target="https://schkz-schel.edumsko.ru/contacts" TargetMode="External"/><Relationship Id="rId7" Type="http://schemas.openxmlformats.org/officeDocument/2006/relationships/hyperlink" Target="https://vk.com/p_kzsh" TargetMode="External"/><Relationship Id="rId12" Type="http://schemas.openxmlformats.org/officeDocument/2006/relationships/hyperlink" Target="https://schkz-schel.edumsko.ru/about/reviews" TargetMode="External"/><Relationship Id="rId17" Type="http://schemas.openxmlformats.org/officeDocument/2006/relationships/hyperlink" Target="https://schkz-schel.edumsko.ru/documents/other_documents/folder/41854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s://schkz-schel.edumsko.ru/banner/go/6204" TargetMode="External"/><Relationship Id="rId38" Type="http://schemas.openxmlformats.org/officeDocument/2006/relationships/image" Target="media/image9.png"/><Relationship Id="rId46" Type="http://schemas.openxmlformats.org/officeDocument/2006/relationships/hyperlink" Target="http://support.edufac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elkovo-obr.edumsko.ru/contacts/" TargetMode="External"/><Relationship Id="rId20" Type="http://schemas.openxmlformats.org/officeDocument/2006/relationships/hyperlink" Target="https://schkz-schel.edumsko.ru/about/news/424306" TargetMode="External"/><Relationship Id="rId29" Type="http://schemas.openxmlformats.org/officeDocument/2006/relationships/hyperlink" Target="https://schkz-schel.edumsko.ru/banner/go/6158" TargetMode="External"/><Relationship Id="rId41" Type="http://schemas.openxmlformats.org/officeDocument/2006/relationships/hyperlink" Target="https://schkz-schel.edumsko.ru/hotlin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kz-schel.edumsko.ru/portal" TargetMode="External"/><Relationship Id="rId11" Type="http://schemas.openxmlformats.org/officeDocument/2006/relationships/hyperlink" Target="https://schkz-schel.edumsko.ru/faq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6.png"/><Relationship Id="rId37" Type="http://schemas.openxmlformats.org/officeDocument/2006/relationships/hyperlink" Target="https://uslugi.mosreg.ru/" TargetMode="External"/><Relationship Id="rId40" Type="http://schemas.openxmlformats.org/officeDocument/2006/relationships/image" Target="media/image10.png"/><Relationship Id="rId45" Type="http://schemas.openxmlformats.org/officeDocument/2006/relationships/hyperlink" Target="https://schkz-schel.edumsko.ru/user/login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schkz-schel.edumsko.ru/about/news/424306" TargetMode="External"/><Relationship Id="rId15" Type="http://schemas.openxmlformats.org/officeDocument/2006/relationships/hyperlink" Target="https://schkz-schel.edumsko.ru/conditions/social/post/248289" TargetMode="External"/><Relationship Id="rId23" Type="http://schemas.openxmlformats.org/officeDocument/2006/relationships/hyperlink" Target="https://edu.gov.ru/" TargetMode="External"/><Relationship Id="rId28" Type="http://schemas.openxmlformats.org/officeDocument/2006/relationships/image" Target="media/image4.png"/><Relationship Id="rId36" Type="http://schemas.openxmlformats.org/officeDocument/2006/relationships/image" Target="media/image8.png"/><Relationship Id="rId49" Type="http://schemas.openxmlformats.org/officeDocument/2006/relationships/hyperlink" Target="mailto:sms-kzsh@mail.ru" TargetMode="External"/><Relationship Id="rId10" Type="http://schemas.openxmlformats.org/officeDocument/2006/relationships/hyperlink" Target="https://schkz-schel.edumsko.ru/feedback" TargetMode="External"/><Relationship Id="rId19" Type="http://schemas.openxmlformats.org/officeDocument/2006/relationships/hyperlink" Target="https://schkz-schel.edumsko.ru/vacant" TargetMode="External"/><Relationship Id="rId31" Type="http://schemas.openxmlformats.org/officeDocument/2006/relationships/hyperlink" Target="https://schkz-schel.edumsko.ru/banner/go/6189" TargetMode="External"/><Relationship Id="rId44" Type="http://schemas.openxmlformats.org/officeDocument/2006/relationships/image" Target="media/image12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_kzsh" TargetMode="External"/><Relationship Id="rId14" Type="http://schemas.openxmlformats.org/officeDocument/2006/relationships/hyperlink" Target="https://schkz-schel.edumsko.ru/conditions/safety/road" TargetMode="External"/><Relationship Id="rId22" Type="http://schemas.openxmlformats.org/officeDocument/2006/relationships/hyperlink" Target="https://schkz-schel.edumsko.ru/about/polls" TargetMode="External"/><Relationship Id="rId27" Type="http://schemas.openxmlformats.org/officeDocument/2006/relationships/hyperlink" Target="https://schkz-schel.edumsko.ru/banner/go/20568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s://schkz-schel.edumsko.ru/electronic_services/electronnnie_uslugi" TargetMode="External"/><Relationship Id="rId43" Type="http://schemas.openxmlformats.org/officeDocument/2006/relationships/hyperlink" Target="https://mo.mosreg.ru/" TargetMode="External"/><Relationship Id="rId48" Type="http://schemas.openxmlformats.org/officeDocument/2006/relationships/hyperlink" Target="tel:+7(496)566-74-03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schkz-schel.edumsko.ru/about/news/424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2961</Words>
  <Characters>16882</Characters>
  <Application>Microsoft Office Word</Application>
  <DocSecurity>0</DocSecurity>
  <Lines>140</Lines>
  <Paragraphs>39</Paragraphs>
  <ScaleCrop>false</ScaleCrop>
  <Company>MICROSOFT</Company>
  <LinksUpToDate>false</LinksUpToDate>
  <CharactersWithSpaces>19804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DESWHBVGFTRED</dc:creator>
  <cp:lastModifiedBy>DESWHBVGFTRED</cp:lastModifiedBy>
  <cp:revision>1</cp:revision>
  <dcterms:created xsi:type="dcterms:W3CDTF">2020-09-14T16:00:00Z</dcterms:created>
  <dcterms:modified xsi:type="dcterms:W3CDTF">2020-09-14T16:00:00Z</dcterms:modified>
</cp:coreProperties>
</file>