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45" w:rsidRDefault="003C0845" w:rsidP="003C084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  <w:r w:rsidRPr="003C08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Функционально – технологические свойства мяса</w:t>
      </w:r>
    </w:p>
    <w:p w:rsidR="003C0845" w:rsidRDefault="003C0845" w:rsidP="003C084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Малина Лилия Менсуровна, кандидат сельскохозяйственны наук, доцент</w:t>
      </w:r>
    </w:p>
    <w:p w:rsidR="003C0845" w:rsidRPr="003C0845" w:rsidRDefault="003C0845" w:rsidP="003C084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Ульяновский техникум питания и торговли,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льяновск, Кузнецова,18</w:t>
      </w:r>
    </w:p>
    <w:p w:rsidR="000D73CD" w:rsidRDefault="003C0845" w:rsidP="00973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           </w:t>
      </w:r>
      <w:r w:rsidR="00973E64" w:rsidRPr="00973E6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Введение в рацион поросят в период доращивания и откорма алюмосиликатной минеральной добавки Октябрьского месторождения Ульяновской области активизирует ассимиляционные процессы в их организме, что соответственно отражается на </w:t>
      </w:r>
      <w:r w:rsidR="00973E64" w:rsidRPr="00973E64">
        <w:rPr>
          <w:rFonts w:ascii="Times New Roman" w:hAnsi="Times New Roman" w:cs="Times New Roman"/>
          <w:sz w:val="28"/>
          <w:szCs w:val="28"/>
        </w:rPr>
        <w:t xml:space="preserve"> значительном эффекте оплаты корма продукцией.</w:t>
      </w:r>
    </w:p>
    <w:p w:rsidR="00FA52AD" w:rsidRDefault="00973E64" w:rsidP="000D73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64">
        <w:rPr>
          <w:rFonts w:ascii="Times New Roman" w:hAnsi="Times New Roman" w:cs="Times New Roman"/>
          <w:b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2AD">
        <w:rPr>
          <w:rFonts w:ascii="Times New Roman" w:hAnsi="Times New Roman" w:cs="Times New Roman"/>
          <w:sz w:val="28"/>
          <w:szCs w:val="28"/>
        </w:rPr>
        <w:t xml:space="preserve">Оплата корма приростом живой массы является одной из </w:t>
      </w:r>
      <w:proofErr w:type="gramStart"/>
      <w:r w:rsidR="00FA52AD">
        <w:rPr>
          <w:rFonts w:ascii="Times New Roman" w:hAnsi="Times New Roman" w:cs="Times New Roman"/>
          <w:sz w:val="28"/>
          <w:szCs w:val="28"/>
        </w:rPr>
        <w:t>технико- экономических</w:t>
      </w:r>
      <w:proofErr w:type="gramEnd"/>
      <w:r w:rsidR="00FA52AD">
        <w:rPr>
          <w:rFonts w:ascii="Times New Roman" w:hAnsi="Times New Roman" w:cs="Times New Roman"/>
          <w:sz w:val="28"/>
          <w:szCs w:val="28"/>
        </w:rPr>
        <w:t xml:space="preserve"> оценок различных режимо</w:t>
      </w:r>
      <w:r w:rsidR="000D73CD">
        <w:rPr>
          <w:rFonts w:ascii="Times New Roman" w:hAnsi="Times New Roman" w:cs="Times New Roman"/>
          <w:sz w:val="28"/>
          <w:szCs w:val="28"/>
        </w:rPr>
        <w:t>в, систем и типов кормления живо</w:t>
      </w:r>
      <w:r w:rsidR="00FA52AD">
        <w:rPr>
          <w:rFonts w:ascii="Times New Roman" w:hAnsi="Times New Roman" w:cs="Times New Roman"/>
          <w:sz w:val="28"/>
          <w:szCs w:val="28"/>
        </w:rPr>
        <w:t>тных при выращивании и откорме. Чем меньше затрачивается корма на килограмм прироста, тем эффективнее тип кормления, введение различных добавок, хозяйственно выгод</w:t>
      </w:r>
      <w:r w:rsidR="000D73CD">
        <w:rPr>
          <w:rFonts w:ascii="Times New Roman" w:hAnsi="Times New Roman" w:cs="Times New Roman"/>
          <w:sz w:val="28"/>
          <w:szCs w:val="28"/>
        </w:rPr>
        <w:t xml:space="preserve">нее. Оплата корма </w:t>
      </w:r>
      <w:proofErr w:type="gramStart"/>
      <w:r w:rsidR="000D73CD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="000D73CD">
        <w:rPr>
          <w:rFonts w:ascii="Times New Roman" w:hAnsi="Times New Roman" w:cs="Times New Roman"/>
          <w:sz w:val="28"/>
          <w:szCs w:val="28"/>
        </w:rPr>
        <w:t xml:space="preserve"> прежде</w:t>
      </w:r>
      <w:r w:rsidR="00FA52AD">
        <w:rPr>
          <w:rFonts w:ascii="Times New Roman" w:hAnsi="Times New Roman" w:cs="Times New Roman"/>
          <w:sz w:val="28"/>
          <w:szCs w:val="28"/>
        </w:rPr>
        <w:t xml:space="preserve"> всего от продуктивности животных. </w:t>
      </w:r>
    </w:p>
    <w:p w:rsidR="00973E64" w:rsidRDefault="00973E64" w:rsidP="00FA52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64">
        <w:rPr>
          <w:rFonts w:ascii="Times New Roman" w:hAnsi="Times New Roman" w:cs="Times New Roman"/>
          <w:b/>
          <w:sz w:val="28"/>
          <w:szCs w:val="28"/>
        </w:rPr>
        <w:t>Материалы и методы исследований.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2AD" w:rsidRPr="00630FB2">
        <w:rPr>
          <w:rFonts w:ascii="Times New Roman" w:hAnsi="Times New Roman" w:cs="Times New Roman"/>
          <w:sz w:val="28"/>
          <w:szCs w:val="28"/>
        </w:rPr>
        <w:t>В настоящих исследованиях мы использовали алюмосиликатную породу Октябрьского мес</w:t>
      </w:r>
      <w:r w:rsidR="00C83B05">
        <w:rPr>
          <w:rFonts w:ascii="Times New Roman" w:hAnsi="Times New Roman" w:cs="Times New Roman"/>
          <w:sz w:val="28"/>
          <w:szCs w:val="28"/>
        </w:rPr>
        <w:t>торождения Ульяновской области [1</w:t>
      </w:r>
      <w:r w:rsidR="00FA52AD" w:rsidRPr="00630FB2">
        <w:rPr>
          <w:rFonts w:ascii="Times New Roman" w:hAnsi="Times New Roman" w:cs="Times New Roman"/>
          <w:sz w:val="28"/>
          <w:szCs w:val="28"/>
        </w:rPr>
        <w:t>].</w:t>
      </w:r>
      <w:r w:rsidR="00C83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2AD" w:rsidRPr="00630FB2" w:rsidRDefault="00FA52AD" w:rsidP="00FA52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FB2">
        <w:rPr>
          <w:rFonts w:ascii="Times New Roman" w:hAnsi="Times New Roman" w:cs="Times New Roman"/>
          <w:sz w:val="28"/>
          <w:szCs w:val="28"/>
        </w:rPr>
        <w:t>Исследования проводились на подсвинках крупной белой породы. Для научно-хозяйственного опыта было подобрано по принципу аналогов с учетом породы, пола, возраста, живой массы 4 группы поросят по 12 голов в каждой (Таблица 1). Различие в кормлении свиней заключалось в том, что животные 1 контрольной группы получали общехозяйственный рацион, а животные 2, 3 и 4 подопытных групп дополнительно соответственно 2 %, 4% и 6% (от сухого вещества рациона) местную природную ал</w:t>
      </w:r>
      <w:r w:rsidR="00C83B05">
        <w:rPr>
          <w:rFonts w:ascii="Times New Roman" w:hAnsi="Times New Roman" w:cs="Times New Roman"/>
          <w:sz w:val="28"/>
          <w:szCs w:val="28"/>
        </w:rPr>
        <w:t>юмосиликатную добавку [2</w:t>
      </w:r>
      <w:r w:rsidRPr="00630FB2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3C0845" w:rsidRDefault="003C0845" w:rsidP="00973E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845" w:rsidRDefault="003C0845" w:rsidP="00973E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2AD" w:rsidRPr="00630FB2" w:rsidRDefault="00FA52AD" w:rsidP="00973E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FB2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973E64">
        <w:rPr>
          <w:rFonts w:ascii="Times New Roman" w:hAnsi="Times New Roman" w:cs="Times New Roman"/>
          <w:sz w:val="28"/>
          <w:szCs w:val="28"/>
        </w:rPr>
        <w:t xml:space="preserve">. </w:t>
      </w:r>
      <w:r w:rsidRPr="00630FB2">
        <w:rPr>
          <w:rFonts w:ascii="Times New Roman" w:hAnsi="Times New Roman" w:cs="Times New Roman"/>
          <w:sz w:val="28"/>
          <w:szCs w:val="28"/>
        </w:rPr>
        <w:t>Схема опыта</w:t>
      </w:r>
    </w:p>
    <w:tbl>
      <w:tblPr>
        <w:tblStyle w:val="a3"/>
        <w:tblW w:w="0" w:type="auto"/>
        <w:tblLook w:val="04A0"/>
      </w:tblPr>
      <w:tblGrid>
        <w:gridCol w:w="1082"/>
        <w:gridCol w:w="2069"/>
        <w:gridCol w:w="3210"/>
        <w:gridCol w:w="3210"/>
      </w:tblGrid>
      <w:tr w:rsidR="00FA52AD" w:rsidRPr="009474FC" w:rsidTr="00FA52AD">
        <w:tc>
          <w:tcPr>
            <w:tcW w:w="0" w:type="auto"/>
            <w:vMerge w:val="restart"/>
          </w:tcPr>
          <w:p w:rsidR="00FA52AD" w:rsidRPr="009474FC" w:rsidRDefault="00FA52AD" w:rsidP="00FA52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0" w:type="auto"/>
            <w:vMerge w:val="restart"/>
          </w:tcPr>
          <w:p w:rsidR="00FA52AD" w:rsidRPr="009474FC" w:rsidRDefault="00973E64" w:rsidP="00FA52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животных, голов</w:t>
            </w:r>
          </w:p>
        </w:tc>
        <w:tc>
          <w:tcPr>
            <w:tcW w:w="0" w:type="auto"/>
            <w:gridSpan w:val="2"/>
          </w:tcPr>
          <w:p w:rsidR="00FA52AD" w:rsidRPr="009474FC" w:rsidRDefault="00FA52AD" w:rsidP="00FA52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>Условия кормления</w:t>
            </w:r>
          </w:p>
        </w:tc>
      </w:tr>
      <w:tr w:rsidR="00FA52AD" w:rsidRPr="009474FC" w:rsidTr="00FA52AD">
        <w:tc>
          <w:tcPr>
            <w:tcW w:w="0" w:type="auto"/>
            <w:vMerge/>
          </w:tcPr>
          <w:p w:rsidR="00FA52AD" w:rsidRPr="009474FC" w:rsidRDefault="00FA52AD" w:rsidP="00FA52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A52AD" w:rsidRPr="009474FC" w:rsidRDefault="00FA52AD" w:rsidP="00FA52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52AD" w:rsidRPr="009474FC" w:rsidRDefault="00FA52AD" w:rsidP="00FA52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>Период доращивания</w:t>
            </w:r>
          </w:p>
        </w:tc>
        <w:tc>
          <w:tcPr>
            <w:tcW w:w="0" w:type="auto"/>
          </w:tcPr>
          <w:p w:rsidR="00FA52AD" w:rsidRPr="009474FC" w:rsidRDefault="00FA52AD" w:rsidP="00FA52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>Период откорма</w:t>
            </w:r>
          </w:p>
        </w:tc>
      </w:tr>
      <w:tr w:rsidR="00FA52AD" w:rsidRPr="009474FC" w:rsidTr="00FA52AD">
        <w:tc>
          <w:tcPr>
            <w:tcW w:w="0" w:type="auto"/>
          </w:tcPr>
          <w:p w:rsidR="00FA52AD" w:rsidRPr="009474FC" w:rsidRDefault="00FA52AD" w:rsidP="00FA52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 xml:space="preserve"> - К</w:t>
            </w:r>
          </w:p>
        </w:tc>
        <w:tc>
          <w:tcPr>
            <w:tcW w:w="0" w:type="auto"/>
          </w:tcPr>
          <w:p w:rsidR="00FA52AD" w:rsidRPr="009474FC" w:rsidRDefault="00FA52AD" w:rsidP="00FA52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A52AD" w:rsidRPr="009474FC" w:rsidRDefault="00FA52AD" w:rsidP="00FA52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>Основной рацион (ОР)</w:t>
            </w:r>
          </w:p>
        </w:tc>
        <w:tc>
          <w:tcPr>
            <w:tcW w:w="0" w:type="auto"/>
          </w:tcPr>
          <w:p w:rsidR="00FA52AD" w:rsidRPr="009474FC" w:rsidRDefault="00FA52AD" w:rsidP="00FA52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>Основной рацион (ОР)</w:t>
            </w:r>
          </w:p>
        </w:tc>
      </w:tr>
      <w:tr w:rsidR="00FA52AD" w:rsidRPr="009474FC" w:rsidTr="00FA52AD">
        <w:tc>
          <w:tcPr>
            <w:tcW w:w="0" w:type="auto"/>
          </w:tcPr>
          <w:p w:rsidR="00FA52AD" w:rsidRPr="009474FC" w:rsidRDefault="00FA52AD" w:rsidP="00FA52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 xml:space="preserve"> -О</w:t>
            </w:r>
          </w:p>
        </w:tc>
        <w:tc>
          <w:tcPr>
            <w:tcW w:w="0" w:type="auto"/>
          </w:tcPr>
          <w:p w:rsidR="00FA52AD" w:rsidRPr="009474FC" w:rsidRDefault="00FA52AD" w:rsidP="00FA52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A52AD" w:rsidRPr="009474FC" w:rsidRDefault="00FA52AD" w:rsidP="00FA52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>ОР+2% алюмосиликатов (от сухого вещества рациона)</w:t>
            </w:r>
          </w:p>
        </w:tc>
        <w:tc>
          <w:tcPr>
            <w:tcW w:w="0" w:type="auto"/>
          </w:tcPr>
          <w:p w:rsidR="00FA52AD" w:rsidRPr="009474FC" w:rsidRDefault="00FA52AD" w:rsidP="00FA52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>ОР+2% алюмосиликатов (от сухого вещества рациона)</w:t>
            </w:r>
          </w:p>
        </w:tc>
      </w:tr>
      <w:tr w:rsidR="00FA52AD" w:rsidRPr="009474FC" w:rsidTr="00FA52AD">
        <w:tc>
          <w:tcPr>
            <w:tcW w:w="0" w:type="auto"/>
          </w:tcPr>
          <w:p w:rsidR="00FA52AD" w:rsidRPr="009474FC" w:rsidRDefault="00FA52AD" w:rsidP="00FA52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  <w:tc>
          <w:tcPr>
            <w:tcW w:w="0" w:type="auto"/>
          </w:tcPr>
          <w:p w:rsidR="00FA52AD" w:rsidRPr="009474FC" w:rsidRDefault="00FA52AD" w:rsidP="00FA52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A52AD" w:rsidRPr="009474FC" w:rsidRDefault="00FA52AD" w:rsidP="00FA52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>ОР+4% алюмосиликатов (от сухого вещества рациона)</w:t>
            </w:r>
          </w:p>
        </w:tc>
        <w:tc>
          <w:tcPr>
            <w:tcW w:w="0" w:type="auto"/>
          </w:tcPr>
          <w:p w:rsidR="00FA52AD" w:rsidRPr="009474FC" w:rsidRDefault="00FA52AD" w:rsidP="00FA52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>ОР+4% алюмосиликатов (от сухого вещества рациона)</w:t>
            </w:r>
          </w:p>
        </w:tc>
      </w:tr>
      <w:tr w:rsidR="00FA52AD" w:rsidRPr="009474FC" w:rsidTr="00FA52AD">
        <w:tc>
          <w:tcPr>
            <w:tcW w:w="0" w:type="auto"/>
          </w:tcPr>
          <w:p w:rsidR="00FA52AD" w:rsidRPr="009474FC" w:rsidRDefault="00FA52AD" w:rsidP="00FA52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  <w:tc>
          <w:tcPr>
            <w:tcW w:w="0" w:type="auto"/>
          </w:tcPr>
          <w:p w:rsidR="00FA52AD" w:rsidRPr="009474FC" w:rsidRDefault="00FA52AD" w:rsidP="00FA52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A52AD" w:rsidRPr="009474FC" w:rsidRDefault="00FA52AD" w:rsidP="00FA52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>ОР+6% алюмосиликатов (от сухого вещества рациона)</w:t>
            </w:r>
          </w:p>
        </w:tc>
        <w:tc>
          <w:tcPr>
            <w:tcW w:w="0" w:type="auto"/>
          </w:tcPr>
          <w:p w:rsidR="00FA52AD" w:rsidRPr="009474FC" w:rsidRDefault="00FA52AD" w:rsidP="00FA52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>ОР+6% алюмосиликатов (от сухого вещества рациона)</w:t>
            </w:r>
          </w:p>
        </w:tc>
      </w:tr>
    </w:tbl>
    <w:p w:rsidR="00FA52AD" w:rsidRDefault="00973E64" w:rsidP="00FA52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3E64">
        <w:rPr>
          <w:rFonts w:ascii="Times New Roman" w:hAnsi="Times New Roman" w:cs="Times New Roman"/>
          <w:b/>
          <w:sz w:val="28"/>
          <w:szCs w:val="28"/>
        </w:rPr>
        <w:t xml:space="preserve">Результаты исследований и их обсуждение. </w:t>
      </w:r>
      <w:r w:rsidR="00FA52AD">
        <w:rPr>
          <w:rFonts w:ascii="Times New Roman" w:hAnsi="Times New Roman" w:cs="Times New Roman"/>
          <w:sz w:val="28"/>
          <w:szCs w:val="28"/>
        </w:rPr>
        <w:t>Для сравнения зоотехнической эффективности применения АМД в рационах свиней на откорме, нами были проведены расчеты по затратам кормов на килограмм прирост</w:t>
      </w:r>
      <w:r w:rsidR="000D73CD">
        <w:rPr>
          <w:rFonts w:ascii="Times New Roman" w:hAnsi="Times New Roman" w:cs="Times New Roman"/>
          <w:sz w:val="28"/>
          <w:szCs w:val="28"/>
        </w:rPr>
        <w:t>а и по его выходу на еди</w:t>
      </w:r>
      <w:r w:rsidR="00FA52AD">
        <w:rPr>
          <w:rFonts w:ascii="Times New Roman" w:hAnsi="Times New Roman" w:cs="Times New Roman"/>
          <w:sz w:val="28"/>
          <w:szCs w:val="28"/>
        </w:rPr>
        <w:t>ницу затраченного корма (таблица 2).</w:t>
      </w:r>
    </w:p>
    <w:p w:rsidR="00FA52AD" w:rsidRDefault="00FA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приросту живой массы, так и по затратам кормов на производство мяса лучшие показатели были у животных третьей подопытной группы, получавших в состав 4% минеральной добавки. Подопытные животные второй и четвертой групп з</w:t>
      </w:r>
      <w:r w:rsidR="000D73CD">
        <w:rPr>
          <w:rFonts w:ascii="Times New Roman" w:hAnsi="Times New Roman" w:cs="Times New Roman"/>
          <w:sz w:val="28"/>
          <w:szCs w:val="28"/>
        </w:rPr>
        <w:t>анимали в этом отношении промежу</w:t>
      </w:r>
      <w:r>
        <w:rPr>
          <w:rFonts w:ascii="Times New Roman" w:hAnsi="Times New Roman" w:cs="Times New Roman"/>
          <w:sz w:val="28"/>
          <w:szCs w:val="28"/>
        </w:rPr>
        <w:t>точное положение. Повышение продуктивности и использования кормов произошло за счет большего переваривания и использования питательных веществ кормов при лучшей сбалансированности рационов по минеральному составу.</w:t>
      </w:r>
    </w:p>
    <w:p w:rsidR="001E17B7" w:rsidRDefault="001E17B7" w:rsidP="00973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  <w:r w:rsidR="00973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корма.</w:t>
      </w:r>
    </w:p>
    <w:tbl>
      <w:tblPr>
        <w:tblStyle w:val="a3"/>
        <w:tblW w:w="0" w:type="auto"/>
        <w:tblLook w:val="04A0"/>
      </w:tblPr>
      <w:tblGrid>
        <w:gridCol w:w="5907"/>
        <w:gridCol w:w="846"/>
        <w:gridCol w:w="986"/>
        <w:gridCol w:w="986"/>
        <w:gridCol w:w="846"/>
      </w:tblGrid>
      <w:tr w:rsidR="001E17B7" w:rsidTr="001310B1">
        <w:tc>
          <w:tcPr>
            <w:tcW w:w="0" w:type="auto"/>
            <w:vMerge w:val="restart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4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1E17B7" w:rsidTr="001E17B7">
        <w:tc>
          <w:tcPr>
            <w:tcW w:w="0" w:type="auto"/>
            <w:vMerge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 xml:space="preserve"> - К</w:t>
            </w:r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 xml:space="preserve"> -О</w:t>
            </w:r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474FC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  <w:tr w:rsidR="001E17B7" w:rsidTr="001E17B7">
        <w:tc>
          <w:tcPr>
            <w:tcW w:w="0" w:type="auto"/>
          </w:tcPr>
          <w:p w:rsidR="001E17B7" w:rsidRDefault="001E17B7" w:rsidP="001E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за период:</w:t>
            </w:r>
          </w:p>
          <w:p w:rsidR="001E17B7" w:rsidRDefault="001E17B7" w:rsidP="001E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кормовых единиц</w:t>
            </w:r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1E17B7" w:rsidTr="001E17B7">
        <w:tc>
          <w:tcPr>
            <w:tcW w:w="0" w:type="auto"/>
          </w:tcPr>
          <w:p w:rsidR="001E17B7" w:rsidRDefault="001E17B7" w:rsidP="001E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переваримого протеина,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</w:tr>
      <w:tr w:rsidR="001E17B7" w:rsidTr="00180F24">
        <w:trPr>
          <w:trHeight w:val="654"/>
        </w:trPr>
        <w:tc>
          <w:tcPr>
            <w:tcW w:w="0" w:type="auto"/>
          </w:tcPr>
          <w:p w:rsidR="001E17B7" w:rsidRDefault="001E17B7" w:rsidP="001E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Затраты кормов на 1 кг прироста:</w:t>
            </w:r>
          </w:p>
          <w:p w:rsidR="001E17B7" w:rsidRDefault="001E17B7" w:rsidP="001E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кормовых единиц</w:t>
            </w:r>
          </w:p>
          <w:p w:rsidR="001E17B7" w:rsidRDefault="001E17B7" w:rsidP="001E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к контрольной группе</w:t>
            </w:r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5,07</w:t>
            </w:r>
          </w:p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4,49</w:t>
            </w:r>
          </w:p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88,56</w:t>
            </w:r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84,22</w:t>
            </w:r>
          </w:p>
        </w:tc>
      </w:tr>
      <w:tr w:rsidR="001E17B7" w:rsidTr="00E97312">
        <w:trPr>
          <w:trHeight w:val="654"/>
        </w:trPr>
        <w:tc>
          <w:tcPr>
            <w:tcW w:w="0" w:type="auto"/>
          </w:tcPr>
          <w:p w:rsidR="001E17B7" w:rsidRDefault="001E17B7" w:rsidP="001E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переваримого протеина,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  <w:p w:rsidR="001E17B7" w:rsidRDefault="001E17B7" w:rsidP="001E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к контрольной группе</w:t>
            </w:r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521,4</w:t>
            </w:r>
          </w:p>
          <w:p w:rsidR="001E17B7" w:rsidRDefault="001E17B7" w:rsidP="001E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462,0</w:t>
            </w:r>
          </w:p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411,5</w:t>
            </w:r>
          </w:p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439,8</w:t>
            </w:r>
          </w:p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84,34</w:t>
            </w:r>
          </w:p>
        </w:tc>
      </w:tr>
      <w:tr w:rsidR="001E17B7" w:rsidTr="001123E8">
        <w:trPr>
          <w:trHeight w:val="654"/>
        </w:trPr>
        <w:tc>
          <w:tcPr>
            <w:tcW w:w="0" w:type="auto"/>
          </w:tcPr>
          <w:p w:rsidR="001E17B7" w:rsidRDefault="001E17B7" w:rsidP="001E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100</w:t>
            </w:r>
            <w:r w:rsidR="00C83B05">
              <w:rPr>
                <w:rFonts w:ascii="Times New Roman" w:hAnsi="Times New Roman" w:cs="Times New Roman"/>
                <w:sz w:val="28"/>
                <w:szCs w:val="28"/>
              </w:rPr>
              <w:t xml:space="preserve"> кормовых единиц получено прирос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  <w:p w:rsidR="001E17B7" w:rsidRDefault="001E17B7" w:rsidP="001E1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к контрольной группе</w:t>
            </w:r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19,73</w:t>
            </w:r>
          </w:p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22,27</w:t>
            </w:r>
          </w:p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112,87</w:t>
            </w:r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25,01</w:t>
            </w:r>
          </w:p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126,76</w:t>
            </w:r>
          </w:p>
        </w:tc>
        <w:tc>
          <w:tcPr>
            <w:tcW w:w="0" w:type="auto"/>
          </w:tcPr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:rsidR="001E17B7" w:rsidRDefault="001E17B7" w:rsidP="001E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119,6</w:t>
            </w:r>
          </w:p>
        </w:tc>
      </w:tr>
    </w:tbl>
    <w:p w:rsidR="00FA52AD" w:rsidRDefault="00FA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Свиньи всех групп затрачивали на килограмм прироста за весь опытный период практически одинаковое количество кормов, однако, при повышении среднесуточных приростов живой массы у подсвинков второй, третьей и четвертой подопытных групп, на килограмм прироста расходовалось на 0,58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 второй), на 1,07 ( в третьей), и на 0,8 ( в четвертой группе) кормовых единиц меньше, по сравнению </w:t>
      </w:r>
      <w:r w:rsidR="000D73CD">
        <w:rPr>
          <w:rFonts w:ascii="Times New Roman" w:hAnsi="Times New Roman" w:cs="Times New Roman"/>
          <w:sz w:val="28"/>
          <w:szCs w:val="28"/>
        </w:rPr>
        <w:t>с животными контрольной группы (</w:t>
      </w:r>
      <w:r>
        <w:rPr>
          <w:rFonts w:ascii="Times New Roman" w:hAnsi="Times New Roman" w:cs="Times New Roman"/>
          <w:sz w:val="28"/>
          <w:szCs w:val="28"/>
        </w:rPr>
        <w:t>таблица 2). При</w:t>
      </w:r>
      <w:r w:rsidR="000D73CD">
        <w:rPr>
          <w:rFonts w:ascii="Times New Roman" w:hAnsi="Times New Roman" w:cs="Times New Roman"/>
          <w:sz w:val="28"/>
          <w:szCs w:val="28"/>
        </w:rPr>
        <w:t xml:space="preserve"> этом</w:t>
      </w:r>
      <w:r>
        <w:rPr>
          <w:rFonts w:ascii="Times New Roman" w:hAnsi="Times New Roman" w:cs="Times New Roman"/>
          <w:sz w:val="28"/>
          <w:szCs w:val="28"/>
        </w:rPr>
        <w:t xml:space="preserve"> на 100 кормовых единиц от свиней подопытных групп получено на 12,87-26,76-19,6% или на 2,54-5,28-3,67 кг прироста больше. Аналогичные затраты переваримого протеина на 1 кг прироста на 59,4-109,9-81,6 г </w:t>
      </w:r>
      <w:r w:rsidR="001E17B7">
        <w:rPr>
          <w:rFonts w:ascii="Times New Roman" w:hAnsi="Times New Roman" w:cs="Times New Roman"/>
          <w:sz w:val="28"/>
          <w:szCs w:val="28"/>
        </w:rPr>
        <w:t>меньше по сравнению</w:t>
      </w:r>
      <w:r w:rsidR="00C83B05">
        <w:rPr>
          <w:rFonts w:ascii="Times New Roman" w:hAnsi="Times New Roman" w:cs="Times New Roman"/>
          <w:sz w:val="28"/>
          <w:szCs w:val="28"/>
        </w:rPr>
        <w:t xml:space="preserve"> с животными контрольной группы [3,4</w:t>
      </w:r>
      <w:r w:rsidR="00C83B05" w:rsidRPr="00630FB2">
        <w:rPr>
          <w:rFonts w:ascii="Times New Roman" w:hAnsi="Times New Roman" w:cs="Times New Roman"/>
          <w:sz w:val="28"/>
          <w:szCs w:val="28"/>
        </w:rPr>
        <w:t>].</w:t>
      </w:r>
    </w:p>
    <w:p w:rsidR="00BE6768" w:rsidRPr="00BE6768" w:rsidRDefault="00973E64" w:rsidP="00BE6768">
      <w:pPr>
        <w:rPr>
          <w:rFonts w:ascii="Times New Roman" w:hAnsi="Times New Roman" w:cs="Times New Roman"/>
          <w:sz w:val="28"/>
          <w:szCs w:val="28"/>
        </w:rPr>
      </w:pPr>
      <w:r w:rsidRPr="00973E64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Pr="00973E64">
        <w:rPr>
          <w:rFonts w:ascii="Times New Roman" w:hAnsi="Times New Roman" w:cs="Times New Roman"/>
          <w:sz w:val="28"/>
          <w:szCs w:val="28"/>
        </w:rPr>
        <w:t xml:space="preserve"> </w:t>
      </w:r>
      <w:r w:rsidR="001E17B7">
        <w:rPr>
          <w:rFonts w:ascii="Times New Roman" w:hAnsi="Times New Roman" w:cs="Times New Roman"/>
          <w:sz w:val="28"/>
          <w:szCs w:val="28"/>
        </w:rPr>
        <w:t>Следовательно, применение в составе рационов природной алюмосиликатной добавки, улучшает функциональную регуляцию обменных процессов при выращивании и откорме свиней дает значительный эффект оплаты корма продукцией, что обусловлено широким спектром макро- и микроэлементов, физико-химическими особенностями и свойствами минеральной породы.</w:t>
      </w:r>
    </w:p>
    <w:p w:rsidR="00C83B05" w:rsidRPr="00973E64" w:rsidRDefault="00C83B05" w:rsidP="00C83B05">
      <w:pPr>
        <w:pStyle w:val="a5"/>
        <w:spacing w:before="0" w:beforeAutospacing="0" w:after="16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73E64">
        <w:rPr>
          <w:b/>
          <w:color w:val="000000"/>
          <w:sz w:val="28"/>
          <w:szCs w:val="28"/>
        </w:rPr>
        <w:t>Библиографический список:</w:t>
      </w:r>
    </w:p>
    <w:p w:rsidR="00C83B05" w:rsidRPr="00420236" w:rsidRDefault="00C83B05" w:rsidP="00C83B05">
      <w:pPr>
        <w:pStyle w:val="a5"/>
        <w:numPr>
          <w:ilvl w:val="0"/>
          <w:numId w:val="1"/>
        </w:numPr>
        <w:spacing w:before="0" w:beforeAutospacing="0" w:after="160" w:afterAutospacing="0" w:line="360" w:lineRule="auto"/>
        <w:jc w:val="both"/>
        <w:rPr>
          <w:color w:val="000000"/>
          <w:sz w:val="28"/>
          <w:szCs w:val="27"/>
        </w:rPr>
      </w:pPr>
      <w:r w:rsidRPr="00420236">
        <w:rPr>
          <w:color w:val="000000"/>
          <w:sz w:val="28"/>
          <w:szCs w:val="27"/>
        </w:rPr>
        <w:t xml:space="preserve">Бахитова Л.М. Технология откорма свиней с использованием в рационах алюмосиликатной минеральной добавки: Автореф. дисс. Канд. с.-х. </w:t>
      </w:r>
      <w:proofErr w:type="gramStart"/>
      <w:r w:rsidRPr="00420236">
        <w:rPr>
          <w:color w:val="000000"/>
          <w:sz w:val="28"/>
          <w:szCs w:val="27"/>
        </w:rPr>
        <w:t>наук-Чебоксары</w:t>
      </w:r>
      <w:proofErr w:type="gramEnd"/>
      <w:r w:rsidRPr="00420236">
        <w:rPr>
          <w:color w:val="000000"/>
          <w:sz w:val="28"/>
          <w:szCs w:val="27"/>
        </w:rPr>
        <w:t>, 2007. – С.3-</w:t>
      </w:r>
      <w:r>
        <w:rPr>
          <w:color w:val="000000"/>
          <w:sz w:val="28"/>
          <w:szCs w:val="27"/>
        </w:rPr>
        <w:t>1</w:t>
      </w:r>
      <w:r w:rsidRPr="00420236">
        <w:rPr>
          <w:color w:val="000000"/>
          <w:sz w:val="28"/>
          <w:szCs w:val="27"/>
        </w:rPr>
        <w:t>5.</w:t>
      </w:r>
    </w:p>
    <w:p w:rsidR="00C83B05" w:rsidRPr="009D6419" w:rsidRDefault="00C83B05" w:rsidP="00C83B05">
      <w:pPr>
        <w:pStyle w:val="a5"/>
        <w:numPr>
          <w:ilvl w:val="0"/>
          <w:numId w:val="1"/>
        </w:numPr>
        <w:spacing w:before="0" w:beforeAutospacing="0" w:after="160" w:afterAutospacing="0" w:line="360" w:lineRule="auto"/>
        <w:jc w:val="both"/>
        <w:rPr>
          <w:color w:val="000000"/>
          <w:sz w:val="28"/>
          <w:szCs w:val="27"/>
        </w:rPr>
      </w:pPr>
      <w:r w:rsidRPr="009D6419">
        <w:rPr>
          <w:color w:val="000000"/>
          <w:sz w:val="28"/>
          <w:szCs w:val="27"/>
        </w:rPr>
        <w:t xml:space="preserve">Бахитова Л.М., Хайсанов Д.П. Эффективность использования алюмосиликатной добавки </w:t>
      </w:r>
      <w:r>
        <w:rPr>
          <w:color w:val="000000"/>
          <w:sz w:val="28"/>
          <w:szCs w:val="27"/>
        </w:rPr>
        <w:t>в рационах свиней на откорме. /</w:t>
      </w:r>
      <w:r w:rsidRPr="009D6419">
        <w:rPr>
          <w:color w:val="000000"/>
          <w:sz w:val="28"/>
          <w:szCs w:val="27"/>
        </w:rPr>
        <w:t>Материалы Международной научно-практической конференции «Актуальные вопросы аграрной науки и образования» посвященной 65</w:t>
      </w:r>
      <w:r>
        <w:rPr>
          <w:color w:val="000000"/>
          <w:sz w:val="28"/>
          <w:szCs w:val="27"/>
        </w:rPr>
        <w:t xml:space="preserve">-летию УГСХА – Ульяновск – 2008 </w:t>
      </w:r>
      <w:r w:rsidRPr="009D6419">
        <w:rPr>
          <w:color w:val="000000"/>
          <w:sz w:val="28"/>
          <w:szCs w:val="27"/>
        </w:rPr>
        <w:t>– с. 16-20.</w:t>
      </w:r>
    </w:p>
    <w:p w:rsidR="00C83B05" w:rsidRPr="009D6419" w:rsidRDefault="00C83B05" w:rsidP="00C83B05">
      <w:pPr>
        <w:pStyle w:val="a5"/>
        <w:numPr>
          <w:ilvl w:val="0"/>
          <w:numId w:val="1"/>
        </w:numPr>
        <w:spacing w:before="0" w:beforeAutospacing="0" w:after="160" w:afterAutospacing="0" w:line="360" w:lineRule="auto"/>
        <w:jc w:val="both"/>
        <w:rPr>
          <w:color w:val="000000"/>
          <w:sz w:val="28"/>
          <w:szCs w:val="27"/>
        </w:rPr>
      </w:pPr>
      <w:r w:rsidRPr="009D6419">
        <w:rPr>
          <w:color w:val="000000"/>
          <w:sz w:val="28"/>
          <w:szCs w:val="27"/>
        </w:rPr>
        <w:lastRenderedPageBreak/>
        <w:t>Малина Л.М., Хайсанов Д.П. Влияние алюмосиликатной минеральной добавки на функционально-технологически</w:t>
      </w:r>
      <w:r>
        <w:rPr>
          <w:color w:val="000000"/>
          <w:sz w:val="28"/>
          <w:szCs w:val="27"/>
        </w:rPr>
        <w:t xml:space="preserve">е свойства мяса. </w:t>
      </w:r>
      <w:r w:rsidRPr="009D6419">
        <w:rPr>
          <w:color w:val="000000"/>
          <w:sz w:val="28"/>
          <w:szCs w:val="27"/>
        </w:rPr>
        <w:t xml:space="preserve">/ Материалы </w:t>
      </w:r>
      <w:r w:rsidRPr="009D6419">
        <w:rPr>
          <w:color w:val="000000"/>
          <w:sz w:val="28"/>
          <w:szCs w:val="27"/>
          <w:lang w:val="en-US"/>
        </w:rPr>
        <w:t>V</w:t>
      </w:r>
      <w:r w:rsidRPr="009D6419">
        <w:rPr>
          <w:color w:val="000000"/>
          <w:sz w:val="28"/>
          <w:szCs w:val="27"/>
        </w:rPr>
        <w:t xml:space="preserve"> Международной научно-практической конференции «Аграрная наука и образование на современном этапе развития: опыт, проблемы и пути их решения» посвященной 70-летию УГСХА им. П.А. Столыпина – Ульяновск - 2013 – с. 205-210.</w:t>
      </w:r>
    </w:p>
    <w:p w:rsidR="00BE6768" w:rsidRPr="00BE6768" w:rsidRDefault="00C83B05" w:rsidP="00BE6768">
      <w:pPr>
        <w:pStyle w:val="a5"/>
        <w:numPr>
          <w:ilvl w:val="0"/>
          <w:numId w:val="1"/>
        </w:numPr>
        <w:spacing w:before="0" w:beforeAutospacing="0" w:after="160" w:afterAutospacing="0" w:line="360" w:lineRule="auto"/>
        <w:jc w:val="both"/>
        <w:rPr>
          <w:color w:val="000000"/>
          <w:sz w:val="28"/>
          <w:szCs w:val="27"/>
        </w:rPr>
      </w:pPr>
      <w:r w:rsidRPr="009D6419">
        <w:rPr>
          <w:color w:val="000000"/>
          <w:sz w:val="28"/>
          <w:szCs w:val="27"/>
        </w:rPr>
        <w:t xml:space="preserve">Малина Л.М., Хайсанов Д.П. Качественные показатели мяса откармливаемых свиней при использовании в рационах алюмосиликатной минеральной добавки. / Материалы </w:t>
      </w:r>
      <w:r w:rsidRPr="009D6419">
        <w:rPr>
          <w:color w:val="000000"/>
          <w:sz w:val="28"/>
          <w:szCs w:val="27"/>
          <w:lang w:val="en-US"/>
        </w:rPr>
        <w:t>V</w:t>
      </w:r>
      <w:r w:rsidRPr="009D6419">
        <w:rPr>
          <w:color w:val="000000"/>
          <w:sz w:val="28"/>
          <w:szCs w:val="27"/>
        </w:rPr>
        <w:t xml:space="preserve"> Международной научно-практической конференции «Аграрная наука и образование на современном этапе развития: опыт, проблемы и пути их решения» посвященной 70-летию УГСХА им. П.А. Столыпина – Ульяновск - 2013 – с. 210-214.</w:t>
      </w:r>
    </w:p>
    <w:p w:rsidR="00C83B05" w:rsidRPr="003C0845" w:rsidRDefault="00C83B05" w:rsidP="00C83B05">
      <w:pPr>
        <w:pStyle w:val="a5"/>
        <w:spacing w:before="0" w:beforeAutospacing="0" w:after="160" w:afterAutospacing="0" w:line="360" w:lineRule="auto"/>
        <w:ind w:left="360"/>
        <w:jc w:val="both"/>
        <w:rPr>
          <w:color w:val="000000"/>
          <w:sz w:val="28"/>
          <w:szCs w:val="27"/>
          <w:lang w:val="en-US"/>
        </w:rPr>
      </w:pPr>
    </w:p>
    <w:p w:rsidR="00C83B05" w:rsidRPr="003C0845" w:rsidRDefault="00C83B05">
      <w:pPr>
        <w:rPr>
          <w:lang w:val="en-US"/>
        </w:rPr>
      </w:pPr>
    </w:p>
    <w:sectPr w:rsidR="00C83B05" w:rsidRPr="003C0845" w:rsidSect="001E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C126D"/>
    <w:multiLevelType w:val="hybridMultilevel"/>
    <w:tmpl w:val="06C6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A52AD"/>
    <w:rsid w:val="000D73CD"/>
    <w:rsid w:val="001E17B7"/>
    <w:rsid w:val="001E1BC2"/>
    <w:rsid w:val="001E688C"/>
    <w:rsid w:val="003C0845"/>
    <w:rsid w:val="00670F69"/>
    <w:rsid w:val="00721C6B"/>
    <w:rsid w:val="00973E64"/>
    <w:rsid w:val="00984AFC"/>
    <w:rsid w:val="00BE6768"/>
    <w:rsid w:val="00C83B05"/>
    <w:rsid w:val="00E70255"/>
    <w:rsid w:val="00FA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2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73C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D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D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3C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84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952C-5FCD-4250-A0BB-5F4A4AF5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2019-03-04T06:55:00Z</dcterms:created>
  <dcterms:modified xsi:type="dcterms:W3CDTF">2020-09-21T04:37:00Z</dcterms:modified>
</cp:coreProperties>
</file>