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hd w:val="clear" w:color="auto" w:fill="FFFFFF"/>
        <w:tabs>
          <w:tab w:val="left" w:pos="1624"/>
          <w:tab w:val="center" w:pos="4678"/>
        </w:tabs>
        <w:spacing w:after="0" w:line="240" w:lineRule="auto"/>
        <w:rPr>
          <w:lang w:eastAsia="ru-RU"/>
          <w:rFonts w:ascii="Arial" w:eastAsia="Arial" w:hAnsi="Arial" w:cs="Times New Roman"/>
          <w:b w:val="0"/>
          <w:bCs w:val="0"/>
          <w:color w:val="FF0000"/>
          <w:sz w:val="40"/>
          <w:szCs w:val="40"/>
        </w:rPr>
      </w:pPr>
      <w:r>
        <w:rPr>
          <w:lang w:eastAsia="ru-RU"/>
          <w:rFonts w:ascii="Arial" w:eastAsia="Arial" w:hAnsi="Arial" w:cs="Times New Roman"/>
          <w:b w:val="0"/>
          <w:bCs w:val="0"/>
          <w:color w:val="FF0000"/>
          <w:sz w:val="40"/>
          <w:szCs w:val="40"/>
        </w:rPr>
        <w:t>Проект «Мой Мегион»</w:t>
      </w:r>
    </w:p>
    <w:p>
      <w:pPr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lang w:eastAsia="ru-RU"/>
          <w:rFonts w:ascii="Arial" w:eastAsia="Arial" w:hAnsi="Arial" w:cs="Times New Roman"/>
          <w:b w:val="0"/>
          <w:bCs w:val="0"/>
          <w:color w:val="FF0000"/>
          <w:sz w:val="40"/>
          <w:szCs w:val="40"/>
        </w:rPr>
        <w:t>для де</w:t>
      </w:r>
      <w:r>
        <w:rPr>
          <w:lang w:eastAsia="ru-RU"/>
          <w:rFonts w:ascii="Arial" w:eastAsia="Arial" w:hAnsi="Arial" w:cs="Times New Roman"/>
          <w:b w:val="0"/>
          <w:bCs w:val="0"/>
          <w:color w:val="FF0000"/>
          <w:sz w:val="40"/>
          <w:szCs w:val="40"/>
          <w:rtl w:val="off"/>
        </w:rPr>
        <w:t>т</w:t>
      </w:r>
      <w:r>
        <w:rPr>
          <w:lang w:eastAsia="ru-RU"/>
          <w:rFonts w:ascii="Arial" w:eastAsia="Arial" w:hAnsi="Arial" w:cs="Times New Roman"/>
          <w:b w:val="0"/>
          <w:bCs w:val="0"/>
          <w:color w:val="FF0000"/>
          <w:sz w:val="40"/>
          <w:szCs w:val="40"/>
        </w:rPr>
        <w:t xml:space="preserve">ей </w:t>
      </w:r>
      <w:r>
        <w:rPr>
          <w:lang w:eastAsia="ru-RU"/>
          <w:rFonts w:ascii="Arial" w:eastAsia="Arial" w:hAnsi="Arial" w:cs="Times New Roman"/>
          <w:b w:val="0"/>
          <w:bCs w:val="0"/>
          <w:color w:val="FF0000"/>
          <w:sz w:val="40"/>
          <w:szCs w:val="40"/>
          <w:rtl w:val="off"/>
        </w:rPr>
        <w:t>5</w:t>
      </w:r>
      <w:r>
        <w:rPr>
          <w:lang w:eastAsia="ru-RU"/>
          <w:rFonts w:ascii="Arial" w:eastAsia="Arial" w:hAnsi="Arial" w:cs="Times New Roman"/>
          <w:b w:val="0"/>
          <w:bCs w:val="0"/>
          <w:color w:val="FF0000"/>
          <w:sz w:val="40"/>
          <w:szCs w:val="40"/>
        </w:rPr>
        <w:t xml:space="preserve">-7лет </w:t>
      </w:r>
    </w:p>
    <w:p>
      <w:pPr>
        <w:jc w:val="right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40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40"/>
        </w:rPr>
        <w:t>подготовил</w:t>
      </w:r>
      <w:r>
        <w:rPr>
          <w:lang w:eastAsia="ru-RU"/>
          <w:rFonts w:ascii="Times New Roman" w:eastAsia="Times New Roman" w:hAnsi="Times New Roman" w:cs="Times New Roman"/>
          <w:sz w:val="28"/>
          <w:szCs w:val="40"/>
          <w:rtl w:val="off"/>
        </w:rPr>
        <w:t>а</w:t>
      </w:r>
      <w:r>
        <w:rPr>
          <w:lang w:eastAsia="ru-RU"/>
          <w:rFonts w:ascii="Times New Roman" w:eastAsia="Times New Roman" w:hAnsi="Times New Roman" w:cs="Times New Roman"/>
          <w:sz w:val="28"/>
          <w:szCs w:val="40"/>
        </w:rPr>
        <w:t xml:space="preserve"> Гусева Н.В.</w:t>
      </w:r>
    </w:p>
    <w:p>
      <w:pPr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B0F0"/>
          <w:sz w:val="40"/>
          <w:szCs w:val="40"/>
        </w:rPr>
      </w:pPr>
    </w:p>
    <w:p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«Родина для человека – самое дорогое и священное, </w:t>
      </w:r>
    </w:p>
    <w:p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без чего человек перестаёт быть личностью»</w:t>
      </w:r>
    </w:p>
    <w:p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В.А. Сухомлинский</w:t>
      </w:r>
    </w:p>
    <w:p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jc w:val="both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 w:val="0"/>
          <w:bCs w:val="0"/>
          <w:sz w:val="24"/>
          <w:szCs w:val="24"/>
        </w:rPr>
        <w:t>Проект:</w:t>
      </w:r>
      <w:r>
        <w:rPr>
          <w:lang w:eastAsia="ru-RU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краткосрочный, групповой, познавательный, информационный.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pStyle w:val="a1"/>
        <w:jc w:val="both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bCs w:val="0"/>
          <w:u w:val="single" w:color="auto"/>
        </w:rPr>
        <w:t>Участники проекта: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дети  группы  и родители, воспитатели группы..</w:t>
      </w:r>
    </w:p>
    <w:p>
      <w:pPr>
        <w:pStyle w:val="a5"/>
        <w:jc w:val="both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pStyle w:val="a5"/>
        <w:jc w:val="both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bCs w:val="0"/>
          <w:u w:val="single" w:color="auto"/>
        </w:rPr>
        <w:t>Пояснительная записка:</w:t>
      </w:r>
    </w:p>
    <w:p>
      <w:pPr>
        <w:pStyle w:val="affe"/>
        <w:jc w:val="both"/>
        <w:shd w:val="clear" w:color="auto" w:fill="FFFFFF"/>
        <w:spacing w:after="0" w:afterAutospacing="0" w:before="0" w:beforeAutospacing="0" w:line="240" w:lineRule="auto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Для современного человека стало актуальным восстановление культурно-исторических связей с родным краем, своей малой родиной.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В Законе РФ «Об образовании» говорится о необходимости уже в дошкольном возрасте формировать самосознание ребенка,</w:t>
      </w:r>
      <w:r>
        <w:rPr>
          <w:rStyle w:val="apple-converted-space"/>
          <w:rFonts w:ascii="Times New Roman" w:eastAsia="Times New Roman" w:hAnsi="Times New Roman" w:hint="default"/>
          <w:sz w:val="24"/>
          <w:szCs w:val="24"/>
        </w:rPr>
        <w:t> </w:t>
      </w:r>
      <w:r>
        <w:rPr>
          <w:rFonts w:ascii="Times New Roman" w:eastAsia="Times New Roman" w:hAnsi="Times New Roman" w:hint="default"/>
          <w:sz w:val="24"/>
          <w:szCs w:val="24"/>
        </w:rPr>
        <w:t> как члена семьи, гражданина страны, города, как активного преобразователя окружающей и общественной среды. </w:t>
      </w:r>
      <w:r>
        <w:rPr>
          <w:rStyle w:val="apple-converted-space"/>
          <w:rFonts w:ascii="Times New Roman" w:eastAsia="Times New Roman" w:hAnsi="Times New Roman" w:hint="default"/>
          <w:sz w:val="24"/>
          <w:szCs w:val="24"/>
        </w:rPr>
        <w:t> </w:t>
      </w:r>
      <w:r>
        <w:rPr>
          <w:rFonts w:ascii="Times New Roman" w:eastAsia="Times New Roman" w:hAnsi="Times New Roman" w:hint="default"/>
          <w:sz w:val="24"/>
          <w:szCs w:val="24"/>
        </w:rPr>
        <w:t>Для этого необходимо воспитывать у него эмоционально-положительное отношение к тем местам, где он родился и живет, развивать умение видеть</w:t>
      </w:r>
      <w:r>
        <w:rPr>
          <w:rStyle w:val="apple-converted-space"/>
          <w:rFonts w:ascii="Times New Roman" w:eastAsia="Times New Roman" w:hAnsi="Times New Roman" w:hint="default"/>
          <w:sz w:val="24"/>
          <w:szCs w:val="24"/>
        </w:rPr>
        <w:t> </w:t>
      </w:r>
      <w:r>
        <w:rPr>
          <w:rFonts w:ascii="Times New Roman" w:eastAsia="Times New Roman" w:hAnsi="Times New Roman" w:hint="default"/>
          <w:sz w:val="24"/>
          <w:szCs w:val="24"/>
        </w:rPr>
        <w:t>  красоту окружающей жизни, желание больше узнать об особенностях родного края, его природе и истории. И мы серьёзно задумываемся, как воспитать у детей патриотические чувств, которые будут выражаться в соответствующих поступках и поведении.</w:t>
      </w:r>
    </w:p>
    <w:p>
      <w:pPr>
        <w:pStyle w:val="a5"/>
        <w:jc w:val="both"/>
        <w:spacing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 w:val="0"/>
          <w:sz w:val="24"/>
          <w:szCs w:val="24"/>
          <w:u w:val="single" w:color="auto"/>
        </w:rPr>
        <w:t xml:space="preserve">Актуальность проекта: </w:t>
      </w:r>
    </w:p>
    <w:p>
      <w:pPr>
        <w:ind w:left="20" w:right="-1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с родным краем.</w:t>
      </w:r>
    </w:p>
    <w:p>
      <w:pPr>
        <w:ind w:left="20" w:right="-1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Любовь к Отчизне начинается с любви к своей малой родине - месту, где родился человек. Базовый этап формирования у детей любви к Родине - накопление ими социального опыта жизни в своем городе, усвоение принятых в нем норм поведения, взаимоотношений, приобщение к миру его культуры.</w:t>
      </w:r>
    </w:p>
    <w:p>
      <w:pPr>
        <w:ind w:left="20" w:right="-1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успешности работы с детьми по ознакомлению с городом, где они живут, необходимо применить проектный метод.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 </w:t>
      </w:r>
      <w:bookmarkStart w:id="1" w:name="bookmark2"/>
      <w:bookmarkEnd w:id="1"/>
    </w:p>
    <w:p>
      <w:pPr>
        <w:ind w:right="280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lang w:eastAsia="ru-RU"/>
          <w:rFonts w:ascii="Times New Roman" w:eastAsia="Times New Roman" w:hAnsi="Times New Roman" w:cs="Times New Roman"/>
          <w:bCs/>
          <w:sz w:val="24"/>
          <w:szCs w:val="24"/>
        </w:rPr>
        <w:t>Формирование у детей любви к Родине, к родному городу и его истории, чувства ответственности за судьбу города, желания трудиться на его благо, беречь и умножать его богатства. Приобщение детей к культуре и традициям народа.</w:t>
      </w:r>
    </w:p>
    <w:p>
      <w:pPr>
        <w:pStyle w:val="a5"/>
        <w:jc w:val="both"/>
        <w:spacing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>
      <w:pPr>
        <w:pStyle w:val="a5"/>
        <w:jc w:val="both"/>
        <w:spacing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1.Познакомить детей с родным городом Мегионом, его географическим расположением.</w:t>
      </w:r>
    </w:p>
    <w:p>
      <w:pPr>
        <w:pStyle w:val="a5"/>
        <w:jc w:val="both"/>
        <w:spacing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2.Знакомить детей с историей родного города, его достопримечательностями.</w:t>
      </w:r>
    </w:p>
    <w:p>
      <w:pPr>
        <w:pStyle w:val="a5"/>
        <w:jc w:val="both"/>
        <w:spacing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3.Воспитывать чувство восхищения родной природой, заботливое отношение к ней.</w:t>
      </w:r>
    </w:p>
    <w:p>
      <w:pPr>
        <w:pStyle w:val="a5"/>
        <w:jc w:val="both"/>
        <w:spacing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4.Воспитывать положительное отношение к труженикам города, бережное отношение к результатам их труда, чувство гордости за своих земляков.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Arial"/>
          <w:b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 w:val="0"/>
          <w:sz w:val="24"/>
          <w:szCs w:val="24"/>
          <w:u w:val="single" w:color="auto"/>
        </w:rPr>
        <w:t>Принципы реализации проекта:</w:t>
      </w:r>
    </w:p>
    <w:p>
      <w:pPr>
        <w:pStyle w:val="affe"/>
        <w:jc w:val="both"/>
        <w:shd w:val="clear" w:color="auto" w:fill="FFFFFF"/>
        <w:spacing w:after="0" w:afterAutospacing="0" w:line="240" w:lineRule="auto"/>
        <w:rPr>
          <w:rFonts w:ascii="Times New Roman" w:eastAsia="Times New Roman" w:hAnsi="Times New Roman" w:hint="default"/>
          <w:color w:val="00000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bCs w:val="0"/>
          <w:color w:val="000000"/>
          <w:sz w:val="24"/>
          <w:szCs w:val="24"/>
          <w:u w:val="single" w:color="auto"/>
        </w:rPr>
        <w:t>Принцип историзма</w:t>
      </w:r>
      <w:r>
        <w:rPr>
          <w:rStyle w:val="apple-converted-space"/>
          <w:rFonts w:ascii="Times New Roman" w:eastAsia="Times New Roman" w:hAnsi="Times New Roman" w:hint="default"/>
          <w:b w:val="0"/>
          <w:bCs w:val="0"/>
          <w:color w:val="000000"/>
          <w:sz w:val="24"/>
          <w:szCs w:val="24"/>
          <w:u w:val="single" w:color="auto"/>
        </w:rPr>
        <w:t> </w:t>
      </w:r>
      <w:r>
        <w:rPr>
          <w:rFonts w:ascii="Times New Roman" w:eastAsia="Times New Roman" w:hAnsi="Times New Roman" w:hint="default"/>
          <w:color w:val="000000"/>
          <w:sz w:val="24"/>
          <w:szCs w:val="24"/>
        </w:rPr>
        <w:t>– реализуется путем сохранения хронологического порядка описываемых явлений и сводится к двум историческим понятиям: прошлое (давно) и настоящее( в наши дни).</w:t>
      </w:r>
    </w:p>
    <w:p>
      <w:pPr>
        <w:pStyle w:val="affe"/>
        <w:jc w:val="both"/>
        <w:shd w:val="clear" w:color="auto" w:fill="FFFFFF"/>
        <w:spacing w:after="0" w:afterAutospacing="0" w:line="240" w:lineRule="auto"/>
        <w:rPr>
          <w:rFonts w:ascii="Times New Roman" w:eastAsia="Times New Roman" w:hAnsi="Times New Roman" w:hint="default"/>
          <w:color w:val="00000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bCs w:val="0"/>
          <w:color w:val="000000"/>
          <w:sz w:val="24"/>
          <w:szCs w:val="24"/>
          <w:u w:val="single" w:color="auto"/>
        </w:rPr>
        <w:t>Принцип гуманизации</w:t>
      </w:r>
      <w:r>
        <w:rPr>
          <w:rStyle w:val="apple-converted-space"/>
          <w:rFonts w:ascii="Times New Roman" w:eastAsia="Times New Roman" w:hAnsi="Times New Roman" w:hint="default"/>
          <w:b w:val="0"/>
          <w:bCs w:val="0"/>
          <w:color w:val="000000"/>
          <w:sz w:val="24"/>
          <w:szCs w:val="24"/>
          <w:u w:val="single" w:color="auto"/>
        </w:rPr>
        <w:t> </w:t>
      </w:r>
      <w:r>
        <w:rPr>
          <w:rFonts w:ascii="Times New Roman" w:eastAsia="Times New Roman" w:hAnsi="Times New Roman" w:hint="default"/>
          <w:color w:val="000000"/>
          <w:sz w:val="24"/>
          <w:szCs w:val="24"/>
        </w:rPr>
        <w:t>– видеть в ребенке полноправного партнера, учитывать точку зрения ребенка, не игнорировать чувства и эмоции ребенка, ориентироваться на высшее общечеловеческие понятия – любовь к семье, родному краю, Отечеству.</w:t>
      </w:r>
    </w:p>
    <w:p>
      <w:pPr>
        <w:pStyle w:val="affe"/>
        <w:jc w:val="both"/>
        <w:shd w:val="clear" w:color="auto" w:fill="FFFFFF"/>
        <w:spacing w:after="0" w:afterAutospacing="0" w:line="240" w:lineRule="auto"/>
        <w:rPr>
          <w:rFonts w:ascii="Times New Roman" w:eastAsia="Times New Roman" w:hAnsi="Times New Roman" w:hint="default"/>
          <w:color w:val="00000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color w:val="000000"/>
          <w:sz w:val="24"/>
          <w:szCs w:val="24"/>
          <w:u w:val="single" w:color="auto"/>
        </w:rPr>
        <w:t>Принцип дифференциации</w:t>
      </w:r>
      <w:r>
        <w:rPr>
          <w:rFonts w:ascii="Times New Roman" w:eastAsia="Times New Roman" w:hAnsi="Times New Roman" w:hint="default"/>
          <w:color w:val="000000"/>
          <w:sz w:val="24"/>
          <w:szCs w:val="24"/>
        </w:rPr>
        <w:t xml:space="preserve"> – заключается в создании оптимальных условий для самореализации каждого ребенка в процессе освоения знаний о родном городе с учетом возраста, накопленного им опыта, особенностей эмоциональной, познавательной сферы.</w:t>
      </w:r>
    </w:p>
    <w:p>
      <w:pPr>
        <w:pStyle w:val="affe"/>
        <w:jc w:val="both"/>
        <w:shd w:val="clear" w:color="auto" w:fill="FFFFFF"/>
        <w:spacing w:after="0" w:afterAutospacing="0" w:line="240" w:lineRule="auto"/>
        <w:rPr>
          <w:rFonts w:ascii="Times New Roman" w:eastAsia="Times New Roman" w:hAnsi="Times New Roman" w:hint="default"/>
          <w:color w:val="00000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bCs w:val="0"/>
          <w:color w:val="000000"/>
          <w:sz w:val="24"/>
          <w:szCs w:val="24"/>
          <w:u w:val="single" w:color="auto"/>
        </w:rPr>
        <w:t>Принцип интегративности</w:t>
      </w:r>
      <w:r>
        <w:rPr>
          <w:rStyle w:val="apple-converted-space"/>
          <w:rFonts w:ascii="Times New Roman" w:eastAsia="Times New Roman" w:hAnsi="Times New Roman" w:hint="default"/>
          <w:b w:val="0"/>
          <w:bCs w:val="0"/>
          <w:color w:val="000000"/>
          <w:sz w:val="24"/>
          <w:szCs w:val="24"/>
          <w:u w:val="single" w:color="auto"/>
        </w:rPr>
        <w:t> </w:t>
      </w:r>
      <w:r>
        <w:rPr>
          <w:rFonts w:ascii="Times New Roman" w:eastAsia="Times New Roman" w:hAnsi="Times New Roman" w:hint="default"/>
          <w:color w:val="000000"/>
          <w:sz w:val="24"/>
          <w:szCs w:val="24"/>
        </w:rPr>
        <w:t>– реализуется в тесном сотрудничестве с семьей, социумом. Содержание краеведческого материала определяется с учетом сочетания всех видов деятельности детской деятельности.</w:t>
      </w:r>
    </w:p>
    <w:p>
      <w:pPr>
        <w:pStyle w:val="a5"/>
        <w:jc w:val="bot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pStyle w:val="a5"/>
        <w:jc w:val="bot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u w:val="single" w:color="auto"/>
        </w:rPr>
        <w:t>Обеспечение проекта: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Уголок по краеведению в группе, макеты, картины, альбомы, иллюстрации), карты, фотографии, методическая, краеведческая, художественная литература, наборы открыток, слайды с видами достопримечательностей города.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>
      <w:pPr>
        <w:pStyle w:val="a5"/>
        <w:jc w:val="bot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pStyle w:val="a5"/>
        <w:jc w:val="bot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u w:val="single" w:color="auto"/>
        </w:rPr>
        <w:t>Предполагаемые результаты:</w:t>
      </w:r>
    </w:p>
    <w:p>
      <w:pPr>
        <w:pStyle w:val="a5"/>
        <w:jc w:val="both"/>
        <w:spacing w:line="240" w:lineRule="auto"/>
        <w:rPr>
          <w:rFonts w:ascii="Times New Roman" w:eastAsia="Times New Roman" w:hAnsi="Times New Roman" w:hint="default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u w:val="single" w:color="auto"/>
        </w:rPr>
        <w:t>Дети:</w:t>
      </w:r>
      <w:r>
        <w:rPr>
          <w:rFonts w:ascii="Times New Roman" w:eastAsia="Times New Roman" w:hAnsi="Times New Roman" w:hint="defaul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имеют представления об истории родного города; могут рассказать о достопримечательностях своей малой родины; з</w:t>
      </w:r>
      <w:r>
        <w:rPr>
          <w:rFonts w:ascii="Times New Roman" w:eastAsia="Times New Roman" w:hAnsi="Times New Roman" w:cs="Times New Roman"/>
          <w:sz w:val="24"/>
          <w:szCs w:val="24"/>
        </w:rPr>
        <w:t>аботятся о природных и культурных ценностях города; уважают традиции города</w:t>
      </w:r>
    </w:p>
    <w:p>
      <w:pPr>
        <w:pStyle w:val="a5"/>
        <w:jc w:val="bot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u w:val="single" w:color="auto"/>
        </w:rPr>
        <w:t xml:space="preserve">Воспитатели: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разработаны конспекты занятий, практический материал по всем видам детской деятельности.  </w:t>
      </w:r>
    </w:p>
    <w:p>
      <w:pPr>
        <w:pStyle w:val="a5"/>
        <w:jc w:val="bot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u w:val="single" w:color="auto"/>
        </w:rPr>
        <w:t xml:space="preserve">Родители: </w:t>
      </w:r>
      <w:r>
        <w:rPr>
          <w:rFonts w:ascii="Times New Roman" w:eastAsia="Times New Roman" w:hAnsi="Times New Roman" w:cs="Times New Roman"/>
          <w:sz w:val="24"/>
          <w:szCs w:val="24"/>
        </w:rPr>
        <w:t>повышен интерес к работе ДОУ, активно участвуют в конкурсах, выставках, осуществляют помощь в проведении экскурсий и целевых прогулок.</w:t>
      </w:r>
    </w:p>
    <w:p>
      <w:pPr>
        <w:pStyle w:val="a5"/>
        <w:jc w:val="bot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a5"/>
        <w:jc w:val="bot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>
          <w:type w:val="continuous"/>
          <w:pgSz w:w="11907" w:h="16840"/>
          <w:pgMar w:top="1134" w:right="850" w:bottom="1134" w:left="1701" w:header="720" w:footer="720" w:gutter="0"/>
          <w:cols w:space="720"/>
          <w:docGrid w:linePitch="299"/>
          <w:headerReference w:type="default" r:id="rId1"/>
          <w:footerReference w:type="default" r:id="rId2"/>
        </w:sectPr>
      </w:pPr>
    </w:p>
    <w:tbl>
      <w:tblPr>
        <w:tblStyle w:val="afffff5"/>
        <w:tblpPr w:leftFromText="180" w:rightFromText="180" w:vertAnchor="text" w:horzAnchor="text" w:tblpY="13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>
        <w:tc>
          <w:tcPr>
            <w:tcW w:w="9322" w:type="dxa"/>
            <w:gridSpan w:val="2"/>
          </w:tcPr>
          <w:p>
            <w:pPr>
              <w:jc w:val="center"/>
              <w:shd w:val="clear" w:color="auto" w:fill="FFFFFF"/>
              <w:spacing w:line="240" w:lineRule="auto"/>
              <w:rPr>
                <w:lang w:eastAsia="ru-RU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и сроки реализации проекта</w:t>
            </w:r>
          </w:p>
        </w:tc>
      </w:tr>
      <w:tr>
        <w:tc>
          <w:tcPr>
            <w:tcW w:w="4785" w:type="dxa"/>
          </w:tcPr>
          <w:p>
            <w:pPr>
              <w:jc w:val="both"/>
              <w:shd w:val="clear" w:color="auto" w:fill="FFFFFF"/>
              <w:spacing w:line="240" w:lineRule="auto"/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Подготовительный (1 день)</w:t>
            </w:r>
          </w:p>
          <w:p>
            <w:pPr>
              <w:jc w:val="both"/>
              <w:shd w:val="clear" w:color="auto" w:fill="FFFFFF"/>
              <w:spacing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jc w:val="both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проблемы, цели, задач, содержания, участников проекта. Разработка перспективного планирования по работе с детьми, составление плана взаимодействия с родителями.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знаний родителей и детей по данному направлению, пополнение знаний воспитателя об истории города, его культурных достопримечательностях, традициях, подбор иллюстративного и литературного материала для работы с детьми.</w:t>
            </w:r>
          </w:p>
          <w:p>
            <w:pPr>
              <w:jc w:val="both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785" w:type="dxa"/>
          </w:tcPr>
          <w:p>
            <w:pPr>
              <w:jc w:val="both"/>
              <w:shd w:val="clear" w:color="auto" w:fill="FFFFFF"/>
              <w:spacing w:line="240" w:lineRule="auto"/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Основной (5дней)</w:t>
            </w:r>
          </w:p>
          <w:p>
            <w:pPr>
              <w:jc w:val="both"/>
              <w:shd w:val="clear" w:color="auto" w:fill="FFFFFF"/>
              <w:spacing w:line="240" w:lineRule="auto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line="240" w:lineRule="auto"/>
              <w:rPr>
                <w:lang w:eastAsia="ru-RU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>
            <w:pPr>
              <w:pStyle w:val="affe"/>
              <w:ind w:left="35"/>
              <w:jc w:val="both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Осуществление планирования, подбор и разработка конспектов занятий, развлечений и других мероприятий.</w:t>
            </w:r>
          </w:p>
          <w:p>
            <w:pPr>
              <w:pStyle w:val="affe"/>
              <w:ind w:left="35"/>
              <w:jc w:val="both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Осуществление планирования, подбор и разработка мероприятий, проводимых с родителями детей.</w:t>
            </w:r>
          </w:p>
          <w:p>
            <w:pPr>
              <w:pStyle w:val="affe"/>
              <w:ind w:left="35"/>
              <w:jc w:val="both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785" w:type="dxa"/>
          </w:tcPr>
          <w:p>
            <w:pPr>
              <w:jc w:val="both"/>
              <w:spacing w:line="240" w:lineRule="auto"/>
              <w:rPr>
                <w:lang w:eastAsia="ru-RU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(1день)</w:t>
            </w:r>
          </w:p>
        </w:tc>
        <w:tc>
          <w:tcPr>
            <w:tcW w:w="4537" w:type="dxa"/>
          </w:tcPr>
          <w:p>
            <w:pPr>
              <w:jc w:val="both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материалов по проекту, подведение итогов. Представление результатов деятельности родителям.</w:t>
            </w:r>
          </w:p>
          <w:p>
            <w:pPr>
              <w:jc w:val="both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a5"/>
        <w:jc w:val="bot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5"/>
        <w:tblW w:w="9356" w:type="dxa"/>
        <w:tblLook w:val="04A0" w:firstRow="1" w:lastRow="0" w:firstColumn="1" w:lastColumn="0" w:noHBand="0" w:noVBand="1"/>
      </w:tblPr>
      <w:tblGrid>
        <w:gridCol w:w="4302"/>
        <w:gridCol w:w="5269"/>
      </w:tblGrid>
      <w:tr>
        <w:trPr>
          <w:trHeight w:val="375" w:hRule="atLeast"/>
        </w:trPr>
        <w:tc>
          <w:tcPr>
            <w:tcW w:w="9356" w:type="dxa"/>
            <w:gridSpan w:val="2"/>
            <w:hideMark/>
          </w:tcPr>
          <w:p>
            <w:pPr>
              <w:jc w:val="center"/>
              <w:spacing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bookmark7"/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Перспективное планирование</w:t>
            </w:r>
          </w:p>
        </w:tc>
      </w:tr>
      <w:tr>
        <w:tc>
          <w:tcPr>
            <w:tcW w:w="4205" w:type="dxa"/>
            <w:hideMark/>
          </w:tcPr>
          <w:p>
            <w:pPr>
              <w:jc w:val="center"/>
              <w:spacing w:line="240" w:lineRule="auto"/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51" w:type="dxa"/>
            <w:hideMark/>
          </w:tcPr>
          <w:p>
            <w:pPr>
              <w:jc w:val="center"/>
              <w:spacing w:line="240" w:lineRule="auto"/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</w:tr>
      <w:tr>
        <w:tc>
          <w:tcPr>
            <w:tcW w:w="4205" w:type="dxa"/>
            <w:hideMark/>
          </w:tcPr>
          <w:p>
            <w:pPr>
              <w:spacing w:line="240" w:lineRule="auto"/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51" w:type="dxa"/>
            <w:hideMark/>
          </w:tcPr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-ООД: «История возникновения родного горда», «Улицы нашего города».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-Презентация «Памятники родного города».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-Знакомство с флагом, гербом города.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205" w:type="dxa"/>
            <w:hideMark/>
          </w:tcPr>
          <w:p>
            <w:pPr>
              <w:spacing w:line="240" w:lineRule="auto"/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5151" w:type="dxa"/>
            <w:hideMark/>
          </w:tcPr>
          <w:p>
            <w:pPr>
              <w:jc w:val="both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-Беседы «Мой город», «Природа родного края», «Мой адрес», «Улица, на которой находится наш детский сад».</w:t>
            </w:r>
          </w:p>
          <w:p>
            <w:pPr>
              <w:pStyle w:val="aff4"/>
              <w:jc w:val="both"/>
              <w:spacing w:after="0" w:afterAutospacing="0" w:before="0" w:beforeAutospacing="0" w:line="240" w:lineRule="auto"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Style w:val="georgia2"/>
                <w:rFonts w:ascii="Times New Roman" w:eastAsia="Times New Roman" w:hAnsi="Times New Roman" w:hint="default"/>
                <w:bCs/>
                <w:color w:val="000000"/>
                <w:sz w:val="24"/>
                <w:szCs w:val="24"/>
              </w:rPr>
              <w:t>-Викторина «Что. Где. Когда?».</w:t>
            </w:r>
          </w:p>
          <w:p>
            <w:pPr>
              <w:jc w:val="both"/>
              <w:spacing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-Сюжетно – ролевая игра «Путешествие по городу».</w:t>
            </w:r>
          </w:p>
          <w:p>
            <w:pPr>
              <w:jc w:val="both"/>
              <w:spacing w:line="240" w:lineRule="auto"/>
              <w:rPr>
                <w:lang w:eastAsia="ru-RU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1384" w:hRule="atLeast"/>
        </w:trPr>
        <w:tc>
          <w:tcPr>
            <w:tcW w:w="4205" w:type="dxa"/>
            <w:hideMark/>
          </w:tcPr>
          <w:p>
            <w:pPr>
              <w:spacing w:line="240" w:lineRule="auto"/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rtl w:val="off"/>
              </w:rPr>
              <w:t>ж</w:t>
            </w:r>
            <w:r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ественно – эстетическое развитие</w:t>
            </w:r>
          </w:p>
        </w:tc>
        <w:tc>
          <w:tcPr>
            <w:tcW w:w="5151" w:type="dxa"/>
            <w:hideMark/>
          </w:tcPr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-Рисование «Мой любимый город».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shd w:val="clear" w:color="auto" w:fill="FFFFFF"/>
              </w:rPr>
              <w:t>-Коллективная работа «Наш детский сад».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shd w:val="clear" w:color="auto" w:fill="FFFFFF"/>
              </w:rPr>
              <w:t xml:space="preserve"> -Рисование «Флаг города Мегиона»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4"/>
                <w:szCs w:val="24"/>
                <w:shd w:val="clear" w:color="auto" w:fill="FFFFFF"/>
              </w:rPr>
              <w:t>-Аппликация «Герб Мегиона»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 w:line="240" w:lineRule="auto"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</w:p>
        </w:tc>
      </w:tr>
      <w:tr>
        <w:tc>
          <w:tcPr>
            <w:tcW w:w="4205" w:type="dxa"/>
            <w:hideMark/>
          </w:tcPr>
          <w:p>
            <w:pPr>
              <w:spacing w:line="240" w:lineRule="auto"/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5151" w:type="dxa"/>
            <w:shd w:val="clear" w:color="auto" w:fill="auto"/>
            <w:hideMark/>
          </w:tcPr>
          <w:p>
            <w:pPr>
              <w:jc w:val="bot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творческих рассказов «За что я люблю свой город».</w:t>
            </w:r>
          </w:p>
          <w:p>
            <w:pPr>
              <w:jc w:val="bot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 художественной литературы о городе.</w:t>
            </w:r>
          </w:p>
          <w:p>
            <w:pPr>
              <w:jc w:val="bot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-заучивание стихотворения В.Козлова «Мегиония»</w:t>
            </w:r>
          </w:p>
        </w:tc>
      </w:tr>
      <w:tr>
        <w:trPr>
          <w:trHeight w:val="736" w:hRule="atLeast"/>
        </w:trPr>
        <w:tc>
          <w:tcPr>
            <w:tcW w:w="4205" w:type="dxa"/>
            <w:hideMark/>
          </w:tcPr>
          <w:p>
            <w:pPr>
              <w:spacing w:line="240" w:lineRule="auto"/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5151" w:type="dxa"/>
            <w:shd w:val="clear" w:color="auto" w:fill="auto"/>
            <w:hideMark/>
          </w:tcPr>
          <w:p>
            <w:pPr>
              <w:jc w:val="bot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-Физкультминутка: «Мы по улице идём». </w:t>
            </w:r>
          </w:p>
          <w:p>
            <w:pPr>
              <w:jc w:val="bot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-Подвижная игра «Машины на нашей  улице».</w:t>
            </w:r>
          </w:p>
        </w:tc>
      </w:tr>
      <w:tr>
        <w:tc>
          <w:tcPr>
            <w:tcW w:w="4205" w:type="dxa"/>
            <w:hideMark/>
          </w:tcPr>
          <w:p>
            <w:pPr>
              <w:spacing w:line="240" w:lineRule="auto"/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5151" w:type="dxa"/>
            <w:hideMark/>
          </w:tcPr>
          <w:p>
            <w:pPr>
              <w:jc w:val="both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-Экскурсии  по родному городу.</w:t>
            </w:r>
          </w:p>
          <w:p>
            <w:pPr>
              <w:jc w:val="both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-фото города прошлых лет</w:t>
            </w:r>
          </w:p>
          <w:p>
            <w:pPr>
              <w:jc w:val="both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-Рисунки для выставки «Мой город Мегион».</w:t>
            </w:r>
          </w:p>
          <w:p>
            <w:pPr>
              <w:jc w:val="both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-Игра – викторина «Знатоки родного города» </w:t>
            </w:r>
          </w:p>
          <w:p>
            <w:pPr>
              <w:jc w:val="bot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affe"/>
        <w:jc w:val="both"/>
        <w:shd w:val="clear" w:color="auto" w:fill="FFFFFF"/>
        <w:spacing w:after="0" w:line="240" w:lineRule="auto"/>
        <w:rPr>
          <w:rFonts w:ascii="Times New Roman" w:eastAsia="Times New Roman" w:hAnsi="Times New Roman" w:hint="default"/>
          <w:b/>
          <w:color w:val="000000"/>
          <w:sz w:val="24"/>
          <w:szCs w:val="24"/>
        </w:rPr>
      </w:pPr>
    </w:p>
    <w:p>
      <w:pPr>
        <w:pStyle w:val="affe"/>
        <w:jc w:val="both"/>
        <w:shd w:val="clear" w:color="auto" w:fill="FFFFFF"/>
        <w:spacing w:after="0" w:line="240" w:lineRule="auto"/>
        <w:rPr>
          <w:rFonts w:ascii="Times New Roman" w:eastAsia="Times New Roman" w:hAnsi="Times New Roman" w:hint="default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hint="default"/>
          <w:b/>
          <w:color w:val="000000"/>
          <w:sz w:val="24"/>
          <w:szCs w:val="24"/>
        </w:rPr>
        <w:t>Литература</w:t>
      </w:r>
    </w:p>
    <w:p>
      <w:pPr>
        <w:pStyle w:val="affe"/>
        <w:jc w:val="both"/>
        <w:shd w:val="clear" w:color="auto" w:fill="FFFFF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hint="default"/>
          <w:color w:val="000000"/>
          <w:sz w:val="24"/>
          <w:szCs w:val="24"/>
        </w:rPr>
      </w:pPr>
      <w:r>
        <w:rPr>
          <w:rFonts w:ascii="Times New Roman" w:eastAsia="Times New Roman" w:hAnsi="Times New Roman" w:hint="default"/>
          <w:color w:val="000000"/>
          <w:sz w:val="24"/>
          <w:szCs w:val="24"/>
        </w:rPr>
        <w:t>Алешина Н.В.Знакомим дошкольников с родным городом. –М.:ТЦ Сфера, 1999.</w:t>
      </w:r>
    </w:p>
    <w:p>
      <w:pPr>
        <w:pStyle w:val="affe"/>
        <w:jc w:val="both"/>
        <w:shd w:val="clear" w:color="auto" w:fill="FFFFF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hint="default"/>
          <w:color w:val="000000"/>
          <w:sz w:val="24"/>
          <w:szCs w:val="24"/>
        </w:rPr>
      </w:pPr>
      <w:r>
        <w:rPr>
          <w:rFonts w:ascii="Times New Roman" w:eastAsia="Times New Roman" w:hAnsi="Times New Roman" w:hint="default"/>
          <w:color w:val="000000"/>
          <w:sz w:val="24"/>
          <w:szCs w:val="24"/>
        </w:rPr>
        <w:t>Суслова Э.Некоторые мысли о современном патриотическом воспитании дошкольников. Детский сад о А до Я.№3.2003г</w:t>
      </w:r>
    </w:p>
    <w:p>
      <w:pPr>
        <w:pStyle w:val="affe"/>
        <w:jc w:val="both"/>
        <w:shd w:val="clear" w:color="auto" w:fill="FFFFF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hint="default"/>
          <w:color w:val="000000"/>
          <w:sz w:val="24"/>
          <w:szCs w:val="24"/>
        </w:rPr>
      </w:pPr>
      <w:r>
        <w:rPr>
          <w:rFonts w:ascii="Times New Roman" w:eastAsia="Times New Roman" w:hAnsi="Times New Roman" w:hint="default"/>
          <w:color w:val="000000"/>
          <w:sz w:val="24"/>
          <w:szCs w:val="24"/>
        </w:rPr>
        <w:t>Шаламова Т.П. Как помочь ребенку полюбить родной город. Детский сад от А до Я.№3 .20003г.</w:t>
      </w:r>
    </w:p>
    <w:p>
      <w:pPr>
        <w:pStyle w:val="affe"/>
        <w:jc w:val="both"/>
        <w:shd w:val="clear" w:color="auto" w:fill="FFFFF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hint="default"/>
          <w:color w:val="000000"/>
          <w:sz w:val="24"/>
          <w:szCs w:val="24"/>
        </w:rPr>
      </w:pPr>
      <w:r>
        <w:rPr>
          <w:rFonts w:ascii="Times New Roman" w:eastAsia="Times New Roman" w:hAnsi="Times New Roman" w:hint="default"/>
          <w:color w:val="000000"/>
          <w:sz w:val="24"/>
          <w:szCs w:val="24"/>
        </w:rPr>
        <w:t>Трифонова Г.Е. Проектная деятельность воспитании у детей любви к родному городу. Управление ДОУ,2009г №1.</w:t>
      </w:r>
    </w:p>
    <w:p>
      <w:pPr>
        <w:pStyle w:val="affe"/>
        <w:jc w:val="both"/>
        <w:shd w:val="clear" w:color="auto" w:fill="FFFFF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hint="default"/>
          <w:color w:val="000000"/>
          <w:sz w:val="24"/>
          <w:szCs w:val="24"/>
        </w:rPr>
        <w:sectPr>
          <w:type w:val="continuous"/>
          <w:pgSz w:w="11907" w:h="16840"/>
          <w:pgMar w:top="1134" w:right="850" w:bottom="1134" w:left="170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hint="default"/>
          <w:color w:val="000000"/>
          <w:sz w:val="24"/>
          <w:szCs w:val="24"/>
        </w:rPr>
        <w:t>Рыбалкова И. Ознакомление с родным городом как средство патриотического воспитания. Дошкольное воспитание 2003г№6.</w:t>
      </w:r>
      <w:bookmarkEnd w:id="2"/>
    </w:p>
    <w:p>
      <w:pPr>
        <w:jc w:val="bot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notTrueType w:val="true"/>
    <w:sig w:usb0="E0002EFF" w:usb1="C000785B" w:usb2="00000009" w:usb3="00000001" w:csb0="400001FF" w:csb1="FFFF0000"/>
  </w:font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/>
    </w:sdtPr>
    <w:sdtContent>
      <w:p>
        <w:pPr>
          <w:pStyle w:val="af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aff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/>
    </w:sdtPr>
    <w:sdtContent>
      <w:p>
        <w:pPr>
          <w:pStyle w:val="af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af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c42251b"/>
    <w:multiLevelType w:val="multilevel"/>
    <w:tmpl w:val="7b90d82a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5">
    <w:name w:val="Основной текст Знак"/>
    <w:basedOn w:val="a2"/>
    <w:link w:val="Body Text"/>
  </w:style>
  <w:style w:type="character" w:customStyle="1" w:styleId="affb">
    <w:name w:val="Нижний колонтитул Знак"/>
    <w:basedOn w:val="a2"/>
    <w:link w:val="footer"/>
  </w:style>
  <w:style w:type="character" w:customStyle="1" w:styleId="apple-converted-space">
    <w:name w:val="apple-converted-space"/>
    <w:basedOn w:val="a2"/>
  </w:style>
  <w:style w:type="character" w:customStyle="1" w:styleId="georgia2">
    <w:name w:val="georgia2"/>
    <w:basedOn w:val="a2"/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ff4">
    <w:name w:val="Body Text"/>
    <w:basedOn w:val="a1"/>
    <w:link w:val="Основной текст Знак"/>
    <w:pPr>
      <w:spacing w:after="120"/>
    </w:pPr>
  </w:style>
  <w:style w:type="paragraph" w:styleId="affa">
    <w:name w:val="footer"/>
    <w:basedOn w:val="a1"/>
    <w:link w:val="Нижний колонтитул Знак"/>
    <w:pPr>
      <w:tabs>
        <w:tab w:val="center" w:pos="4677"/>
        <w:tab w:val="right" w:pos="9355"/>
      </w:tabs>
      <w:spacing w:after="0" w:line="240" w:lineRule="auto"/>
    </w:pPr>
  </w:style>
  <w:style w:type="paragraph" w:styleId="affe">
    <w:name w:val="Normal (Web)"/>
    <w:basedOn w:val="a1"/>
    <w:rPr>
      <w:rFonts w:ascii="Times New Roman" w:hAnsi="Times New Roman" w:cs="Times New Roman"/>
      <w:sz w:val="24"/>
      <w:szCs w:val="24"/>
    </w:rPr>
  </w:style>
  <w:style w:type="paragraph" w:styleId="a5">
    <w:name w:val="No Spacing"/>
    <w:qFormat/>
    <w:pPr>
      <w:spacing w:after="0" w:line="240" w:lineRule="auto"/>
    </w:pPr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modified xsi:type="dcterms:W3CDTF">2020-07-28T20:52:47Z</dcterms:modified>
  <cp:version>0900.0000.01</cp:version>
</cp:coreProperties>
</file>