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EC" w:rsidRDefault="00825CEC" w:rsidP="00825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03030"/>
          <w:sz w:val="19"/>
          <w:szCs w:val="19"/>
          <w:lang w:eastAsia="ru-RU"/>
        </w:rPr>
      </w:pPr>
      <w:bookmarkStart w:id="0" w:name="_GoBack"/>
      <w:r w:rsidRPr="004B50D4">
        <w:rPr>
          <w:rFonts w:ascii="Times New Roman" w:eastAsia="Times New Roman" w:hAnsi="Times New Roman" w:cs="Times New Roman"/>
          <w:b/>
          <w:color w:val="303030"/>
          <w:sz w:val="19"/>
          <w:szCs w:val="19"/>
          <w:lang w:eastAsia="ru-RU"/>
        </w:rPr>
        <w:t>Дорогие гости!</w:t>
      </w:r>
    </w:p>
    <w:p w:rsidR="004B50D4" w:rsidRPr="004B50D4" w:rsidRDefault="004B50D4" w:rsidP="00825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03030"/>
          <w:sz w:val="19"/>
          <w:szCs w:val="19"/>
          <w:lang w:eastAsia="ru-RU"/>
        </w:rPr>
      </w:pPr>
    </w:p>
    <w:p w:rsidR="00825CEC" w:rsidRPr="004B50D4" w:rsidRDefault="00825CEC" w:rsidP="00825C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Мы объявляем об открытии туристического сезона в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Канлыкульском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районе Республики Каракалпакстан с 30 июня.</w:t>
      </w:r>
    </w:p>
    <w:bookmarkEnd w:id="0"/>
    <w:p w:rsidR="00825CEC" w:rsidRPr="004B50D4" w:rsidRDefault="00825CEC" w:rsidP="00825C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Если вы хотите провести свой летний отпуск с родителями, семьей и детьми или друзьями на природе, у озера, многозначительно и весело, мы приглашаем вас в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Канликульский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район, расположенный в 80 км от столицы, на трассе «Нукус-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Конгирот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-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Мойнак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» !! !</w:t>
      </w:r>
    </w:p>
    <w:p w:rsidR="00825CEC" w:rsidRPr="004B50D4" w:rsidRDefault="00825CEC" w:rsidP="00825C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Единственный в стране «Музей 90-х» и «Мемориал книг», национальные удобства со всеми удобствами, катание на лошадях среди прекрасной дикой природы, живое пение национальных и птичьих блюд, одно из семи сокровищ - рыба, натуральный мед, экологически чистый Если вы хотите попробовать фрукты и овощи, мы приглашаем вас в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Канликул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!</w:t>
      </w:r>
    </w:p>
    <w:p w:rsidR="004B50D4" w:rsidRPr="004B50D4" w:rsidRDefault="00825CEC" w:rsidP="004B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"Музей 90-х"</w:t>
      </w:r>
    </w:p>
    <w:p w:rsidR="004B50D4" w:rsidRPr="004B50D4" w:rsidRDefault="004B50D4" w:rsidP="004B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825CEC" w:rsidRPr="00825CEC" w:rsidRDefault="00825CEC" w:rsidP="00825C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8215" cy="2946862"/>
            <wp:effectExtent l="19050" t="0" r="1385" b="0"/>
            <wp:docPr id="630" name="Рисунок 630" descr="http://kanews.uz/data/uploads/gures/kanikul/muz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://kanews.uz/data/uploads/gures/kanikul/muzey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215" cy="294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EC" w:rsidRPr="004B50D4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Экспонаты в музее включают более 700 экспонатов электрооборудования, используемого нашими людьми до и после независимости (телевизор, компьютер, калькулятор, магнитофон, фотоаппараты, аудио- и видеоаппаратура, кассеты, монеты с банкнотами, телефоны, ручки и т. Д.). Также есть услуга «Почта 90-х», где вы можете отправлять письма своим близким на открытки с особым знаком</w:t>
      </w:r>
      <w:r w:rsidR="004B50D4"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 </w:t>
      </w: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«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Канликул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».</w:t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4882916" cy="3255278"/>
            <wp:effectExtent l="19050" t="0" r="0" b="0"/>
            <wp:docPr id="631" name="Рисунок 631" descr="http://kanews.uz/data/uploads/gures/kanikul/mu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://kanews.uz/data/uploads/gures/kanikul/muzey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52" cy="325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В этом музее посетители имеют возможность вспомнить о детстве и юности, познакомиться с электрическими и бытовыми приборами, использовавшимися в первые годы нашей независимости, сравнить их с обновлением и развитием в годы независимости. </w:t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lastRenderedPageBreak/>
        <w:t xml:space="preserve">"Арба" </w:t>
      </w:r>
      <w:proofErr w:type="spellStart"/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t>этнокафе</w:t>
      </w:r>
      <w:proofErr w:type="spellEnd"/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Частное предприятие "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Асель-Лаззет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" "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Навруз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" находится на территории поселка А-380 "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Гузор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-Бухара-Нукус-Бейнеу" на территории собрания граждан.</w:t>
      </w:r>
    </w:p>
    <w:p w:rsidR="00825CEC" w:rsidRPr="00825CEC" w:rsidRDefault="00825CEC" w:rsidP="004B50D4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3952947" cy="2725764"/>
            <wp:effectExtent l="19050" t="0" r="9453" b="0"/>
            <wp:docPr id="633" name="Рисунок 633" descr="http://kanews.uz/data/uploads/gures/kanikul/ar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://kanews.uz/data/uploads/gures/kanikul/arba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94" cy="27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Этот этно-национальный центр отдыха также имеет все удобства, а также возможности для отдыха каракалпаков, туркмен, казахов и узбеков. Также будут организованы небольшие театральные представления для гостей, живые выступления программных и современных песен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кушских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народов, птичьи блюда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кушских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народов и другие современные блюда.</w:t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4846320" cy="3230880"/>
            <wp:effectExtent l="19050" t="0" r="0" b="0"/>
            <wp:docPr id="634" name="Рисунок 634" descr="http://kanews.uz/data/uploads/gures/kanikul/ar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://kanews.uz/data/uploads/gures/kanikul/arba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47" cy="323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4880496" cy="2195697"/>
            <wp:effectExtent l="19050" t="0" r="0" b="0"/>
            <wp:docPr id="636" name="Рисунок 636" descr="http://kanews.uz/data/uploads/gures/kanikul/ar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://kanews.uz/data/uploads/gures/kanikul/arba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62" cy="220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EC" w:rsidRPr="004B50D4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lastRenderedPageBreak/>
        <w:drawing>
          <wp:inline distT="0" distB="0" distL="0" distR="0">
            <wp:extent cx="5029200" cy="3352800"/>
            <wp:effectExtent l="19050" t="0" r="0" b="0"/>
            <wp:docPr id="637" name="Рисунок 637" descr="http://kanews.uz/data/uploads/gures/kanikul/a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://kanews.uz/data/uploads/gures/kanikul/arb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12" cy="335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В «Сувенирном магазине» здесь вы можете приобрести различные сувениры, такие как «Воздух региона Аральского моря» и другие уникальные сувениры ручной работы.</w:t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5030621" cy="4531057"/>
            <wp:effectExtent l="19050" t="0" r="0" b="0"/>
            <wp:docPr id="638" name="Рисунок 638" descr="http://kanews.uz/data/uploads/gures/kanikul/ar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://kanews.uz/data/uploads/gures/kanikul/arba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19" cy="45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  <w:proofErr w:type="spellStart"/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lastRenderedPageBreak/>
        <w:t>AlimSeyis</w:t>
      </w:r>
      <w:proofErr w:type="spellEnd"/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t xml:space="preserve"> конная ферма</w:t>
      </w:r>
    </w:p>
    <w:p w:rsidR="004B50D4" w:rsidRPr="00825CEC" w:rsidRDefault="004B50D4" w:rsidP="004B50D4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 xml:space="preserve">Ферма была основана в этом году, и на сегодняшний день разводится около 100 других лошадей. Вы можете познакомиться с поколением фермеров и 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сейсов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 xml:space="preserve">, чьи предки веками занимались коневодством, более 20 лошадей английской, 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карабайирской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 xml:space="preserve">, 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ахилтекинской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 xml:space="preserve"> пород, которые завоевали призы на свадьбах и скачках республики и районов.</w:t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5603827" cy="3105548"/>
            <wp:effectExtent l="19050" t="0" r="0" b="0"/>
            <wp:docPr id="639" name="Рисунок 639" descr="http://kanews.uz/data/uploads/gures/kanikul/alim-s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://kanews.uz/data/uploads/gures/kanikul/alim-seys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32" cy="31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4B50D4" w:rsidRDefault="004B50D4" w:rsidP="004B50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В настоящее время ведутся работы по разведению лошадей, разведению и созданию сада еще на 5 гектарах, а также по развитию разведения верблюдов и обеспечению наших людей продуктами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шубата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и кумыса в будущем.</w:t>
      </w:r>
    </w:p>
    <w:p w:rsidR="004B50D4" w:rsidRPr="004B50D4" w:rsidRDefault="004B50D4" w:rsidP="004B50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Здесь есть удобные места для гостей, газон, национальные блюда, возможность покататься на лошади с опытными гидами, путешествовать по красивой природе, петь у костра с друзьями и отдыхать.</w:t>
      </w:r>
    </w:p>
    <w:p w:rsidR="004B50D4" w:rsidRPr="004B50D4" w:rsidRDefault="004B50D4" w:rsidP="004B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color w:val="303030"/>
          <w:sz w:val="19"/>
          <w:szCs w:val="19"/>
          <w:lang w:eastAsia="ru-RU"/>
        </w:rPr>
        <w:t>Памятник Книгам</w:t>
      </w:r>
    </w:p>
    <w:p w:rsidR="00825CEC" w:rsidRPr="004B50D4" w:rsidRDefault="00825CEC" w:rsidP="004B50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4857" cy="3302758"/>
            <wp:effectExtent l="19050" t="0" r="1543" b="0"/>
            <wp:docPr id="640" name="Рисунок 640" descr="http://kanews.uz/data/uploads/gures/kanikul/ki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://kanews.uz/data/uploads/gures/kanikul/kitap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09" cy="33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4B50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В центре района, на культурно-досуговой зоне народа, находится памятник «Память книг», который является уникальным в Республике Узбекистан. Каждый день наши люди и молодежь могут приходить сюда, читать книги и отдыхать на удобных сидениях. Кроме того, представление о том, что наши люди, особенно молодые участники, приходят в «Книжную память», - это место, где они начинают больше интересоваться чтением, обучением и приобретением уверенности в будущем</w:t>
      </w:r>
    </w:p>
    <w:p w:rsidR="00825CEC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lastRenderedPageBreak/>
        <w:t>.</w:t>
      </w:r>
      <w:r w:rsidR="00825CEC"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5494645" cy="4022214"/>
            <wp:effectExtent l="19050" t="0" r="0" b="0"/>
            <wp:docPr id="641" name="Рисунок 641" descr="http://kanews.uz/data/uploads/gures/kanikul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://kanews.uz/data/uploads/gures/kanikul/0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39" cy="401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На этой же площади есть специальный памятник под названием «Роль невежественного и ленивого человека в обществе», который ясно показывает роль необразованных и безработных в нашем обществе и нашем народе.</w:t>
      </w:r>
    </w:p>
    <w:p w:rsidR="004B50D4" w:rsidRPr="004B50D4" w:rsidRDefault="004B50D4" w:rsidP="004B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t>Пчеловодство</w:t>
      </w:r>
    </w:p>
    <w:p w:rsidR="004B50D4" w:rsidRPr="004B50D4" w:rsidRDefault="004B50D4" w:rsidP="00825C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825CEC" w:rsidRPr="00825CEC" w:rsidRDefault="00825CEC" w:rsidP="004B5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8544" cy="3315661"/>
            <wp:effectExtent l="19050" t="0" r="1706" b="0"/>
            <wp:docPr id="642" name="Рисунок 642" descr="http://kanews.uz/data/uploads/gures/kanikul/pal-h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://kanews.uz/data/uploads/gures/kanikul/pal-harr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47" cy="331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В районе есть несколько пчеловодческих ферм, где вы и ваши дети можете узнать, как выращивать мед, как ухаживать за пчелами, как собирать мед, как выращивать мед, который очень полезен для здоровья человека, и как попробовать натуральные продукты из чистого меда</w:t>
      </w:r>
      <w:proofErr w:type="gram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. строить</w:t>
      </w:r>
      <w:proofErr w:type="gram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и покупать по низким ценам.</w:t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Default="004B50D4" w:rsidP="004B50D4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lastRenderedPageBreak/>
        <w:t>Промышленные предприятия</w:t>
      </w: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В настоящее время 350 рабочих заняты на строительных работах на фабрике пряжи ООО «</w:t>
      </w:r>
      <w:proofErr w:type="spellStart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>Кантекс</w:t>
      </w:r>
      <w:proofErr w:type="spellEnd"/>
      <w:r w:rsidRPr="004B50D4">
        <w:rPr>
          <w:rFonts w:ascii="Times New Roman" w:eastAsia="Times New Roman" w:hAnsi="Times New Roman" w:cs="Times New Roman"/>
          <w:bCs/>
          <w:color w:val="303030"/>
          <w:sz w:val="19"/>
          <w:lang w:eastAsia="ru-RU"/>
        </w:rPr>
        <w:t xml:space="preserve"> Инвест». Ожидается, что в будущем завод будет генерировать 27-30 миллионов долларов в год.</w:t>
      </w: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825CEC" w:rsidRPr="004B50D4" w:rsidRDefault="00825CEC" w:rsidP="004B50D4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3749040" cy="2638267"/>
            <wp:effectExtent l="19050" t="0" r="3810" b="0"/>
            <wp:docPr id="643" name="Рисунок 643" descr="http://kanews.uz/data/uploads/gures/kanikul/tes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http://kanews.uz/data/uploads/gures/kanikul/testil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1" cy="263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4B50D4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ООО «Международная строительная техника» занимается переработкой и экспортом семян кунжута.</w:t>
      </w:r>
    </w:p>
    <w:p w:rsidR="00825CEC" w:rsidRPr="00825CEC" w:rsidRDefault="00825CEC" w:rsidP="00825CEC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5117465" cy="3185344"/>
            <wp:effectExtent l="19050" t="0" r="6985" b="0"/>
            <wp:docPr id="644" name="Рисунок 644" descr="http://kanews.uz/data/uploads/gures/kanikul/gunji-za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://kanews.uz/data/uploads/gures/kanikul/gunji-zavod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91" cy="31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Планируется получать 400 тонн кунжутного масла в месяц, производить 100 тонн кунжутного масла из десяти и в будущем трудоустроить 150 человек.</w:t>
      </w: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4B50D4" w:rsidRPr="004B50D4" w:rsidRDefault="004B50D4" w:rsidP="004B50D4">
      <w:pPr>
        <w:shd w:val="clear" w:color="auto" w:fill="FFFFFF"/>
        <w:spacing w:after="13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lastRenderedPageBreak/>
        <w:t xml:space="preserve">Поле </w:t>
      </w:r>
      <w:proofErr w:type="spellStart"/>
      <w:r w:rsidRPr="004B50D4">
        <w:rPr>
          <w:rFonts w:ascii="Times New Roman" w:eastAsia="Times New Roman" w:hAnsi="Times New Roman" w:cs="Times New Roman"/>
          <w:b/>
          <w:bCs/>
          <w:color w:val="303030"/>
          <w:sz w:val="19"/>
          <w:lang w:eastAsia="ru-RU"/>
        </w:rPr>
        <w:t>агротуризма</w:t>
      </w:r>
      <w:proofErr w:type="spellEnd"/>
    </w:p>
    <w:p w:rsidR="00825CEC" w:rsidRPr="004B50D4" w:rsidRDefault="00825CEC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4655185" cy="2618201"/>
            <wp:effectExtent l="19050" t="0" r="0" b="0"/>
            <wp:docPr id="645" name="Рисунок 645" descr="http://kanews.uz/data/uploads/gures/kanikul/kani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://kanews.uz/data/uploads/gures/kanikul/kanikul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26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825CEC" w:rsidRPr="004B50D4" w:rsidRDefault="00825CEC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  <w:r w:rsidRPr="004B50D4">
        <w:rPr>
          <w:rFonts w:ascii="Times New Roman" w:eastAsia="Times New Roman" w:hAnsi="Times New Roman" w:cs="Times New Roman"/>
          <w:b/>
          <w:bCs/>
          <w:noProof/>
          <w:color w:val="303030"/>
          <w:sz w:val="19"/>
          <w:szCs w:val="19"/>
          <w:lang w:eastAsia="ru-RU"/>
        </w:rPr>
        <w:drawing>
          <wp:inline distT="0" distB="0" distL="0" distR="0">
            <wp:extent cx="4648484" cy="2614432"/>
            <wp:effectExtent l="19050" t="0" r="0" b="0"/>
            <wp:docPr id="646" name="Рисунок 646" descr="http://kanews.uz/data/uploads/gures/kanikul/kanikul-qa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://kanews.uz/data/uploads/gures/kanikul/kanikul-qawin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16" cy="26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4" w:rsidRPr="00825CEC" w:rsidRDefault="004B50D4" w:rsidP="00825CEC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</w:pPr>
    </w:p>
    <w:p w:rsidR="00C54AE5" w:rsidRPr="004B50D4" w:rsidRDefault="004B50D4" w:rsidP="00825CEC">
      <w:pPr>
        <w:ind w:firstLine="567"/>
        <w:rPr>
          <w:rFonts w:ascii="Times New Roman" w:hAnsi="Times New Roman" w:cs="Times New Roman"/>
        </w:rPr>
      </w:pPr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В этой области наши фермеры смогут увидеть и поучаствовать в сельскохозяйственной продукции, повседневной одежде для ваших детей, хлебе, фруктах и ​​овощах, садовых и других продуктах питания и предметах домашнего обихода - хлопке, </w:t>
      </w:r>
      <w:proofErr w:type="spellStart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>агротехнологии</w:t>
      </w:r>
      <w:proofErr w:type="spellEnd"/>
      <w:r w:rsidRPr="004B50D4">
        <w:rPr>
          <w:rFonts w:ascii="Times New Roman" w:eastAsia="Times New Roman" w:hAnsi="Times New Roman" w:cs="Times New Roman"/>
          <w:color w:val="303030"/>
          <w:sz w:val="19"/>
          <w:szCs w:val="19"/>
          <w:lang w:eastAsia="ru-RU"/>
        </w:rPr>
        <w:t xml:space="preserve"> зернового хозяйства. Если вы хотите приехать во время летних каникул в период созревания, вы можете купить натуральные и экологически чистые фрукты и овощи и садовые продукты по доступным ценам.</w:t>
      </w:r>
    </w:p>
    <w:sectPr w:rsidR="00C54AE5" w:rsidRPr="004B50D4" w:rsidSect="00825CE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C"/>
    <w:rsid w:val="000A5AB8"/>
    <w:rsid w:val="00174322"/>
    <w:rsid w:val="004B50D4"/>
    <w:rsid w:val="0069768C"/>
    <w:rsid w:val="006A56C8"/>
    <w:rsid w:val="006D7B9E"/>
    <w:rsid w:val="007257AE"/>
    <w:rsid w:val="007367DA"/>
    <w:rsid w:val="00825CEC"/>
    <w:rsid w:val="00912595"/>
    <w:rsid w:val="00C54AE5"/>
    <w:rsid w:val="00C66928"/>
    <w:rsid w:val="00D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ACCF1-E3F4-4AF8-B3E8-6AE96F8F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ADYL</dc:creator>
  <cp:lastModifiedBy>ADYL</cp:lastModifiedBy>
  <cp:revision>2</cp:revision>
  <dcterms:created xsi:type="dcterms:W3CDTF">2020-09-18T10:07:00Z</dcterms:created>
  <dcterms:modified xsi:type="dcterms:W3CDTF">2020-09-18T10:07:00Z</dcterms:modified>
</cp:coreProperties>
</file>