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2EC" w:rsidRPr="0061445F" w:rsidRDefault="00AF7A35" w:rsidP="006144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45F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 педагога в условиях реализации ФГОС НОО.</w:t>
      </w:r>
    </w:p>
    <w:p w:rsidR="00AF7A35" w:rsidRPr="0061445F" w:rsidRDefault="00AF7A35" w:rsidP="0061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A35" w:rsidRPr="0061445F" w:rsidRDefault="00E835CE" w:rsidP="0061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F7A35" w:rsidRPr="006144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Инновационная деятельность</w:t>
        </w:r>
      </w:hyperlink>
      <w:r w:rsidR="00AF7A35" w:rsidRPr="0061445F">
        <w:rPr>
          <w:rFonts w:ascii="Times New Roman" w:hAnsi="Times New Roman" w:cs="Times New Roman"/>
          <w:sz w:val="28"/>
          <w:szCs w:val="28"/>
        </w:rPr>
        <w:t xml:space="preserve"> педагога является неотъемлемой частью процесса его профессионального совершенствования. Тому, кто работает в традиционной системе, достаточно овладения техникой, представляющей собой комплекс обучающих умений. Уже это позволит проводить учебно-воспитательную работу в полном объеме и добиться при этом тех или иных успехов. Однако для осуществления инновационной деятельности педагога одной его профессиональной подготовки оказывается недостаточно. Важна при этом и готовность самого учителя к становлению на путь совершенствования.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5F">
        <w:rPr>
          <w:rFonts w:ascii="Times New Roman" w:hAnsi="Times New Roman" w:cs="Times New Roman"/>
          <w:sz w:val="28"/>
          <w:szCs w:val="28"/>
        </w:rPr>
        <w:t>Что мы понимаем под инновационной деятельностью педагога? Это что-либо новое, если сравнивать его с предыдущим, направленное на повышение качественного уровня образования. В целом термин «инновация» в современном его понимании означает проявление новых элементов или форм. Синонимом данного слова является «новшество».</w:t>
      </w:r>
    </w:p>
    <w:p w:rsidR="00AF7A35" w:rsidRPr="0061445F" w:rsidRDefault="00E835CE" w:rsidP="0061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F7A35" w:rsidRPr="006144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Инновационная деятельность</w:t>
        </w:r>
      </w:hyperlink>
      <w:r w:rsidR="00AF7A35" w:rsidRPr="0061445F">
        <w:rPr>
          <w:rFonts w:ascii="Times New Roman" w:hAnsi="Times New Roman" w:cs="Times New Roman"/>
          <w:sz w:val="28"/>
          <w:szCs w:val="28"/>
        </w:rPr>
        <w:t xml:space="preserve"> современного педагога рассматривается несколько глубже, имея при этом более широкое смысловое обозначение. Под ней понимают целенаправленную работу учителя, основанную на осмыслении собственного профессионального опыта путем изучения и сравнения учебно-воспитательного процесса для его изменения и получения при этом более качественного образования.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5F">
        <w:rPr>
          <w:rFonts w:ascii="Times New Roman" w:hAnsi="Times New Roman" w:cs="Times New Roman"/>
          <w:sz w:val="28"/>
          <w:szCs w:val="28"/>
        </w:rPr>
        <w:t>Самой главной функцией инновационной деятельности является инициация творческой самостоятельности педагога, повышение его мотивации к собственному профессиональному развитию, постоянному самосовершенствованию, которое проявляется в использовании в собственной практике новшеств, стремлении повысить качество работы, применении новых, в том числе самостоятельно разработанных, методик и дидактических средств. Эта функция создает условия для развития субъектной позиции педагогов в их профессиональной деятельности, что создает все необходимые и достаточные условия для развития субъектности учащихся.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внедрением федеральных государственных образовательных стандартов второго поколения главной целью образования становится не передача знаний и социального опыта, а развитие личности ученика. Основу личностного развития учащегося составляет умение учиться,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обратиться к практике конкретных учреждений образования детей, можно выделить следующие пути появления новшеств в традиционном образовательном процессе (или элементов развития, изменения в рамках устоявшейся схемы функционирования образовательного учреждения):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разработок педагогов, которые они выполнили самостоятельно, в рамках курсов повышения квалификации, под влиянием участия в конференциях, при работе в рамках профильных лабораторий 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методических центров, научных лабораторий педагогических институтов, при обучении в аспирантуре и т.д. 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научно-методических разработок, созданных учеными в педагогических институтах, на профильных кафедрах вузов, в научных учреждениях системы РАО;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авторскими разработками с другими образовательными учреждениями; творческая переработка, перепроектирование и использование этих разработок в спе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цифических условиях своего учреждения;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ученических инициатив в области творческой деятельности, ученического самоуправления, организации содержательного досуга и использования свободного времени.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этих путей позволяет сделать вывод о том, что инновационная деятельность возникает по инициативе конкретных людей – педагогов, учащихся. Таким образом, в труде конкретного педагога или управленца образовательной системы инновации выстраиваются при творческом введении в собственную педагогическую практику новых элементов, которые педагог может почерпнуть во внешнем мире. Инновационная деятельность учащихся основана на инициации и поддержке самостоятельных творческих инициатив и организации продуктивной деятельности. 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таких элементов, или новшеств, используемых в собственной практике, могут быть: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и переподготовки педагогических кадров. К сожалению, в настоящее время далеко не все действующие курсы обеспечивают возможность получения педагогами инновационного импульса; 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научно-методических (для педагогов), исследовательских (для учащихся) конференциях и конкурсах, на которых происходит встреча с коллегами и сверстниками, заинтересованные беседы, обмены мнениями, неформальные обсуждения сути образовательных практик; 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соискательство и аспирантура – мощный фактор введения педагога в научное сообщество, средство рефлексии, обобщения и осознания собственной практики с позиций науки, повышение мотивации к собственному профессиональному развитию и использованию новшеств в повседневной практике;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общественных профессиональных организациях, экспертных сообществах по экспертизе проектов инновационного развития образовательных учреждений, результатов работы экспериментальных образовательных учреждений и др.;</w:t>
      </w:r>
    </w:p>
    <w:p w:rsidR="00AF7A35" w:rsidRPr="0061445F" w:rsidRDefault="00AA50FE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F7A35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очагами инноваций – ресурсными центрами, реализующими инновационную работу по отдельным проблемам развития образования.</w:t>
      </w:r>
    </w:p>
    <w:p w:rsidR="00AF7A35" w:rsidRPr="0061445F" w:rsidRDefault="00AF7A35" w:rsidP="0061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из всех перечисленных источников, только повышение квалификации является нормативно заданной обязанностью педагога (периодическое повышение квалификации), остальные же всегда являются результатом собственного</w:t>
      </w:r>
      <w:r w:rsidR="00AA50FE"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</w:t>
      </w: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который находит время и возможности для дополнительной нагрузки. Для учащихся в общем случае вообще не задана необходимость инновационной деятельности; хотя в ряде </w:t>
      </w:r>
      <w:r w:rsidRPr="0061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эффективных учреждений такие мотивы специально создаются и поддерживаются педагогическим коллективом.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Вместе с тем представить себе работу современного ОУ без инновационных методик невозможно. Но для осуществления намеченных целей педагоги нуждаются в тех или иных видах сопровождения. Для одних важна психологическая поддержка, для других – индивидуальная консультация методиста или учителя-практика. Одним из обязательных условий новаторской работы является наличие достаточного количества специальной учебно-методической литературы, а также новейшей материально-технической базы.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Инновационная деятельность педагогов в современной системе образования должна стать личностной категорией, неким созидательным процессом и результатом творческой деятельности. Она также предполагает присутствие некоторой степени свободы в действиях соответствующих субъектов.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Основная ценность проводимой педагогом инновационной деятельности заключена в том, что она позволяет сформировать личность, способную на самовыражение и применение своих способностей одновременно с творчеством. Те трудности, которые возникают в процессе такой работы, по мнению многих практиков могут быть разрешены своими силами.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Основным результатом при этом явится: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 xml:space="preserve">- создание </w:t>
      </w:r>
      <w:hyperlink r:id="rId6" w:history="1">
        <w:r w:rsidRPr="0061445F">
          <w:rPr>
            <w:rStyle w:val="a3"/>
            <w:color w:val="auto"/>
            <w:sz w:val="28"/>
            <w:szCs w:val="28"/>
          </w:rPr>
          <w:t>инновационной инфраструктуры,</w:t>
        </w:r>
      </w:hyperlink>
      <w:r w:rsidRPr="0061445F">
        <w:rPr>
          <w:sz w:val="28"/>
          <w:szCs w:val="28"/>
        </w:rPr>
        <w:t xml:space="preserve"> которая обеспечит изучение, устойчивое развитие и дальнейшее внедрение передового опыта;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- занятие лидерской позиции ОУ в сфере образовательных услуг;</w:t>
      </w:r>
    </w:p>
    <w:p w:rsidR="00AF7A35" w:rsidRPr="0061445F" w:rsidRDefault="00AF7A35" w:rsidP="006144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45F">
        <w:rPr>
          <w:sz w:val="28"/>
          <w:szCs w:val="28"/>
        </w:rPr>
        <w:t>- создание положительного имиджа коллектива учебного заведения.</w:t>
      </w:r>
    </w:p>
    <w:p w:rsidR="00AF7A35" w:rsidRPr="0061445F" w:rsidRDefault="00AF7A35" w:rsidP="0061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A35" w:rsidRPr="006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5"/>
    <w:rsid w:val="0061445F"/>
    <w:rsid w:val="00AA50FE"/>
    <w:rsid w:val="00AF7A35"/>
    <w:rsid w:val="00DC02EC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6C8D-4D02-41E4-B086-9F08579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A35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73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68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8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10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0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1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97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9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475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6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00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530454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6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fb.ru/article/267385/innovatsionnaya-infrastruktura-ponyatie-i-harakteristika" TargetMode="External" /><Relationship Id="rId5" Type="http://schemas.openxmlformats.org/officeDocument/2006/relationships/hyperlink" Target="http://fb.ru/article/249294/chto-takoe-innovatsii-primeryi-vidyi-innovatsiy" TargetMode="External" /><Relationship Id="rId4" Type="http://schemas.openxmlformats.org/officeDocument/2006/relationships/hyperlink" Target="http://fb.ru/article/258407/diffuziya-innovatsiy-suschnost-etapyi-innovatsionnyie-roli-predpriyatiy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79032377109</cp:lastModifiedBy>
  <cp:revision>2</cp:revision>
  <cp:lastPrinted>2019-01-17T06:20:00Z</cp:lastPrinted>
  <dcterms:created xsi:type="dcterms:W3CDTF">2020-09-15T18:24:00Z</dcterms:created>
  <dcterms:modified xsi:type="dcterms:W3CDTF">2020-09-15T18:24:00Z</dcterms:modified>
</cp:coreProperties>
</file>