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89" w:rsidRDefault="002A2989" w:rsidP="00A11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</w:t>
      </w:r>
      <w:r w:rsidR="00A1103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033">
        <w:rPr>
          <w:rFonts w:ascii="Times New Roman" w:hAnsi="Times New Roman" w:cs="Times New Roman"/>
          <w:sz w:val="28"/>
          <w:szCs w:val="28"/>
        </w:rPr>
        <w:t xml:space="preserve"> №12    </w:t>
      </w:r>
    </w:p>
    <w:p w:rsidR="0092075B" w:rsidRDefault="0092075B" w:rsidP="00920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24.01.2019г. урок №15. Каб</w:t>
      </w:r>
      <w:r w:rsidR="00AC1047">
        <w:rPr>
          <w:rFonts w:ascii="Times New Roman" w:hAnsi="Times New Roman" w:cs="Times New Roman"/>
          <w:sz w:val="24"/>
          <w:szCs w:val="24"/>
        </w:rPr>
        <w:t xml:space="preserve">инет </w:t>
      </w:r>
      <w:r>
        <w:rPr>
          <w:rFonts w:ascii="Times New Roman" w:hAnsi="Times New Roman" w:cs="Times New Roman"/>
          <w:sz w:val="24"/>
          <w:szCs w:val="24"/>
        </w:rPr>
        <w:t xml:space="preserve">№10.   </w:t>
      </w:r>
    </w:p>
    <w:p w:rsidR="0092075B" w:rsidRPr="00264BDB" w:rsidRDefault="0092075B" w:rsidP="00920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открытого урока: 10-00ч.  Окончание:  10-45ч</w:t>
      </w:r>
    </w:p>
    <w:p w:rsidR="0092075B" w:rsidRDefault="0092075B" w:rsidP="0092075B">
      <w:pPr>
        <w:jc w:val="both"/>
        <w:rPr>
          <w:rFonts w:ascii="Times New Roman" w:hAnsi="Times New Roman" w:cs="Times New Roman"/>
          <w:sz w:val="24"/>
          <w:szCs w:val="24"/>
        </w:rPr>
      </w:pPr>
      <w:r w:rsidRPr="00264BDB">
        <w:rPr>
          <w:rFonts w:ascii="Times New Roman" w:hAnsi="Times New Roman" w:cs="Times New Roman"/>
          <w:sz w:val="24"/>
          <w:szCs w:val="24"/>
        </w:rPr>
        <w:t>Класс 4  «а» 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Васильева Тамара Александровна.</w:t>
      </w:r>
    </w:p>
    <w:p w:rsidR="00923AAC" w:rsidRPr="00264BDB" w:rsidRDefault="002A2989" w:rsidP="002A2989">
      <w:pPr>
        <w:jc w:val="both"/>
        <w:rPr>
          <w:rFonts w:ascii="Times New Roman" w:hAnsi="Times New Roman" w:cs="Times New Roman"/>
          <w:sz w:val="24"/>
          <w:szCs w:val="24"/>
        </w:rPr>
      </w:pPr>
      <w:r w:rsidRPr="0092075B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264BDB">
        <w:rPr>
          <w:rFonts w:ascii="Times New Roman" w:hAnsi="Times New Roman" w:cs="Times New Roman"/>
          <w:sz w:val="24"/>
          <w:szCs w:val="24"/>
        </w:rPr>
        <w:t xml:space="preserve">  </w:t>
      </w:r>
      <w:r w:rsidR="00A11033" w:rsidRPr="0092075B">
        <w:rPr>
          <w:rFonts w:ascii="Times New Roman" w:hAnsi="Times New Roman" w:cs="Times New Roman"/>
          <w:b/>
          <w:sz w:val="24"/>
          <w:szCs w:val="24"/>
        </w:rPr>
        <w:t>Музыкальные сюжетные и подвижные игры</w:t>
      </w:r>
      <w:r w:rsidR="0092075B">
        <w:rPr>
          <w:rFonts w:ascii="Times New Roman" w:hAnsi="Times New Roman" w:cs="Times New Roman"/>
          <w:b/>
          <w:sz w:val="24"/>
          <w:szCs w:val="24"/>
        </w:rPr>
        <w:t xml:space="preserve"> на уроках физической культуры.</w:t>
      </w:r>
    </w:p>
    <w:p w:rsidR="002A2989" w:rsidRPr="00264BDB" w:rsidRDefault="002A2989" w:rsidP="002A2989">
      <w:pPr>
        <w:jc w:val="both"/>
        <w:rPr>
          <w:rFonts w:ascii="Times New Roman" w:hAnsi="Times New Roman" w:cs="Times New Roman"/>
          <w:sz w:val="24"/>
          <w:szCs w:val="24"/>
        </w:rPr>
      </w:pPr>
      <w:r w:rsidRPr="0092075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783857" w:rsidRPr="00264BDB">
        <w:rPr>
          <w:sz w:val="24"/>
          <w:szCs w:val="24"/>
        </w:rPr>
        <w:t xml:space="preserve"> </w:t>
      </w:r>
      <w:r w:rsidR="00783857" w:rsidRPr="00264BDB">
        <w:rPr>
          <w:rFonts w:ascii="Times New Roman" w:hAnsi="Times New Roman" w:cs="Times New Roman"/>
          <w:sz w:val="24"/>
          <w:szCs w:val="24"/>
        </w:rPr>
        <w:t>овладение способами оздоровления и укрепления организма учащихся посредством занятий подвижными играми.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Типовые задачи формирования универсальных учебных действий </w:t>
      </w:r>
    </w:p>
    <w:p w:rsidR="002A2989" w:rsidRPr="002A2989" w:rsidRDefault="002A2989" w:rsidP="002A2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уроках физической культуры с использованием игр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на уроках физической культуры в начальных классах часто применяю игровые технологии, как групповые, так игры в паре, поскольку эти технологии позволяют в естественной и непринужденной атмосфере формировать личностные, регулятивные, познавате</w:t>
      </w:r>
      <w:r w:rsidR="0069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и коммуникативные УУД (2)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 занятий создается на уроках физической культуры при помощи игровых приемов и ситуаций, которые выступают как средство побуждения, стимулирования уча</w:t>
      </w:r>
      <w:r w:rsidR="0069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учебной деятельности (3)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И, наконец, специфику игровой технологии в значительной степени определяет игровая среда: различают игры с предметами и без предметов</w:t>
      </w:r>
      <w:r w:rsidR="0066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способна стать тем инструментом, который комплексно обеспечивает: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успешность адаптации ребёнка к новой ситуации развития;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совершенствование на протяжении всего началь</w:t>
      </w:r>
      <w:r w:rsidR="0066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- образования достижений 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периода развития;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младшего школьника как субъекта собственной деятельности поведения, его эффективную социализацию;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сохранение и укрепление его нравственного, психического физического здоровья и. т.д.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игры определяется учебно-воспитательными целями урока. Кроме того, игра должна быть доступна для учащихся, соответствовать их потребностям и интересам</w:t>
      </w:r>
      <w:proofErr w:type="gramStart"/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технологии игровых форм обучения - развитие устойчивого познавательного интереса у учащихся через разнообразные игровые формы обучения.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формированию УУД на уроках по физической культуре рекомендуется организовать с учетом разделов программного материала. Каждый раздел учебной программы, а также различный программный материал по физической культуре имеет различный потенциал в формировании УУД.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665E07" w:rsidRDefault="002A2989" w:rsidP="00665E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2A2989" w:rsidRPr="002A2989" w:rsidRDefault="002A2989" w:rsidP="002A2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Формируемые </w:t>
      </w:r>
      <w:r w:rsidR="00665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УУД</w:t>
      </w:r>
      <w:r w:rsidR="00665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уроке </w:t>
      </w:r>
      <w:r w:rsidR="00665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физической </w:t>
      </w:r>
      <w:r w:rsidR="00665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культуры</w:t>
      </w:r>
      <w:proofErr w:type="gramEnd"/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43"/>
        <w:gridCol w:w="5542"/>
        <w:gridCol w:w="2169"/>
      </w:tblGrid>
      <w:tr w:rsidR="002A2989" w:rsidRPr="002A2989" w:rsidTr="004166BB">
        <w:trPr>
          <w:trHeight w:val="539"/>
        </w:trPr>
        <w:tc>
          <w:tcPr>
            <w:tcW w:w="7651" w:type="dxa"/>
            <w:gridSpan w:val="2"/>
            <w:vAlign w:val="center"/>
          </w:tcPr>
          <w:p w:rsidR="002A2989" w:rsidRPr="002A2989" w:rsidRDefault="002A2989" w:rsidP="002A29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203" w:type="dxa"/>
            <w:vAlign w:val="center"/>
          </w:tcPr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действия</w:t>
            </w:r>
          </w:p>
        </w:tc>
      </w:tr>
      <w:tr w:rsidR="002A2989" w:rsidRPr="002A2989" w:rsidTr="004166BB">
        <w:tc>
          <w:tcPr>
            <w:tcW w:w="1668" w:type="dxa"/>
          </w:tcPr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универсальные действия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общекультурной и российской гражданской идентичности как чувства гордости за достижения в мировом и отечественном спорте;</w:t>
            </w:r>
          </w:p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моральных норм помощи тем, кто в ней нуждается, готовности принять на себя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ответственность;</w:t>
            </w:r>
          </w:p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умения мобилизовать свои личностные и физические ресурсы стрессоустойчивости;</w:t>
            </w:r>
          </w:p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здорового и безопасного образа жизни. </w:t>
            </w:r>
          </w:p>
        </w:tc>
        <w:tc>
          <w:tcPr>
            <w:tcW w:w="2203" w:type="dxa"/>
          </w:tcPr>
          <w:p w:rsidR="002A2989" w:rsidRPr="002A2989" w:rsidRDefault="002A2989" w:rsidP="00AC10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Освоение способов двигательной деятельности.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Выполнение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комплексов упражнений, подвижные игры, соревнования, измерение показателей физического развития, занятие спортом</w:t>
            </w:r>
            <w:proofErr w:type="gram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C1047">
              <w:t xml:space="preserve"> </w:t>
            </w:r>
            <w:proofErr w:type="gramStart"/>
            <w:r w:rsidR="00AC1047" w:rsidRPr="00AC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AC1047" w:rsidRPr="00AC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</w:t>
            </w:r>
            <w:r w:rsidR="00AC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познавательных   интересов.</w:t>
            </w:r>
          </w:p>
        </w:tc>
      </w:tr>
      <w:tr w:rsidR="002A2989" w:rsidRPr="002A2989" w:rsidTr="004166BB">
        <w:tc>
          <w:tcPr>
            <w:tcW w:w="1668" w:type="dxa"/>
          </w:tcPr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 универсальные действия</w:t>
            </w:r>
          </w:p>
        </w:tc>
        <w:tc>
          <w:tcPr>
            <w:tcW w:w="5983" w:type="dxa"/>
          </w:tcPr>
          <w:p w:rsidR="002A2989" w:rsidRPr="002A2989" w:rsidRDefault="002A2989" w:rsidP="006947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планировать, регулировать, контролировать и оценивать свои действия.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и внесение необходимых коррективов</w:t>
            </w:r>
          </w:p>
        </w:tc>
        <w:tc>
          <w:tcPr>
            <w:tcW w:w="2203" w:type="dxa"/>
          </w:tcPr>
          <w:p w:rsidR="00771DF4" w:rsidRPr="00771DF4" w:rsidRDefault="00C0239E" w:rsidP="00771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извлекать информацию, </w:t>
            </w:r>
            <w:r w:rsid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</w:t>
            </w:r>
            <w:r w:rsidR="00771DF4"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DF4" w:rsidRPr="00771DF4" w:rsidRDefault="00C0239E" w:rsidP="00771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представленную в виде практического показа, уметь добывать информацию из дополнительных источников, ставить проблему и решать ее</w:t>
            </w:r>
            <w:proofErr w:type="gramStart"/>
            <w:r w:rsidRPr="00C0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71DF4">
              <w:t xml:space="preserve"> </w:t>
            </w:r>
            <w:proofErr w:type="gramStart"/>
            <w:r w:rsidR="00771DF4"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71DF4"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оотнесение известного и неизвестного </w:t>
            </w:r>
          </w:p>
          <w:p w:rsidR="002A2989" w:rsidRPr="002A2989" w:rsidRDefault="00771DF4" w:rsidP="00771D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волевому усилию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оценка.</w:t>
            </w:r>
          </w:p>
        </w:tc>
      </w:tr>
      <w:tr w:rsidR="002A2989" w:rsidRPr="002A2989" w:rsidTr="004166BB">
        <w:tc>
          <w:tcPr>
            <w:tcW w:w="1668" w:type="dxa"/>
          </w:tcPr>
          <w:p w:rsidR="002A2989" w:rsidRPr="002A2989" w:rsidRDefault="002A2989" w:rsidP="002A29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универсальные действия</w:t>
            </w:r>
          </w:p>
        </w:tc>
        <w:tc>
          <w:tcPr>
            <w:tcW w:w="5983" w:type="dxa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взаимодействие, ориентация на партнёра, сотрудничество и кооперация (в командных видах спорта)</w:t>
            </w:r>
          </w:p>
        </w:tc>
        <w:tc>
          <w:tcPr>
            <w:tcW w:w="2203" w:type="dxa"/>
          </w:tcPr>
          <w:p w:rsidR="00771DF4" w:rsidRPr="00771DF4" w:rsidRDefault="00771DF4" w:rsidP="00771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r w:rsidR="002A2989"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989"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игры,  соревнования, </w:t>
            </w:r>
            <w:r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продуктивное взаимодействие между сверстниками и педагогами </w:t>
            </w:r>
          </w:p>
          <w:p w:rsidR="00771DF4" w:rsidRPr="00771DF4" w:rsidRDefault="00771DF4" w:rsidP="00771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вопросов </w:t>
            </w:r>
            <w:r w:rsidR="00975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bookmarkStart w:id="0" w:name="_GoBack"/>
            <w:bookmarkEnd w:id="0"/>
          </w:p>
          <w:p w:rsidR="002A2989" w:rsidRPr="002A2989" w:rsidRDefault="0097511B" w:rsidP="00771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1DF4" w:rsidRPr="007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азрешение конфликтов</w:t>
            </w:r>
          </w:p>
        </w:tc>
      </w:tr>
    </w:tbl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УУД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самоопределение;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смыслообразование.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личностных УУД используются задания, в которых ребятам</w:t>
      </w:r>
      <w:proofErr w:type="gramEnd"/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дать собственную оценку.</w:t>
      </w:r>
    </w:p>
    <w:p w:rsidR="002A2989" w:rsidRPr="002A2989" w:rsidRDefault="002A2989" w:rsidP="002A29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3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2989" w:rsidRPr="002A2989" w:rsidTr="004166BB">
        <w:trPr>
          <w:trHeight w:val="561"/>
        </w:trPr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Виды заданий и игр</w:t>
            </w:r>
          </w:p>
          <w:p w:rsidR="002A2989" w:rsidRPr="002A2989" w:rsidRDefault="002A2989" w:rsidP="002A2989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формирования УУД</w:t>
            </w:r>
          </w:p>
        </w:tc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 игры</w:t>
            </w:r>
          </w:p>
        </w:tc>
      </w:tr>
      <w:tr w:rsidR="002A2989" w:rsidRPr="002A2989" w:rsidTr="004166BB">
        <w:tc>
          <w:tcPr>
            <w:tcW w:w="4927" w:type="dxa"/>
          </w:tcPr>
          <w:p w:rsidR="002A2989" w:rsidRPr="002A2989" w:rsidRDefault="002A2989" w:rsidP="00E75BF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Игры: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7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Сова», «Спящий Медведь»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многие другие.</w:t>
            </w:r>
          </w:p>
        </w:tc>
        <w:tc>
          <w:tcPr>
            <w:tcW w:w="4927" w:type="dxa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E75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Сова</w:t>
            </w: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75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«Спящий медведь»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рефлексии и самосознания, творческой активности, </w:t>
            </w:r>
            <w:proofErr w:type="spell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чуткости. </w:t>
            </w:r>
          </w:p>
          <w:p w:rsidR="002A2989" w:rsidRPr="002A2989" w:rsidRDefault="002A2989" w:rsidP="00E75BF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упражнения дети самым безопасным способом знакомятся с различными составляющими своей личности и характера, происходит самоанализ   личности.  Инструкция для у</w:t>
            </w:r>
            <w:r w:rsidR="00E7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чащихся: «Представьте себе, что сова вас заметит? Ты проиграл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Далее с детьми необходимо провести анализ упражнения: Есть ли сходство между вашим характером и описанием животного</w:t>
            </w:r>
            <w:r w:rsidR="00E7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(Медведя)? Что из того, что сказал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себе, тебе понравило</w:t>
            </w:r>
            <w:r w:rsidR="00E7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 больше всего? Есть ли у тебя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какие-нибудь отрицательные стороны? Чьи рассказы были для тебя самыми интересными? Понравилось ли вам упражнение?</w:t>
            </w:r>
          </w:p>
        </w:tc>
      </w:tr>
    </w:tbl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соотнесение известного и неизвестного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волевому усилию</w:t>
      </w:r>
    </w:p>
    <w:p w:rsidR="002A2989" w:rsidRPr="002A2989" w:rsidRDefault="002A2989" w:rsidP="002A29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4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2989" w:rsidRPr="002A2989" w:rsidTr="004166BB">
        <w:trPr>
          <w:trHeight w:val="531"/>
        </w:trPr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заданий и игр 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формирования УУД</w:t>
            </w:r>
          </w:p>
        </w:tc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 игры</w:t>
            </w:r>
          </w:p>
        </w:tc>
      </w:tr>
      <w:tr w:rsidR="002A2989" w:rsidRPr="002A2989" w:rsidTr="004166BB">
        <w:tc>
          <w:tcPr>
            <w:tcW w:w="4927" w:type="dxa"/>
          </w:tcPr>
          <w:p w:rsidR="002A2989" w:rsidRPr="002A2989" w:rsidRDefault="002A2989" w:rsidP="00665E0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Игры: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и флюгеры»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3F2" w:rsidRPr="0066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марш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повороте на 90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«Счет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точкам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«Рит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 кругу», «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гуси»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</w:tcPr>
          <w:p w:rsidR="002A2989" w:rsidRPr="002A2989" w:rsidRDefault="00665E07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«Марш</w:t>
            </w:r>
            <w:r w:rsidR="002A2989"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точкам</w:t>
            </w:r>
          </w:p>
          <w:p w:rsidR="002A2989" w:rsidRPr="002A2989" w:rsidRDefault="002A2989" w:rsidP="00665E0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устойчивости внимания, организ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детей. На доске изображены сценические точки класса</w:t>
            </w:r>
            <w:proofErr w:type="gram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сходная точка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Ведущий диктует маршрут. Задание для детей: </w:t>
            </w:r>
            <w:r w:rsidR="0066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Промаршировать 8 четвертей, пауза 4 чет, 2 хлопка перед собой 2 хлопка с товарищем</w:t>
            </w: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развитие навыков саморегуляции, произвольности в чередовании активности и статики, коммуникативные навыки (мимика, жесты). </w:t>
            </w:r>
          </w:p>
          <w:p w:rsidR="002A2989" w:rsidRPr="002A2989" w:rsidRDefault="002A2989" w:rsidP="00CD33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</w:t>
            </w:r>
            <w:r w:rsidR="0066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ражнение «Бег</w:t>
            </w: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66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 упр-е «Разминка» 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навыков саморегу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ляции. Спокойное, собранное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состояние, стоя, с выпрямленной спиной. Сначала 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выполняем бег по самим созданной комбинации, а затем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делаем </w:t>
            </w:r>
            <w:r w:rsidR="00CD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мышц шеи, затем плечевого пояса, туловища, бёдер и ног. Отдых -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глубокий вдох носом, а 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выдохе громко и энергично поизносим звук «</w:t>
            </w:r>
            <w:proofErr w:type="gramStart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proofErr w:type="gramEnd"/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помогает повысить настроение.</w:t>
            </w:r>
          </w:p>
        </w:tc>
      </w:tr>
    </w:tbl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1.Формулирование цели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2.Выделение необходимой информации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3.Структурирование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4.Выбор эффективных способов решения учебной задачи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5.Рефлексия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6.Анализ и синтез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7.Сравнение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8.Классификаци </w:t>
      </w:r>
    </w:p>
    <w:p w:rsid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9.Действия постановки и решения</w:t>
      </w:r>
      <w:r w:rsidRPr="00665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проблемы </w:t>
      </w:r>
    </w:p>
    <w:p w:rsidR="00665E07" w:rsidRDefault="00665E07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665E07" w:rsidRDefault="00665E07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665E07" w:rsidRDefault="00665E07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665E07" w:rsidRDefault="00665E07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665E07" w:rsidRPr="002A2989" w:rsidRDefault="00665E07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</w:pPr>
    </w:p>
    <w:p w:rsidR="00264BDB" w:rsidRDefault="00264BDB" w:rsidP="002A29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5</w:t>
      </w:r>
    </w:p>
    <w:p w:rsidR="002A2989" w:rsidRPr="002A2989" w:rsidRDefault="002A2989" w:rsidP="002A2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2989" w:rsidRPr="002A2989" w:rsidTr="004166BB"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заданий и игр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формирования УУД</w:t>
            </w:r>
          </w:p>
        </w:tc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 игры</w:t>
            </w:r>
          </w:p>
        </w:tc>
      </w:tr>
      <w:tr w:rsidR="002A2989" w:rsidRPr="002A2989" w:rsidTr="004166BB">
        <w:tc>
          <w:tcPr>
            <w:tcW w:w="4927" w:type="dxa"/>
          </w:tcPr>
          <w:p w:rsidR="002A2989" w:rsidRDefault="002A2989" w:rsidP="00665E0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Игры: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«Передача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6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5E07" w:rsidRPr="002A2989" w:rsidRDefault="00665E07" w:rsidP="00665E0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грока встают друг напротив друга. </w:t>
            </w:r>
            <w:r w:rsidR="008D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 вертикально гимнастическую палку, которая стоит одним концом справа от игрока. По команде учителя меняются местами, не давая палке упасть.</w:t>
            </w:r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Вырабатываются такие физические качества как быстрота и ловкость. Отрабатывается положение высокого старта.</w:t>
            </w:r>
          </w:p>
        </w:tc>
        <w:tc>
          <w:tcPr>
            <w:tcW w:w="4927" w:type="dxa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8D59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по кругу</w:t>
            </w: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направлена на развитие мышления: на умение обобщать, выделять существенное, анализировать свойства предметов. </w:t>
            </w:r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уже выученном движении строить игру по кругу. </w:t>
            </w:r>
          </w:p>
          <w:p w:rsidR="002A2989" w:rsidRPr="002A2989" w:rsidRDefault="008D59B9" w:rsidP="008D59B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 w:rsidR="002A2989"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двигаются по кру</w:t>
            </w:r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гу, </w:t>
            </w:r>
            <w:proofErr w:type="gramStart"/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перебегая к предмету гимнастическая  палка впереди стоящего</w:t>
            </w:r>
            <w:proofErr w:type="gramEnd"/>
            <w:r w:rsidR="00E5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ученика.</w:t>
            </w:r>
          </w:p>
        </w:tc>
      </w:tr>
    </w:tbl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1.Строить продуктивное взаимодействие между сверстниками и педагогами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2.Постановка вопросов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3.Разрешение конфликтов</w:t>
      </w:r>
    </w:p>
    <w:p w:rsidR="002A2989" w:rsidRPr="002A2989" w:rsidRDefault="002A2989" w:rsidP="002A29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6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A2989" w:rsidRPr="002A2989" w:rsidTr="004166BB"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заданий и игр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формирования УУД</w:t>
            </w:r>
          </w:p>
        </w:tc>
        <w:tc>
          <w:tcPr>
            <w:tcW w:w="4927" w:type="dxa"/>
            <w:vAlign w:val="center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 игры</w:t>
            </w:r>
          </w:p>
        </w:tc>
      </w:tr>
      <w:tr w:rsidR="002A2989" w:rsidRPr="002A2989" w:rsidTr="004166BB">
        <w:tc>
          <w:tcPr>
            <w:tcW w:w="4927" w:type="dxa"/>
          </w:tcPr>
          <w:p w:rsidR="002A2989" w:rsidRPr="002A2989" w:rsidRDefault="002A2989" w:rsidP="008D59B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на развитие коммуникативных навыков, н</w:t>
            </w:r>
            <w:r w:rsidR="008D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сплочение коллектива: «ДРУЖБА»</w:t>
            </w:r>
          </w:p>
        </w:tc>
        <w:tc>
          <w:tcPr>
            <w:tcW w:w="4927" w:type="dxa"/>
          </w:tcPr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«ДРУЖБА».</w:t>
            </w:r>
          </w:p>
          <w:p w:rsidR="002A2989" w:rsidRPr="002A2989" w:rsidRDefault="002A2989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развитие навыков общения, снятие напряжения, сплочение коллектива. </w:t>
            </w:r>
          </w:p>
          <w:p w:rsidR="002A2989" w:rsidRPr="002A2989" w:rsidRDefault="00E56AEA" w:rsidP="002A298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у</w:t>
            </w:r>
            <w:r w:rsidR="002A2989"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создать команду из заданного кол-ва людей-игроков. Можно выполнить анализ, что  (сложнее)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989" w:rsidRPr="002A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в команду к однокласснику, с которым ты дружишь или к тому с кем не дружишь. И почему.</w:t>
            </w:r>
          </w:p>
        </w:tc>
      </w:tr>
    </w:tbl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Рефлексия: </w:t>
      </w:r>
      <w:proofErr w:type="gramStart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</w:t>
      </w:r>
      <w:proofErr w:type="gramEnd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рефлексия (5минут) 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Рефле́ксия</w:t>
      </w:r>
      <w:proofErr w:type="spellEnd"/>
      <w:proofErr w:type="gramEnd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внимание «Кулак - ладонь». </w:t>
      </w:r>
      <w:proofErr w:type="spellStart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Майдн</w:t>
      </w:r>
      <w:proofErr w:type="spellEnd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фитнес.     Карлики и великаны.  Игроки должны на команду «карлики» присесть, «великаны» - встать, руки вверх. Если игрок выполняет движение не правильно, то он делает шаг вперёд. Таким образом, вперёд выйдут самые невнимательные игроки.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выполнения </w:t>
      </w:r>
      <w:proofErr w:type="gramStart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на уроке, рефлексия. Учитель задаёт вопросы: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бывают игры?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называются игры, в которые мы играли сегодня на уроке?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влияют на здоровье человека компьютерные игры, подвижные игры?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физические качества развивали сегодня на уроке? </w:t>
      </w:r>
      <w:proofErr w:type="gramStart"/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(Сила, быстрота, ловкость, координация движений), гибкость, выносливость)</w:t>
      </w:r>
      <w:proofErr w:type="gramEnd"/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вам нравится играть в подвижные </w:t>
      </w: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игры? А теперь 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нёмся к вопросу, который я задала</w:t>
      </w: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урока: Где и когда можно использовать подвижные игры, в которые мы сегодня играли?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.Можно ли самому человеку придумать свою игру?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свою работу на уроке.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 Составьте свою подвижную игру, определите правила игры.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правила игры. </w:t>
      </w:r>
    </w:p>
    <w:p w:rsidR="00E56AEA" w:rsidRP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AEA" w:rsidRDefault="00E56AEA" w:rsidP="00E5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запланированных задач урока помогают их решению игры, которые применяются в тесной взаимосвязи с другими средствами, путем комплексного ис</w:t>
      </w: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пользования с общеразвивающими и специальными упражнениями. При планировании конкретного занятия, учитывается общая нагрузка урока и определяется её место игры среди других упражнений и учебных заданий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планомерно подобранные игры, занимающиеся естественно и непринужденно, учащиеся учатся быстрее бегать, высоко и далеко прыгать, метко попадать в цель, дальше бросать мяч, уверенно передвигаться на лыжах, ловко и эффективно действовать командных состязаниях.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Трудность игр по физической нагрузке и сложности взаимодействия участников должны быть доступными и возрастать постепенно. </w:t>
      </w:r>
    </w:p>
    <w:p w:rsidR="002A2989" w:rsidRPr="002A2989" w:rsidRDefault="002A2989" w:rsidP="002A2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успешного внедрения подвижных и спортивных игр в жизнь школьников всегда было и остаётся глубокое знание и свободное владение обширным игровым репертуарам, а также методикой педагогического руководства.</w:t>
      </w:r>
    </w:p>
    <w:p w:rsidR="002A2989" w:rsidRDefault="002A2989" w:rsidP="00A11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F9" w:rsidRDefault="006D29F9" w:rsidP="006D2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9F9" w:rsidRDefault="006D29F9" w:rsidP="006D2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9F9" w:rsidRDefault="006D29F9" w:rsidP="006D2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9F9" w:rsidRDefault="006D29F9" w:rsidP="006D2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D29F9" w:rsidSect="00A110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4C8D"/>
    <w:multiLevelType w:val="multilevel"/>
    <w:tmpl w:val="E79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B12BF"/>
    <w:multiLevelType w:val="hybridMultilevel"/>
    <w:tmpl w:val="C9AE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3"/>
    <w:rsid w:val="000E1896"/>
    <w:rsid w:val="00264BDB"/>
    <w:rsid w:val="002A2989"/>
    <w:rsid w:val="002E6C00"/>
    <w:rsid w:val="005C6EAB"/>
    <w:rsid w:val="00665E07"/>
    <w:rsid w:val="006947B4"/>
    <w:rsid w:val="006D29F9"/>
    <w:rsid w:val="00771DF4"/>
    <w:rsid w:val="00783857"/>
    <w:rsid w:val="008D59B9"/>
    <w:rsid w:val="0092075B"/>
    <w:rsid w:val="00923AAC"/>
    <w:rsid w:val="00940AA3"/>
    <w:rsid w:val="0097511B"/>
    <w:rsid w:val="00A11033"/>
    <w:rsid w:val="00A9497A"/>
    <w:rsid w:val="00AC0E80"/>
    <w:rsid w:val="00AC1047"/>
    <w:rsid w:val="00C0239E"/>
    <w:rsid w:val="00CD33F2"/>
    <w:rsid w:val="00DC6397"/>
    <w:rsid w:val="00E56AEA"/>
    <w:rsid w:val="00E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Удкласс010</cp:lastModifiedBy>
  <cp:revision>22</cp:revision>
  <dcterms:created xsi:type="dcterms:W3CDTF">2019-01-05T07:55:00Z</dcterms:created>
  <dcterms:modified xsi:type="dcterms:W3CDTF">2019-01-29T03:48:00Z</dcterms:modified>
</cp:coreProperties>
</file>