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93" w:rsidRPr="00271093" w:rsidRDefault="00271093" w:rsidP="00271093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271093">
        <w:rPr>
          <w:rFonts w:ascii="Times New Roman" w:hAnsi="Times New Roman" w:cs="Times New Roman"/>
          <w:b/>
          <w:color w:val="000000" w:themeColor="text1"/>
        </w:rPr>
        <w:t>ОБЩИЕ ПРИНЦИ</w:t>
      </w:r>
      <w:bookmarkStart w:id="0" w:name="_GoBack"/>
      <w:r w:rsidRPr="00271093">
        <w:rPr>
          <w:rFonts w:ascii="Times New Roman" w:hAnsi="Times New Roman" w:cs="Times New Roman"/>
          <w:b/>
          <w:color w:val="000000" w:themeColor="text1"/>
        </w:rPr>
        <w:t>П</w:t>
      </w:r>
      <w:bookmarkEnd w:id="0"/>
      <w:r w:rsidRPr="00271093">
        <w:rPr>
          <w:rFonts w:ascii="Times New Roman" w:hAnsi="Times New Roman" w:cs="Times New Roman"/>
          <w:b/>
          <w:color w:val="000000" w:themeColor="text1"/>
        </w:rPr>
        <w:t>Ы И АЛГОРИТМ ПОСТРОЕНИЯ ИНТЕРАКТИВНОГО ЗАНЯТИЯ</w:t>
      </w:r>
    </w:p>
    <w:p w:rsidR="00C44615" w:rsidRPr="00271093" w:rsidRDefault="00271093" w:rsidP="00271093">
      <w:pPr>
        <w:jc w:val="both"/>
        <w:rPr>
          <w:rFonts w:ascii="Times New Roman" w:hAnsi="Times New Roman" w:cs="Times New Roman"/>
          <w:color w:val="000000" w:themeColor="text1"/>
        </w:rPr>
      </w:pPr>
      <w:r w:rsidRPr="00271093">
        <w:rPr>
          <w:rFonts w:ascii="Times New Roman" w:hAnsi="Times New Roman" w:cs="Times New Roman"/>
          <w:color w:val="000000" w:themeColor="text1"/>
        </w:rPr>
        <w:t xml:space="preserve"> Основные правила организации интерактивного обучения. Правило первое. В работу должны быть вовлечены все участники. С этой целью полезно использовать технологии, позволяющие включить всех участников в процесс обсуждения. Правило второе. Надо позаботиться о психологической подготовке участников. Речь идет о том, что не все, пришедшие на занятие, психологически готовы к непосредственному включению в те или иные формы работы. В этой связи полезны разминки, постоянное поощрение за активное участие в работе, предоставление возможности для самореализации. Правило третье. Обучающихся в технологии </w:t>
      </w:r>
      <w:proofErr w:type="spellStart"/>
      <w:r w:rsidRPr="00271093">
        <w:rPr>
          <w:rFonts w:ascii="Times New Roman" w:hAnsi="Times New Roman" w:cs="Times New Roman"/>
          <w:color w:val="000000" w:themeColor="text1"/>
        </w:rPr>
        <w:t>интерактива</w:t>
      </w:r>
      <w:proofErr w:type="spellEnd"/>
      <w:r w:rsidRPr="00271093">
        <w:rPr>
          <w:rFonts w:ascii="Times New Roman" w:hAnsi="Times New Roman" w:cs="Times New Roman"/>
          <w:color w:val="000000" w:themeColor="text1"/>
        </w:rPr>
        <w:t xml:space="preserve"> не должно быть много. Количество участников и качество обучения могут оказаться в прямой зависимости. Оптимальное количество участников – до 25 человек. 8 Правило четвертое. Помещение должно быть подготовлено с таким расчетом, чтобы участникам было легко пересаживаться для работы в больших и малых группах. Правило пятое. Четкое закрепление (фиксация) процедур и регламента. Об этом надо договориться в самом начале и постараться не нарушать его. Например: все участники будут проявлять терпимость к любой точке зрения, уважать право каждого на свободу слова, уважать его достоинства. Правило шестое. Отнеситесь </w:t>
      </w:r>
      <w:proofErr w:type="gramStart"/>
      <w:r w:rsidRPr="00271093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271093">
        <w:rPr>
          <w:rFonts w:ascii="Times New Roman" w:hAnsi="Times New Roman" w:cs="Times New Roman"/>
          <w:color w:val="000000" w:themeColor="text1"/>
        </w:rPr>
        <w:t xml:space="preserve"> вниманием к делению участников семинара на группы. Первоначально его лучше построить на основе добровольности. Затем уместно воспользоваться принципом случайного выбора. </w:t>
      </w:r>
      <w:proofErr w:type="gramStart"/>
      <w:r w:rsidRPr="00271093">
        <w:rPr>
          <w:rFonts w:ascii="Times New Roman" w:hAnsi="Times New Roman" w:cs="Times New Roman"/>
          <w:color w:val="000000" w:themeColor="text1"/>
        </w:rPr>
        <w:t xml:space="preserve">Обязательные условия организации интерактивного обучения: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7"/>
      </w:r>
      <w:r w:rsidRPr="00271093">
        <w:rPr>
          <w:rFonts w:ascii="Times New Roman" w:hAnsi="Times New Roman" w:cs="Times New Roman"/>
          <w:color w:val="000000" w:themeColor="text1"/>
        </w:rPr>
        <w:t xml:space="preserve"> доверительные, позитивные отношения между обучающим и обучающимися;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7"/>
      </w:r>
      <w:r w:rsidRPr="00271093">
        <w:rPr>
          <w:rFonts w:ascii="Times New Roman" w:hAnsi="Times New Roman" w:cs="Times New Roman"/>
          <w:color w:val="000000" w:themeColor="text1"/>
        </w:rPr>
        <w:t xml:space="preserve"> демократический стиль;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7"/>
      </w:r>
      <w:r w:rsidRPr="00271093">
        <w:rPr>
          <w:rFonts w:ascii="Times New Roman" w:hAnsi="Times New Roman" w:cs="Times New Roman"/>
          <w:color w:val="000000" w:themeColor="text1"/>
        </w:rPr>
        <w:t xml:space="preserve"> сотрудничество в процессе общения обучающего и обучающихся между собой;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7"/>
      </w:r>
      <w:r w:rsidRPr="00271093">
        <w:rPr>
          <w:rFonts w:ascii="Times New Roman" w:hAnsi="Times New Roman" w:cs="Times New Roman"/>
          <w:color w:val="000000" w:themeColor="text1"/>
        </w:rPr>
        <w:t xml:space="preserve"> опора на личный ("педагогический") опыт обучающихся, включение в учебный процесс ярких примеров, фактов, образов;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7"/>
      </w:r>
      <w:r w:rsidRPr="00271093">
        <w:rPr>
          <w:rFonts w:ascii="Times New Roman" w:hAnsi="Times New Roman" w:cs="Times New Roman"/>
          <w:color w:val="000000" w:themeColor="text1"/>
        </w:rPr>
        <w:t xml:space="preserve"> многообразие форм и методов представления информации, форм деятельности обучающихся, их мобильность;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7"/>
      </w:r>
      <w:r w:rsidRPr="00271093">
        <w:rPr>
          <w:rFonts w:ascii="Times New Roman" w:hAnsi="Times New Roman" w:cs="Times New Roman"/>
          <w:color w:val="000000" w:themeColor="text1"/>
        </w:rPr>
        <w:t xml:space="preserve"> включение внешней и внутренней мотивации деятельности, а также </w:t>
      </w:r>
      <w:proofErr w:type="spellStart"/>
      <w:r w:rsidRPr="00271093">
        <w:rPr>
          <w:rFonts w:ascii="Times New Roman" w:hAnsi="Times New Roman" w:cs="Times New Roman"/>
          <w:color w:val="000000" w:themeColor="text1"/>
        </w:rPr>
        <w:t>взаимомотивации</w:t>
      </w:r>
      <w:proofErr w:type="spellEnd"/>
      <w:r w:rsidRPr="00271093">
        <w:rPr>
          <w:rFonts w:ascii="Times New Roman" w:hAnsi="Times New Roman" w:cs="Times New Roman"/>
          <w:color w:val="000000" w:themeColor="text1"/>
        </w:rPr>
        <w:t xml:space="preserve"> обучающихся.</w:t>
      </w:r>
      <w:proofErr w:type="gramEnd"/>
      <w:r w:rsidRPr="0027109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271093">
        <w:rPr>
          <w:rFonts w:ascii="Times New Roman" w:hAnsi="Times New Roman" w:cs="Times New Roman"/>
          <w:color w:val="000000" w:themeColor="text1"/>
        </w:rPr>
        <w:t xml:space="preserve">Интерактивные формы обучения обеспечивают высокую мотивацию, прочность знаний, творчество и фантазию, коммуникабельность, активную жизненную позицию, командный дух, ценность индивидуальности, свободу самовыражения, акцент на деятельность, взаимоуважение и демократичность Результативность интерактивного обучения: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E"/>
      </w:r>
      <w:r w:rsidRPr="00271093">
        <w:rPr>
          <w:rFonts w:ascii="Times New Roman" w:hAnsi="Times New Roman" w:cs="Times New Roman"/>
          <w:color w:val="000000" w:themeColor="text1"/>
        </w:rPr>
        <w:t xml:space="preserve"> развитие активно-познавательной и мыслительной деятельности;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E"/>
      </w:r>
      <w:r w:rsidRPr="00271093">
        <w:rPr>
          <w:rFonts w:ascii="Times New Roman" w:hAnsi="Times New Roman" w:cs="Times New Roman"/>
          <w:color w:val="000000" w:themeColor="text1"/>
        </w:rPr>
        <w:t xml:space="preserve"> вовлечение студентов в процесс познания, освоения нового материала не в качестве пассивных слушателей, а в качестве активных участников;</w:t>
      </w:r>
      <w:proofErr w:type="gramEnd"/>
      <w:r w:rsidRPr="00271093">
        <w:rPr>
          <w:rFonts w:ascii="Times New Roman" w:hAnsi="Times New Roman" w:cs="Times New Roman"/>
          <w:color w:val="000000" w:themeColor="text1"/>
        </w:rPr>
        <w:t xml:space="preserve">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E"/>
      </w:r>
      <w:r w:rsidRPr="00271093">
        <w:rPr>
          <w:rFonts w:ascii="Times New Roman" w:hAnsi="Times New Roman" w:cs="Times New Roman"/>
          <w:color w:val="000000" w:themeColor="text1"/>
        </w:rPr>
        <w:t xml:space="preserve"> развитие умений и навыков анализа и критического мышления;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E"/>
      </w:r>
      <w:r w:rsidRPr="00271093">
        <w:rPr>
          <w:rFonts w:ascii="Times New Roman" w:hAnsi="Times New Roman" w:cs="Times New Roman"/>
          <w:color w:val="000000" w:themeColor="text1"/>
        </w:rPr>
        <w:t xml:space="preserve"> усиление мотивации к изучению дисциплин, учебного плана;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E"/>
      </w:r>
      <w:r w:rsidRPr="00271093">
        <w:rPr>
          <w:rFonts w:ascii="Times New Roman" w:hAnsi="Times New Roman" w:cs="Times New Roman"/>
          <w:color w:val="000000" w:themeColor="text1"/>
        </w:rPr>
        <w:t xml:space="preserve"> создание благоприятной, творческой атмосферы на занятии;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E"/>
      </w:r>
      <w:r w:rsidRPr="00271093">
        <w:rPr>
          <w:rFonts w:ascii="Times New Roman" w:hAnsi="Times New Roman" w:cs="Times New Roman"/>
          <w:color w:val="000000" w:themeColor="text1"/>
        </w:rPr>
        <w:t xml:space="preserve"> развитие коммуникативных компетенций студентов;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E"/>
      </w:r>
      <w:r w:rsidRPr="00271093">
        <w:rPr>
          <w:rFonts w:ascii="Times New Roman" w:hAnsi="Times New Roman" w:cs="Times New Roman"/>
          <w:color w:val="000000" w:themeColor="text1"/>
        </w:rPr>
        <w:t xml:space="preserve"> сокращение доли традиционной аудиторной работы и увеличение объема самостоятельной работы;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E"/>
      </w:r>
      <w:r w:rsidRPr="00271093">
        <w:rPr>
          <w:rFonts w:ascii="Times New Roman" w:hAnsi="Times New Roman" w:cs="Times New Roman"/>
          <w:color w:val="000000" w:themeColor="text1"/>
        </w:rPr>
        <w:t xml:space="preserve"> развитие умений и навыков владения современными техническими средствами и технологиями обработки информации;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E"/>
      </w:r>
      <w:r w:rsidRPr="0027109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271093">
        <w:rPr>
          <w:rFonts w:ascii="Times New Roman" w:hAnsi="Times New Roman" w:cs="Times New Roman"/>
          <w:color w:val="000000" w:themeColor="text1"/>
        </w:rPr>
        <w:t xml:space="preserve">формирование и развитие умений и навыков самостоятельно находить информацию и определять уровень ее достоверности;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E"/>
      </w:r>
      <w:r w:rsidRPr="00271093">
        <w:rPr>
          <w:rFonts w:ascii="Times New Roman" w:hAnsi="Times New Roman" w:cs="Times New Roman"/>
          <w:color w:val="000000" w:themeColor="text1"/>
        </w:rPr>
        <w:t xml:space="preserve"> гибкость и доступность процесса обучения – студенты могут подключаться к учебным ресурсам и программам с любого компьютера, находящегося в сети;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E"/>
      </w:r>
      <w:r w:rsidRPr="00271093">
        <w:rPr>
          <w:rFonts w:ascii="Times New Roman" w:hAnsi="Times New Roman" w:cs="Times New Roman"/>
          <w:color w:val="000000" w:themeColor="text1"/>
        </w:rPr>
        <w:t xml:space="preserve"> использование таких форм контроля, как электронные тесты (текущие, рубежные, промежуточные), позволяет обеспечить более четкое администрирование учебного процесса, повысить объективность оценки знаний, умений и компетенций студентов;</w:t>
      </w:r>
      <w:proofErr w:type="gramEnd"/>
      <w:r w:rsidRPr="00271093">
        <w:rPr>
          <w:rFonts w:ascii="Times New Roman" w:hAnsi="Times New Roman" w:cs="Times New Roman"/>
          <w:color w:val="000000" w:themeColor="text1"/>
        </w:rPr>
        <w:t xml:space="preserve"> </w:t>
      </w:r>
      <w:r w:rsidRPr="00271093">
        <w:rPr>
          <w:rFonts w:ascii="Times New Roman" w:hAnsi="Times New Roman" w:cs="Times New Roman"/>
          <w:color w:val="000000" w:themeColor="text1"/>
        </w:rPr>
        <w:sym w:font="Symbol" w:char="F0BE"/>
      </w:r>
      <w:r w:rsidRPr="00271093">
        <w:rPr>
          <w:rFonts w:ascii="Times New Roman" w:hAnsi="Times New Roman" w:cs="Times New Roman"/>
          <w:color w:val="000000" w:themeColor="text1"/>
        </w:rPr>
        <w:t xml:space="preserve"> интерактивные технологии обеспечивают постоянный, а не эпизодический (по расписанию) контакт студента с преподавателем.</w:t>
      </w:r>
    </w:p>
    <w:sectPr w:rsidR="00C44615" w:rsidRPr="0027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93"/>
    <w:rsid w:val="00271093"/>
    <w:rsid w:val="0037768A"/>
    <w:rsid w:val="008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2020-08-12T20:48:00Z</dcterms:created>
  <dcterms:modified xsi:type="dcterms:W3CDTF">2020-08-12T20:49:00Z</dcterms:modified>
</cp:coreProperties>
</file>