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D77" w:rsidRPr="00CD5268" w:rsidRDefault="00CD5268" w:rsidP="00CD52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268">
        <w:rPr>
          <w:rFonts w:ascii="Times New Roman" w:hAnsi="Times New Roman" w:cs="Times New Roman"/>
          <w:b/>
          <w:sz w:val="28"/>
          <w:szCs w:val="28"/>
        </w:rPr>
        <w:t>ПРОБЛЕМЫ И ПЕРСПЕКТИВЫ В ПРОФЕССИОНАЛЬНО-ТРУДОВОМ ВОСПИТАНИИ СТУДЕНТОВ</w:t>
      </w:r>
    </w:p>
    <w:p w:rsidR="00CD5268" w:rsidRDefault="00CD5268" w:rsidP="00CD526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(из опыта работы со студентами педагогических специальностей)</w:t>
      </w:r>
    </w:p>
    <w:p w:rsidR="00CD5268" w:rsidRPr="00CD5268" w:rsidRDefault="00CD5268" w:rsidP="00CD5268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CD5268">
        <w:rPr>
          <w:rFonts w:ascii="Times New Roman" w:hAnsi="Times New Roman" w:cs="Times New Roman"/>
          <w:i/>
          <w:sz w:val="28"/>
          <w:szCs w:val="28"/>
        </w:rPr>
        <w:t xml:space="preserve">Преподаватель ГБПОУ СОЧГК им. О. </w:t>
      </w:r>
      <w:proofErr w:type="spellStart"/>
      <w:r w:rsidRPr="00CD5268">
        <w:rPr>
          <w:rFonts w:ascii="Times New Roman" w:hAnsi="Times New Roman" w:cs="Times New Roman"/>
          <w:i/>
          <w:sz w:val="28"/>
          <w:szCs w:val="28"/>
        </w:rPr>
        <w:t>Колычева</w:t>
      </w:r>
      <w:proofErr w:type="spellEnd"/>
      <w:r w:rsidRPr="00CD526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D5268" w:rsidRDefault="00CD5268" w:rsidP="00CD5268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CD5268">
        <w:rPr>
          <w:rFonts w:ascii="Times New Roman" w:hAnsi="Times New Roman" w:cs="Times New Roman"/>
          <w:i/>
          <w:sz w:val="28"/>
          <w:szCs w:val="28"/>
        </w:rPr>
        <w:t>Победнова И.П.</w:t>
      </w:r>
    </w:p>
    <w:p w:rsidR="00CD5268" w:rsidRDefault="00CD5268" w:rsidP="00CD52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 документом, регулирующим деятельность воспитательной работы в колледже, является Концепция воспитательной системы  ГБПОУ СОЧГК им. 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Колычева</w:t>
      </w:r>
      <w:proofErr w:type="spellEnd"/>
      <w:r w:rsidRPr="00CD5268">
        <w:rPr>
          <w:rFonts w:ascii="Times New Roman" w:hAnsi="Times New Roman" w:cs="Times New Roman"/>
          <w:sz w:val="28"/>
          <w:szCs w:val="28"/>
        </w:rPr>
        <w:t xml:space="preserve"> на 2016-2020</w:t>
      </w:r>
      <w:r>
        <w:rPr>
          <w:rFonts w:ascii="Times New Roman" w:hAnsi="Times New Roman" w:cs="Times New Roman"/>
          <w:sz w:val="28"/>
          <w:szCs w:val="28"/>
        </w:rPr>
        <w:t>. В соответствии с ним выделяются следующие направления воспитательной работы:</w:t>
      </w:r>
    </w:p>
    <w:p w:rsidR="00CD5268" w:rsidRPr="00CD5268" w:rsidRDefault="00CD5268" w:rsidP="00CD526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5268">
        <w:rPr>
          <w:rFonts w:ascii="Times New Roman" w:hAnsi="Times New Roman" w:cs="Times New Roman"/>
          <w:sz w:val="28"/>
          <w:szCs w:val="28"/>
        </w:rPr>
        <w:t>Гражданско-патриотическое</w:t>
      </w:r>
    </w:p>
    <w:p w:rsidR="00CD5268" w:rsidRPr="00CD5268" w:rsidRDefault="00CD5268" w:rsidP="00CD5268">
      <w:pPr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5268">
        <w:rPr>
          <w:rFonts w:ascii="Times New Roman" w:hAnsi="Times New Roman" w:cs="Times New Roman"/>
          <w:sz w:val="28"/>
          <w:szCs w:val="28"/>
        </w:rPr>
        <w:t>Формирование здорового образа жизни</w:t>
      </w:r>
    </w:p>
    <w:p w:rsidR="00CD5268" w:rsidRDefault="00CD5268" w:rsidP="00CD5268">
      <w:pPr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5268">
        <w:rPr>
          <w:rFonts w:ascii="Times New Roman" w:hAnsi="Times New Roman" w:cs="Times New Roman"/>
          <w:sz w:val="28"/>
          <w:szCs w:val="28"/>
        </w:rPr>
        <w:t xml:space="preserve">Духовно-нравственное воспитание </w:t>
      </w:r>
    </w:p>
    <w:p w:rsidR="00CD5268" w:rsidRDefault="00CD5268" w:rsidP="00CD5268">
      <w:pPr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5268">
        <w:rPr>
          <w:rFonts w:ascii="Times New Roman" w:hAnsi="Times New Roman" w:cs="Times New Roman"/>
          <w:sz w:val="28"/>
          <w:szCs w:val="28"/>
        </w:rPr>
        <w:t>Профессионально - трудовое воспитание студентов</w:t>
      </w:r>
    </w:p>
    <w:p w:rsidR="00CD5268" w:rsidRDefault="00CD5268" w:rsidP="00CD5268">
      <w:pPr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5268">
        <w:rPr>
          <w:rFonts w:ascii="Times New Roman" w:hAnsi="Times New Roman" w:cs="Times New Roman"/>
          <w:sz w:val="28"/>
          <w:szCs w:val="28"/>
        </w:rPr>
        <w:t>Развитие студенческого самоуправления</w:t>
      </w:r>
    </w:p>
    <w:p w:rsidR="00CD5268" w:rsidRDefault="00CD5268" w:rsidP="00CD5268">
      <w:pPr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5268">
        <w:rPr>
          <w:rFonts w:ascii="Times New Roman" w:hAnsi="Times New Roman" w:cs="Times New Roman"/>
          <w:sz w:val="28"/>
          <w:szCs w:val="28"/>
        </w:rPr>
        <w:t>Правовое воспитание и профилактика правонарушений среди студентов</w:t>
      </w:r>
    </w:p>
    <w:p w:rsidR="00CD5268" w:rsidRDefault="00CD5268" w:rsidP="00CD5268">
      <w:pPr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5268">
        <w:rPr>
          <w:rFonts w:ascii="Times New Roman" w:hAnsi="Times New Roman" w:cs="Times New Roman"/>
          <w:sz w:val="28"/>
          <w:szCs w:val="28"/>
        </w:rPr>
        <w:t>Социально-психологическая поддержка студентов.</w:t>
      </w:r>
    </w:p>
    <w:p w:rsidR="00CD5268" w:rsidRPr="00CD5268" w:rsidRDefault="00CD5268" w:rsidP="00CD5268">
      <w:pPr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5268">
        <w:rPr>
          <w:rFonts w:ascii="Times New Roman" w:hAnsi="Times New Roman" w:cs="Times New Roman"/>
          <w:sz w:val="28"/>
          <w:szCs w:val="28"/>
        </w:rPr>
        <w:t xml:space="preserve">Эстетическое   и экологическое воспитание </w:t>
      </w:r>
    </w:p>
    <w:p w:rsidR="00760923" w:rsidRDefault="00760923" w:rsidP="00CD52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Термин «профессионально-трудовое воспитание» впервые появился 60-е годы прошлого года. Под ним подразумевалось формирование личности будущего работника, развития его интереса к профессии и других профессионально-важных качеств.</w:t>
      </w:r>
    </w:p>
    <w:p w:rsidR="00CD5268" w:rsidRPr="00CD5268" w:rsidRDefault="00CD5268" w:rsidP="00CD5268">
      <w:pPr>
        <w:jc w:val="both"/>
        <w:rPr>
          <w:rFonts w:ascii="Times New Roman" w:hAnsi="Times New Roman" w:cs="Times New Roman"/>
          <w:sz w:val="28"/>
          <w:szCs w:val="28"/>
        </w:rPr>
      </w:pPr>
      <w:r w:rsidRPr="00CD5268">
        <w:rPr>
          <w:rFonts w:ascii="Times New Roman" w:hAnsi="Times New Roman" w:cs="Times New Roman"/>
          <w:sz w:val="28"/>
          <w:szCs w:val="28"/>
        </w:rPr>
        <w:t xml:space="preserve">Концепция предусматривает, что  реализация  воспитательной функции колледжа осуществляется в единстве учебной и </w:t>
      </w:r>
      <w:proofErr w:type="spellStart"/>
      <w:r w:rsidRPr="00CD5268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CD5268">
        <w:rPr>
          <w:rFonts w:ascii="Times New Roman" w:hAnsi="Times New Roman" w:cs="Times New Roman"/>
          <w:sz w:val="28"/>
          <w:szCs w:val="28"/>
        </w:rPr>
        <w:t xml:space="preserve"> деятельности и определяет  следующие формы  воспитательной деятельности со студентами:</w:t>
      </w:r>
    </w:p>
    <w:p w:rsidR="00CD5268" w:rsidRPr="00CD5268" w:rsidRDefault="00CD5268" w:rsidP="00CD5268">
      <w:pPr>
        <w:jc w:val="both"/>
        <w:rPr>
          <w:rFonts w:ascii="Times New Roman" w:hAnsi="Times New Roman" w:cs="Times New Roman"/>
          <w:sz w:val="28"/>
          <w:szCs w:val="28"/>
        </w:rPr>
      </w:pPr>
      <w:r w:rsidRPr="00CD5268">
        <w:rPr>
          <w:rFonts w:ascii="Times New Roman" w:hAnsi="Times New Roman" w:cs="Times New Roman"/>
          <w:sz w:val="28"/>
          <w:szCs w:val="28"/>
        </w:rPr>
        <w:t>-  учебные занятия (лекции, семинары, практикумы и проч.), факультативные курсы;</w:t>
      </w:r>
    </w:p>
    <w:p w:rsidR="00CD5268" w:rsidRPr="00CD5268" w:rsidRDefault="00CD5268" w:rsidP="00CD5268">
      <w:pPr>
        <w:jc w:val="both"/>
        <w:rPr>
          <w:rFonts w:ascii="Times New Roman" w:hAnsi="Times New Roman" w:cs="Times New Roman"/>
          <w:sz w:val="28"/>
          <w:szCs w:val="28"/>
        </w:rPr>
      </w:pPr>
      <w:r w:rsidRPr="00CD5268">
        <w:rPr>
          <w:rFonts w:ascii="Times New Roman" w:hAnsi="Times New Roman" w:cs="Times New Roman"/>
          <w:sz w:val="28"/>
          <w:szCs w:val="28"/>
        </w:rPr>
        <w:t xml:space="preserve">-культурно-массовые и культурно-просветительские </w:t>
      </w:r>
      <w:proofErr w:type="spellStart"/>
      <w:r w:rsidRPr="00CD5268">
        <w:rPr>
          <w:rFonts w:ascii="Times New Roman" w:hAnsi="Times New Roman" w:cs="Times New Roman"/>
          <w:sz w:val="28"/>
          <w:szCs w:val="28"/>
        </w:rPr>
        <w:t>внеучебные</w:t>
      </w:r>
      <w:proofErr w:type="spellEnd"/>
      <w:r w:rsidR="004C2F0F">
        <w:rPr>
          <w:rFonts w:ascii="Times New Roman" w:hAnsi="Times New Roman" w:cs="Times New Roman"/>
          <w:sz w:val="28"/>
          <w:szCs w:val="28"/>
        </w:rPr>
        <w:t xml:space="preserve"> </w:t>
      </w:r>
      <w:r w:rsidRPr="00CD5268">
        <w:rPr>
          <w:rFonts w:ascii="Times New Roman" w:hAnsi="Times New Roman" w:cs="Times New Roman"/>
          <w:sz w:val="28"/>
          <w:szCs w:val="28"/>
        </w:rPr>
        <w:t>мероприятия;</w:t>
      </w:r>
    </w:p>
    <w:p w:rsidR="00CD5268" w:rsidRPr="00CD5268" w:rsidRDefault="00CD5268" w:rsidP="00CD5268">
      <w:pPr>
        <w:jc w:val="both"/>
        <w:rPr>
          <w:rFonts w:ascii="Times New Roman" w:hAnsi="Times New Roman" w:cs="Times New Roman"/>
          <w:sz w:val="28"/>
          <w:szCs w:val="28"/>
        </w:rPr>
      </w:pPr>
      <w:r w:rsidRPr="00CD5268">
        <w:rPr>
          <w:rFonts w:ascii="Times New Roman" w:hAnsi="Times New Roman" w:cs="Times New Roman"/>
          <w:sz w:val="28"/>
          <w:szCs w:val="28"/>
        </w:rPr>
        <w:t>- спортивно-массовые мероприятия;</w:t>
      </w:r>
    </w:p>
    <w:p w:rsidR="00CD5268" w:rsidRPr="00CD5268" w:rsidRDefault="00CD5268" w:rsidP="00CD5268">
      <w:pPr>
        <w:jc w:val="both"/>
        <w:rPr>
          <w:rFonts w:ascii="Times New Roman" w:hAnsi="Times New Roman" w:cs="Times New Roman"/>
          <w:sz w:val="28"/>
          <w:szCs w:val="28"/>
        </w:rPr>
      </w:pPr>
      <w:r w:rsidRPr="00CD5268">
        <w:rPr>
          <w:rFonts w:ascii="Times New Roman" w:hAnsi="Times New Roman" w:cs="Times New Roman"/>
          <w:sz w:val="28"/>
          <w:szCs w:val="28"/>
        </w:rPr>
        <w:lastRenderedPageBreak/>
        <w:t>- творческие объединения, студенческие общественные организации;</w:t>
      </w:r>
    </w:p>
    <w:p w:rsidR="00CD5268" w:rsidRPr="00CD5268" w:rsidRDefault="00CD5268" w:rsidP="00CD5268">
      <w:pPr>
        <w:jc w:val="both"/>
        <w:rPr>
          <w:rFonts w:ascii="Times New Roman" w:hAnsi="Times New Roman" w:cs="Times New Roman"/>
          <w:sz w:val="28"/>
          <w:szCs w:val="28"/>
        </w:rPr>
      </w:pPr>
      <w:r w:rsidRPr="00CD5268">
        <w:rPr>
          <w:rFonts w:ascii="Times New Roman" w:hAnsi="Times New Roman" w:cs="Times New Roman"/>
          <w:sz w:val="28"/>
          <w:szCs w:val="28"/>
        </w:rPr>
        <w:t>-деятельность органов студенческого самоуправления, вовлечённых в организацию учебной, бытовой и  досуговой  деятельности студентов;</w:t>
      </w:r>
    </w:p>
    <w:p w:rsidR="00CD5268" w:rsidRPr="00CD5268" w:rsidRDefault="00CD5268" w:rsidP="00CD5268">
      <w:pPr>
        <w:jc w:val="both"/>
        <w:rPr>
          <w:rFonts w:ascii="Times New Roman" w:hAnsi="Times New Roman" w:cs="Times New Roman"/>
          <w:sz w:val="28"/>
          <w:szCs w:val="28"/>
        </w:rPr>
      </w:pPr>
      <w:r w:rsidRPr="00CD5268">
        <w:rPr>
          <w:rFonts w:ascii="Times New Roman" w:hAnsi="Times New Roman" w:cs="Times New Roman"/>
          <w:sz w:val="28"/>
          <w:szCs w:val="28"/>
        </w:rPr>
        <w:t>- школы повышения квалификации, обучения студенческого актива;</w:t>
      </w:r>
    </w:p>
    <w:p w:rsidR="00CD5268" w:rsidRPr="00CD5268" w:rsidRDefault="00CD5268" w:rsidP="00CD5268">
      <w:pPr>
        <w:jc w:val="both"/>
        <w:rPr>
          <w:rFonts w:ascii="Times New Roman" w:hAnsi="Times New Roman" w:cs="Times New Roman"/>
          <w:sz w:val="28"/>
          <w:szCs w:val="28"/>
        </w:rPr>
      </w:pPr>
      <w:r w:rsidRPr="00CD5268">
        <w:rPr>
          <w:rFonts w:ascii="Times New Roman" w:hAnsi="Times New Roman" w:cs="Times New Roman"/>
          <w:sz w:val="28"/>
          <w:szCs w:val="28"/>
        </w:rPr>
        <w:t>- тренинги, деловые игры, консультативный прием;</w:t>
      </w:r>
    </w:p>
    <w:p w:rsidR="00CD5268" w:rsidRPr="00CD5268" w:rsidRDefault="00CD5268" w:rsidP="00CD5268">
      <w:pPr>
        <w:jc w:val="both"/>
        <w:rPr>
          <w:rFonts w:ascii="Times New Roman" w:hAnsi="Times New Roman" w:cs="Times New Roman"/>
          <w:sz w:val="28"/>
          <w:szCs w:val="28"/>
        </w:rPr>
      </w:pPr>
      <w:r w:rsidRPr="00CD5268">
        <w:rPr>
          <w:rFonts w:ascii="Times New Roman" w:hAnsi="Times New Roman" w:cs="Times New Roman"/>
          <w:sz w:val="28"/>
          <w:szCs w:val="28"/>
        </w:rPr>
        <w:t>- научно-практические конференции, семинары-совещания;</w:t>
      </w:r>
    </w:p>
    <w:p w:rsidR="00CD5268" w:rsidRPr="00CD5268" w:rsidRDefault="00CD5268" w:rsidP="00CD5268">
      <w:pPr>
        <w:jc w:val="both"/>
        <w:rPr>
          <w:rFonts w:ascii="Times New Roman" w:hAnsi="Times New Roman" w:cs="Times New Roman"/>
          <w:sz w:val="28"/>
          <w:szCs w:val="28"/>
        </w:rPr>
      </w:pPr>
      <w:r w:rsidRPr="00CD5268">
        <w:rPr>
          <w:rFonts w:ascii="Times New Roman" w:hAnsi="Times New Roman" w:cs="Times New Roman"/>
          <w:sz w:val="28"/>
          <w:szCs w:val="28"/>
        </w:rPr>
        <w:t xml:space="preserve">- опросы, анкетирование, социологические исследования среди студентов; </w:t>
      </w:r>
    </w:p>
    <w:p w:rsidR="00CD5268" w:rsidRPr="00CD5268" w:rsidRDefault="00CD5268" w:rsidP="00CD5268">
      <w:pPr>
        <w:jc w:val="both"/>
        <w:rPr>
          <w:rFonts w:ascii="Times New Roman" w:hAnsi="Times New Roman" w:cs="Times New Roman"/>
          <w:sz w:val="28"/>
          <w:szCs w:val="28"/>
        </w:rPr>
      </w:pPr>
      <w:r w:rsidRPr="00CD5268">
        <w:rPr>
          <w:rFonts w:ascii="Times New Roman" w:hAnsi="Times New Roman" w:cs="Times New Roman"/>
          <w:sz w:val="28"/>
          <w:szCs w:val="28"/>
        </w:rPr>
        <w:t>- психолого-педагогическое  консультирование;</w:t>
      </w:r>
    </w:p>
    <w:p w:rsidR="00CD5268" w:rsidRDefault="00CD5268" w:rsidP="00CD5268">
      <w:pPr>
        <w:jc w:val="both"/>
        <w:rPr>
          <w:rFonts w:ascii="Times New Roman" w:hAnsi="Times New Roman" w:cs="Times New Roman"/>
          <w:sz w:val="28"/>
          <w:szCs w:val="28"/>
        </w:rPr>
      </w:pPr>
      <w:r w:rsidRPr="00CD5268">
        <w:rPr>
          <w:rFonts w:ascii="Times New Roman" w:hAnsi="Times New Roman" w:cs="Times New Roman"/>
          <w:sz w:val="28"/>
          <w:szCs w:val="28"/>
        </w:rPr>
        <w:t>- иные формы, вызываемые к жизни в ходе решения выдвигаемых ею проблем.</w:t>
      </w:r>
    </w:p>
    <w:p w:rsidR="004721BB" w:rsidRDefault="004721BB" w:rsidP="00CD52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можно сделать вывод о том, что воспитательная работа в профессионально-трудовом воспитании осуществляется через изучение дисциплин, организацию практики и другие формы внеаудиторной работы. </w:t>
      </w:r>
    </w:p>
    <w:p w:rsidR="004721BB" w:rsidRDefault="004721BB" w:rsidP="00CD52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Проблемами в организации полноценной воспитательной работы профессионально-трудового воспитания является отсутствие факультативных курсов </w:t>
      </w:r>
      <w:r w:rsidR="00F82735">
        <w:rPr>
          <w:rFonts w:ascii="Times New Roman" w:hAnsi="Times New Roman" w:cs="Times New Roman"/>
          <w:sz w:val="28"/>
          <w:szCs w:val="28"/>
        </w:rPr>
        <w:t>в рамках специфики профессии.</w:t>
      </w:r>
    </w:p>
    <w:p w:rsidR="00F82735" w:rsidRPr="00CD5268" w:rsidRDefault="00F82735" w:rsidP="00CD52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Перспективами же развития данного направления может быть создание на базе ГБПОУ СОЧГК им. 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Колычева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программ факультативных курсов.</w:t>
      </w:r>
      <w:bookmarkStart w:id="0" w:name="_GoBack"/>
      <w:bookmarkEnd w:id="0"/>
    </w:p>
    <w:sectPr w:rsidR="00F82735" w:rsidRPr="00CD5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9A60DD"/>
    <w:multiLevelType w:val="multilevel"/>
    <w:tmpl w:val="564E85C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4" w:hanging="375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268"/>
    <w:rsid w:val="004721BB"/>
    <w:rsid w:val="004C2F0F"/>
    <w:rsid w:val="00760923"/>
    <w:rsid w:val="00C16D77"/>
    <w:rsid w:val="00CD5268"/>
    <w:rsid w:val="00D405BC"/>
    <w:rsid w:val="00F82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2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2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Студент</cp:lastModifiedBy>
  <cp:revision>2</cp:revision>
  <dcterms:created xsi:type="dcterms:W3CDTF">2019-12-03T08:12:00Z</dcterms:created>
  <dcterms:modified xsi:type="dcterms:W3CDTF">2019-12-03T09:44:00Z</dcterms:modified>
</cp:coreProperties>
</file>