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3A" w:rsidRPr="00AA2764" w:rsidRDefault="00CC5C3A" w:rsidP="00CC5C3A">
      <w:pPr>
        <w:pStyle w:val="a3"/>
        <w:spacing w:before="120" w:beforeAutospacing="0" w:after="12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A2764">
        <w:rPr>
          <w:color w:val="000000"/>
          <w:sz w:val="28"/>
          <w:szCs w:val="28"/>
        </w:rPr>
        <w:t>Актуальной про</w:t>
      </w:r>
      <w:r w:rsidRPr="00AA2764">
        <w:rPr>
          <w:color w:val="000000"/>
          <w:sz w:val="28"/>
          <w:szCs w:val="28"/>
        </w:rPr>
        <w:softHyphen/>
        <w:t>блемой до настоящего времени остается сохранение низкого экономического статуса семей, воспитывающих детей с ограниченными возможностями. По результатам опроса было выявлено, что практически каждая третья семья (36%), имеющая ребенка с ограниченными возможностями</w:t>
      </w:r>
      <w:r>
        <w:rPr>
          <w:color w:val="000000"/>
          <w:sz w:val="28"/>
          <w:szCs w:val="28"/>
        </w:rPr>
        <w:t xml:space="preserve"> здоровья</w:t>
      </w:r>
      <w:r w:rsidRPr="00AA2764">
        <w:rPr>
          <w:color w:val="000000"/>
          <w:sz w:val="28"/>
          <w:szCs w:val="28"/>
        </w:rPr>
        <w:t>, для поддержания нормального уровня жизни нуждалась в материальной помощи.</w:t>
      </w:r>
    </w:p>
    <w:p w:rsidR="00CC5C3A" w:rsidRPr="00AA2764" w:rsidRDefault="00CC5C3A" w:rsidP="00CC5C3A">
      <w:pPr>
        <w:pStyle w:val="a3"/>
        <w:spacing w:before="120" w:beforeAutospacing="0" w:after="12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A2764">
        <w:rPr>
          <w:color w:val="000000"/>
          <w:sz w:val="28"/>
          <w:szCs w:val="28"/>
        </w:rPr>
        <w:t>Экономическая несостоя</w:t>
      </w:r>
      <w:r w:rsidRPr="00AA2764">
        <w:rPr>
          <w:color w:val="000000"/>
          <w:sz w:val="28"/>
          <w:szCs w:val="28"/>
        </w:rPr>
        <w:softHyphen/>
        <w:t xml:space="preserve">тельность семьи детерминирует ее </w:t>
      </w:r>
      <w:proofErr w:type="spellStart"/>
      <w:r w:rsidRPr="00AA2764">
        <w:rPr>
          <w:color w:val="000000"/>
          <w:sz w:val="28"/>
          <w:szCs w:val="28"/>
        </w:rPr>
        <w:t>маргинализацию</w:t>
      </w:r>
      <w:proofErr w:type="spellEnd"/>
      <w:r w:rsidRPr="00AA2764">
        <w:rPr>
          <w:color w:val="000000"/>
          <w:sz w:val="28"/>
          <w:szCs w:val="28"/>
        </w:rPr>
        <w:t xml:space="preserve">, смещение в страту </w:t>
      </w:r>
      <w:proofErr w:type="spellStart"/>
      <w:r w:rsidRPr="00AA2764">
        <w:rPr>
          <w:color w:val="000000"/>
          <w:sz w:val="28"/>
          <w:szCs w:val="28"/>
        </w:rPr>
        <w:t>микро</w:t>
      </w:r>
      <w:r w:rsidRPr="00AA2764">
        <w:rPr>
          <w:color w:val="000000"/>
          <w:sz w:val="28"/>
          <w:szCs w:val="28"/>
        </w:rPr>
        <w:softHyphen/>
        <w:t>групп</w:t>
      </w:r>
      <w:proofErr w:type="spellEnd"/>
      <w:r w:rsidRPr="00AA2764">
        <w:rPr>
          <w:color w:val="000000"/>
          <w:sz w:val="28"/>
          <w:szCs w:val="28"/>
        </w:rPr>
        <w:t xml:space="preserve"> с низким материальным достатком и, как следствие ребе</w:t>
      </w:r>
      <w:r w:rsidRPr="00AA2764">
        <w:rPr>
          <w:color w:val="000000"/>
          <w:sz w:val="28"/>
          <w:szCs w:val="28"/>
        </w:rPr>
        <w:softHyphen/>
        <w:t>нок не получает не только квалифицированную медицинскую помощь, но и чувствует свою ущербность в среде сверстников в качестве жизни, в одежде, что неблагоприятно сказывается на его психоэмоциональном состоянии и шан</w:t>
      </w:r>
      <w:r w:rsidRPr="00AA2764">
        <w:rPr>
          <w:color w:val="000000"/>
          <w:sz w:val="28"/>
          <w:szCs w:val="28"/>
        </w:rPr>
        <w:softHyphen/>
        <w:t>сах быть успешно интегрированным в коллектив других детей.</w:t>
      </w:r>
    </w:p>
    <w:p w:rsidR="00CC5C3A" w:rsidRPr="00AA2764" w:rsidRDefault="00CC5C3A" w:rsidP="00CC5C3A">
      <w:pPr>
        <w:pStyle w:val="a3"/>
        <w:spacing w:before="120" w:beforeAutospacing="0" w:after="12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процессе опытно-экспериментальной работы изучили о</w:t>
      </w:r>
      <w:r w:rsidRPr="00AA2764">
        <w:rPr>
          <w:color w:val="000000"/>
          <w:sz w:val="28"/>
          <w:szCs w:val="28"/>
        </w:rPr>
        <w:t>собенности реализации семейных функций в семьях разного типа</w:t>
      </w:r>
      <w:r>
        <w:rPr>
          <w:color w:val="000000"/>
          <w:sz w:val="28"/>
          <w:szCs w:val="28"/>
        </w:rPr>
        <w:t>. Доказали</w:t>
      </w:r>
      <w:r w:rsidRPr="00AA2764">
        <w:rPr>
          <w:color w:val="000000"/>
          <w:sz w:val="28"/>
          <w:szCs w:val="28"/>
        </w:rPr>
        <w:t>, что появление ребенка с ограниченными возможностями</w:t>
      </w:r>
      <w:r>
        <w:rPr>
          <w:color w:val="000000"/>
          <w:sz w:val="28"/>
          <w:szCs w:val="28"/>
        </w:rPr>
        <w:t xml:space="preserve"> здоровья</w:t>
      </w:r>
      <w:r w:rsidRPr="00AA2764">
        <w:rPr>
          <w:color w:val="000000"/>
          <w:sz w:val="28"/>
          <w:szCs w:val="28"/>
        </w:rPr>
        <w:t xml:space="preserve"> приводит к изменению условий функционирования семьи. Определены специфические особенности функционирования семьи, воспитывающей ребенка с ограниченными возможностями</w:t>
      </w:r>
      <w:r>
        <w:rPr>
          <w:color w:val="000000"/>
          <w:sz w:val="28"/>
          <w:szCs w:val="28"/>
        </w:rPr>
        <w:t xml:space="preserve"> здоровья</w:t>
      </w:r>
      <w:r w:rsidRPr="00AA2764">
        <w:rPr>
          <w:color w:val="000000"/>
          <w:sz w:val="28"/>
          <w:szCs w:val="28"/>
        </w:rPr>
        <w:t>, которые детерминируют условия воспитания и развития данного ребенка. Так особенности реализации воспитательной функции семьи характеризуются низким уровнем психолого-медико-педагогической компетентности родителей ребенка с ограниченными возможностями</w:t>
      </w:r>
      <w:r>
        <w:rPr>
          <w:color w:val="000000"/>
          <w:sz w:val="28"/>
          <w:szCs w:val="28"/>
        </w:rPr>
        <w:t xml:space="preserve"> здоровья</w:t>
      </w:r>
      <w:r w:rsidRPr="00AA2764">
        <w:rPr>
          <w:color w:val="000000"/>
          <w:sz w:val="28"/>
          <w:szCs w:val="28"/>
        </w:rPr>
        <w:t>. Достаточно высокая родительская компетентность обнаруживается лишь у 33,2% - родителей детей ребенка с ограниченными возможностями</w:t>
      </w:r>
      <w:r>
        <w:rPr>
          <w:color w:val="000000"/>
          <w:sz w:val="28"/>
          <w:szCs w:val="28"/>
        </w:rPr>
        <w:t xml:space="preserve"> здоровья</w:t>
      </w:r>
      <w:r w:rsidRPr="00AA2764">
        <w:rPr>
          <w:color w:val="000000"/>
          <w:sz w:val="28"/>
          <w:szCs w:val="28"/>
        </w:rPr>
        <w:t>. Для эффективного воздействия на ребенка остальным необходима информация об особенностях и возможностях развития детей с ограниченными возможностями</w:t>
      </w:r>
      <w:r>
        <w:rPr>
          <w:color w:val="000000"/>
          <w:sz w:val="28"/>
          <w:szCs w:val="28"/>
        </w:rPr>
        <w:t xml:space="preserve"> здоровья</w:t>
      </w:r>
      <w:r w:rsidRPr="00AA2764">
        <w:rPr>
          <w:color w:val="000000"/>
          <w:sz w:val="28"/>
          <w:szCs w:val="28"/>
        </w:rPr>
        <w:t xml:space="preserve">. Педагогические и психологические знания, имеющиеся у родителей, не всегда позволяют им разобраться в особенностях воспитания ребенка с ограниченными </w:t>
      </w:r>
      <w:r w:rsidRPr="00AA2764">
        <w:rPr>
          <w:color w:val="000000"/>
          <w:sz w:val="28"/>
          <w:szCs w:val="28"/>
        </w:rPr>
        <w:lastRenderedPageBreak/>
        <w:t>возможностями</w:t>
      </w:r>
      <w:r w:rsidRPr="007B75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здоровья</w:t>
      </w:r>
      <w:r w:rsidRPr="00AA2764">
        <w:rPr>
          <w:color w:val="000000"/>
          <w:sz w:val="28"/>
          <w:szCs w:val="28"/>
        </w:rPr>
        <w:t xml:space="preserve">. При общении с ребенком родители чувствуют растерянность, неловкость. Родительская неуверенность не позволяет им получить удовольствие от взаимодействия с ребенком и порождает чувство </w:t>
      </w:r>
      <w:proofErr w:type="spellStart"/>
      <w:r w:rsidRPr="00AA2764">
        <w:rPr>
          <w:color w:val="000000"/>
          <w:sz w:val="28"/>
          <w:szCs w:val="28"/>
        </w:rPr>
        <w:t>неуспешности</w:t>
      </w:r>
      <w:proofErr w:type="spellEnd"/>
      <w:r w:rsidRPr="00AA2764">
        <w:rPr>
          <w:color w:val="000000"/>
          <w:sz w:val="28"/>
          <w:szCs w:val="28"/>
        </w:rPr>
        <w:t>, родительской несостоятельности (9,8% родителей) (эмоциональный уровень). Это не позволяет родителям наладить эффективное взаимодействие с ребенком, способствующее его формированию и развитию как личности (поведенческий уровень).</w:t>
      </w:r>
    </w:p>
    <w:p w:rsidR="00CC5C3A" w:rsidRPr="00304A63" w:rsidRDefault="00CC5C3A" w:rsidP="00CC5C3A">
      <w:pPr>
        <w:pStyle w:val="a3"/>
        <w:spacing w:before="120" w:beforeAutospacing="0" w:after="12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AA2764">
        <w:rPr>
          <w:color w:val="000000"/>
          <w:sz w:val="28"/>
          <w:szCs w:val="28"/>
        </w:rPr>
        <w:t>Особенности реализации хозяйственно-бытовой функции в семьях, имеющих детей с ограниченными возможностями</w:t>
      </w:r>
      <w:r w:rsidRPr="007B75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здоровья</w:t>
      </w:r>
      <w:r w:rsidRPr="00AA2764">
        <w:rPr>
          <w:color w:val="000000"/>
          <w:sz w:val="28"/>
          <w:szCs w:val="28"/>
        </w:rPr>
        <w:t>, связаны с отсутствием четкого распределения обязанностей между членами семьи (поведенческий уровень), процент тех, кто считает, что быт осложняет с</w:t>
      </w:r>
      <w:r>
        <w:rPr>
          <w:color w:val="000000"/>
          <w:sz w:val="28"/>
          <w:szCs w:val="28"/>
        </w:rPr>
        <w:t>емейную жизнь, составляет 33,4%</w:t>
      </w:r>
      <w:r w:rsidRPr="00AA2764">
        <w:rPr>
          <w:color w:val="000000"/>
          <w:sz w:val="28"/>
          <w:szCs w:val="28"/>
        </w:rPr>
        <w:t>. Данная ситуация возникает в результате неоднозначного понимания супругами семейных ролей и обязанностей, и ведет к установке одного из них на доминирование в ведении</w:t>
      </w:r>
      <w:r>
        <w:rPr>
          <w:color w:val="000000"/>
          <w:sz w:val="28"/>
          <w:szCs w:val="28"/>
        </w:rPr>
        <w:t xml:space="preserve"> хозяйства</w:t>
      </w:r>
      <w:r w:rsidRPr="00AA2764">
        <w:rPr>
          <w:color w:val="000000"/>
          <w:sz w:val="28"/>
          <w:szCs w:val="28"/>
        </w:rPr>
        <w:t>. В этих семьях доминирование матери при ведении домашнего хозяйства наблюдается чаще (до 60% семей). Погруженность в дела семьи в ущер</w:t>
      </w:r>
      <w:r>
        <w:rPr>
          <w:color w:val="000000"/>
          <w:sz w:val="28"/>
          <w:szCs w:val="28"/>
        </w:rPr>
        <w:t>б</w:t>
      </w:r>
      <w:r w:rsidRPr="00085F75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304A63">
        <w:rPr>
          <w:color w:val="000000"/>
          <w:sz w:val="28"/>
          <w:szCs w:val="28"/>
          <w:shd w:val="clear" w:color="auto" w:fill="FFFFFF"/>
        </w:rPr>
        <w:t>собственным интересам и ценностям заставляет родителей чувствовать свою нереализованность (эмоциональный уровень).</w:t>
      </w:r>
    </w:p>
    <w:p w:rsidR="00A93303" w:rsidRPr="00CC5C3A" w:rsidRDefault="00CC5C3A" w:rsidP="00CC5C3A">
      <w:pPr>
        <w:widowControl/>
        <w:suppressAutoHyphens w:val="0"/>
        <w:autoSpaceDN/>
        <w:spacing w:before="120" w:after="120" w:line="360" w:lineRule="auto"/>
        <w:ind w:firstLine="45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85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 неравномерности распределения домашних обязанностей свидетельствует и меньшее включение ребенка в хозяйственную деятельность (доли участия ребенка в быту снижаются до 15% семей (4,61). Но если ребенок</w:t>
      </w:r>
      <w:r w:rsidRPr="00085F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764">
        <w:rPr>
          <w:rFonts w:ascii="Times New Roman" w:hAnsi="Times New Roman" w:cs="Times New Roman"/>
          <w:color w:val="000000"/>
          <w:sz w:val="28"/>
          <w:szCs w:val="28"/>
        </w:rPr>
        <w:t>с ограниченными возможностями</w:t>
      </w:r>
      <w:r>
        <w:rPr>
          <w:color w:val="000000"/>
          <w:sz w:val="28"/>
          <w:szCs w:val="28"/>
        </w:rPr>
        <w:t xml:space="preserve"> здоровья</w:t>
      </w:r>
      <w:r w:rsidRPr="00085F7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не участвует в хозяйственных делах в силу своих психологических особенностей (недоразвитие моторики, неспособность освоить схему выполнения действий и т.д.), то ребенок с задержанным развитием не желает, не хочет брать на себя часть домашних забот. Это вызывает недовольство и раздражение у остальных членов семьи. Выполнение хозяйственно-бытовых обязанностей становится в тягость (с удовольствием занимаются домашними делами лишь 20% родителей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(3,79).</w:t>
      </w:r>
      <w:bookmarkStart w:id="0" w:name="_GoBack"/>
      <w:bookmarkEnd w:id="0"/>
    </w:p>
    <w:sectPr w:rsidR="00A93303" w:rsidRPr="00CC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E9C"/>
    <w:rsid w:val="00A93303"/>
    <w:rsid w:val="00B97E9C"/>
    <w:rsid w:val="00CC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FA7C"/>
  <w15:chartTrackingRefBased/>
  <w15:docId w15:val="{33C39467-E7D9-4DD1-9DAE-33C63F1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C3A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C3A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Петя</dc:creator>
  <cp:keywords/>
  <dc:description/>
  <cp:lastModifiedBy>Петя</cp:lastModifiedBy>
  <cp:revision>2</cp:revision>
  <dcterms:created xsi:type="dcterms:W3CDTF">2020-06-14T11:05:00Z</dcterms:created>
  <dcterms:modified xsi:type="dcterms:W3CDTF">2020-06-14T11:05:00Z</dcterms:modified>
</cp:coreProperties>
</file>