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11" w:rsidRPr="00D75711" w:rsidRDefault="00D75711" w:rsidP="00D75711">
      <w:pPr>
        <w:ind w:left="-540"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711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 дополнительного образования</w:t>
      </w:r>
    </w:p>
    <w:p w:rsidR="00D75711" w:rsidRPr="00D75711" w:rsidRDefault="00D75711" w:rsidP="00D75711">
      <w:pPr>
        <w:ind w:left="-540"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711">
        <w:rPr>
          <w:rFonts w:ascii="Times New Roman" w:hAnsi="Times New Roman" w:cs="Times New Roman"/>
          <w:b/>
          <w:bCs/>
          <w:sz w:val="28"/>
          <w:szCs w:val="28"/>
        </w:rPr>
        <w:t xml:space="preserve"> «Детская школа искусств Пермского муниципального района» Пермского края</w:t>
      </w:r>
    </w:p>
    <w:p w:rsidR="00D75711" w:rsidRPr="00D75711" w:rsidRDefault="00D75711" w:rsidP="00D75711">
      <w:pPr>
        <w:ind w:left="-540" w:right="-36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5711">
        <w:rPr>
          <w:rFonts w:ascii="Times New Roman" w:hAnsi="Times New Roman" w:cs="Times New Roman"/>
          <w:bCs/>
          <w:sz w:val="28"/>
          <w:szCs w:val="28"/>
        </w:rPr>
        <w:t>(МБУ ДО «Детская школа искусств Пермского района»)</w:t>
      </w:r>
    </w:p>
    <w:p w:rsidR="00D75711" w:rsidRPr="00D75711" w:rsidRDefault="00D75711" w:rsidP="00D757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711">
        <w:rPr>
          <w:rFonts w:ascii="Times New Roman" w:hAnsi="Times New Roman" w:cs="Times New Roman"/>
          <w:sz w:val="28"/>
          <w:szCs w:val="28"/>
        </w:rPr>
        <w:t>Филиал «</w:t>
      </w:r>
      <w:proofErr w:type="spellStart"/>
      <w:r w:rsidRPr="00D75711">
        <w:rPr>
          <w:rFonts w:ascii="Times New Roman" w:hAnsi="Times New Roman" w:cs="Times New Roman"/>
          <w:sz w:val="28"/>
          <w:szCs w:val="28"/>
        </w:rPr>
        <w:t>Култаевская</w:t>
      </w:r>
      <w:proofErr w:type="spellEnd"/>
      <w:r w:rsidRPr="00D75711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75711" w:rsidRPr="00411E1D" w:rsidRDefault="00D75711" w:rsidP="00D75711">
      <w:pPr>
        <w:jc w:val="center"/>
        <w:rPr>
          <w:rFonts w:ascii="Times New Roman" w:hAnsi="Times New Roman" w:cs="Times New Roman"/>
          <w:sz w:val="28"/>
        </w:rPr>
      </w:pPr>
    </w:p>
    <w:p w:rsidR="00D75711" w:rsidRDefault="00D75711" w:rsidP="00D75711">
      <w:pPr>
        <w:jc w:val="center"/>
        <w:rPr>
          <w:rFonts w:ascii="Times New Roman" w:hAnsi="Times New Roman" w:cs="Times New Roman"/>
          <w:sz w:val="28"/>
        </w:rPr>
      </w:pPr>
    </w:p>
    <w:p w:rsidR="00D75711" w:rsidRDefault="00D75711" w:rsidP="00D75711">
      <w:pPr>
        <w:jc w:val="center"/>
        <w:rPr>
          <w:rFonts w:ascii="Times New Roman" w:hAnsi="Times New Roman" w:cs="Times New Roman"/>
          <w:sz w:val="28"/>
        </w:rPr>
      </w:pPr>
    </w:p>
    <w:p w:rsidR="00D75711" w:rsidRDefault="00D75711" w:rsidP="00D7571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D75711" w:rsidRPr="001B29B3" w:rsidRDefault="00C14A61" w:rsidP="001B29B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Сообщение</w:t>
      </w:r>
      <w:r w:rsidR="00D75711">
        <w:rPr>
          <w:rFonts w:ascii="Times New Roman" w:hAnsi="Times New Roman" w:cs="Times New Roman"/>
          <w:sz w:val="28"/>
        </w:rPr>
        <w:t xml:space="preserve"> на тему: </w:t>
      </w:r>
      <w:r w:rsidR="00D75711" w:rsidRPr="001B29B3">
        <w:rPr>
          <w:rFonts w:ascii="Times New Roman" w:hAnsi="Times New Roman" w:cs="Times New Roman"/>
          <w:sz w:val="28"/>
          <w:szCs w:val="28"/>
        </w:rPr>
        <w:t>«</w:t>
      </w:r>
      <w:r w:rsidR="001B29B3" w:rsidRPr="001B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Психологические особенности подросткового возраста</w:t>
      </w:r>
      <w:r w:rsidR="00B25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учёт в подаче учебного материала</w:t>
      </w:r>
      <w:bookmarkStart w:id="0" w:name="_GoBack"/>
      <w:bookmarkEnd w:id="0"/>
      <w:r w:rsidR="00D75711" w:rsidRPr="001B29B3">
        <w:rPr>
          <w:rFonts w:ascii="Times New Roman" w:hAnsi="Times New Roman" w:cs="Times New Roman"/>
          <w:sz w:val="28"/>
          <w:szCs w:val="28"/>
        </w:rPr>
        <w:t>»</w:t>
      </w:r>
    </w:p>
    <w:p w:rsidR="00D75711" w:rsidRPr="000E4E87" w:rsidRDefault="00D75711" w:rsidP="00D757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5711" w:rsidRDefault="00D75711" w:rsidP="00D75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711" w:rsidRDefault="00D75711" w:rsidP="00D75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711" w:rsidRPr="000E4E87" w:rsidRDefault="00D75711" w:rsidP="00D75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711" w:rsidRPr="00411E1D" w:rsidRDefault="00D75711" w:rsidP="002D2CA9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Исполнитель: </w:t>
      </w:r>
      <w:proofErr w:type="spellStart"/>
      <w:r w:rsidR="00F45B2D">
        <w:rPr>
          <w:rFonts w:ascii="Times New Roman" w:hAnsi="Times New Roman" w:cs="Times New Roman"/>
          <w:sz w:val="28"/>
        </w:rPr>
        <w:t>Бурдина</w:t>
      </w:r>
      <w:proofErr w:type="spellEnd"/>
      <w:r w:rsidR="00F45B2D">
        <w:rPr>
          <w:rFonts w:ascii="Times New Roman" w:hAnsi="Times New Roman" w:cs="Times New Roman"/>
          <w:sz w:val="28"/>
        </w:rPr>
        <w:t xml:space="preserve"> Ирина Юрьевна</w:t>
      </w:r>
    </w:p>
    <w:p w:rsidR="00D75711" w:rsidRDefault="00D75711" w:rsidP="002D2CA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Преподаватель </w:t>
      </w:r>
      <w:r w:rsidR="00F45B2D">
        <w:rPr>
          <w:rFonts w:ascii="Times New Roman" w:hAnsi="Times New Roman" w:cs="Times New Roman"/>
          <w:sz w:val="28"/>
        </w:rPr>
        <w:t>теоретических и вокально – хоровых дисциплин</w:t>
      </w:r>
      <w:r>
        <w:rPr>
          <w:rFonts w:ascii="Times New Roman" w:hAnsi="Times New Roman" w:cs="Times New Roman"/>
          <w:sz w:val="28"/>
        </w:rPr>
        <w:t xml:space="preserve"> филиала</w:t>
      </w:r>
    </w:p>
    <w:p w:rsidR="00D75711" w:rsidRPr="00D778EE" w:rsidRDefault="00D75711" w:rsidP="002D2CA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«</w:t>
      </w:r>
      <w:proofErr w:type="spellStart"/>
      <w:r>
        <w:rPr>
          <w:rFonts w:ascii="Times New Roman" w:hAnsi="Times New Roman" w:cs="Times New Roman"/>
          <w:sz w:val="28"/>
        </w:rPr>
        <w:t>Култаевская</w:t>
      </w:r>
      <w:proofErr w:type="spellEnd"/>
      <w:r>
        <w:rPr>
          <w:rFonts w:ascii="Times New Roman" w:hAnsi="Times New Roman" w:cs="Times New Roman"/>
          <w:sz w:val="28"/>
        </w:rPr>
        <w:t xml:space="preserve"> детская школа искусств»</w:t>
      </w:r>
    </w:p>
    <w:p w:rsidR="00D75711" w:rsidRDefault="00D75711" w:rsidP="00D75711">
      <w:pPr>
        <w:spacing w:line="360" w:lineRule="auto"/>
        <w:jc w:val="right"/>
        <w:rPr>
          <w:rFonts w:ascii="Times New Roman" w:hAnsi="Times New Roman" w:cs="Times New Roman"/>
          <w:sz w:val="28"/>
        </w:rPr>
      </w:pPr>
    </w:p>
    <w:p w:rsidR="00D75711" w:rsidRPr="00411E1D" w:rsidRDefault="00D75711" w:rsidP="00D75711">
      <w:pPr>
        <w:jc w:val="right"/>
        <w:rPr>
          <w:rFonts w:ascii="Times New Roman" w:hAnsi="Times New Roman" w:cs="Times New Roman"/>
          <w:sz w:val="28"/>
        </w:rPr>
      </w:pPr>
    </w:p>
    <w:p w:rsidR="00D75711" w:rsidRDefault="00D75711" w:rsidP="00D75711">
      <w:pPr>
        <w:jc w:val="right"/>
        <w:rPr>
          <w:rFonts w:ascii="Times New Roman" w:hAnsi="Times New Roman" w:cs="Times New Roman"/>
          <w:sz w:val="28"/>
        </w:rPr>
      </w:pPr>
    </w:p>
    <w:p w:rsidR="00D75711" w:rsidRDefault="00D75711" w:rsidP="00D75711">
      <w:pPr>
        <w:jc w:val="right"/>
        <w:rPr>
          <w:rFonts w:ascii="Times New Roman" w:hAnsi="Times New Roman" w:cs="Times New Roman"/>
          <w:sz w:val="28"/>
        </w:rPr>
      </w:pPr>
    </w:p>
    <w:p w:rsidR="00D75711" w:rsidRDefault="00D75711" w:rsidP="00D75711">
      <w:pPr>
        <w:jc w:val="right"/>
        <w:rPr>
          <w:rFonts w:ascii="Times New Roman" w:hAnsi="Times New Roman" w:cs="Times New Roman"/>
          <w:sz w:val="28"/>
        </w:rPr>
      </w:pPr>
    </w:p>
    <w:p w:rsidR="00D75711" w:rsidRPr="00411E1D" w:rsidRDefault="00D75711" w:rsidP="00D75711">
      <w:pPr>
        <w:jc w:val="right"/>
        <w:rPr>
          <w:rFonts w:ascii="Times New Roman" w:hAnsi="Times New Roman" w:cs="Times New Roman"/>
          <w:sz w:val="28"/>
        </w:rPr>
      </w:pPr>
    </w:p>
    <w:p w:rsidR="00D75711" w:rsidRDefault="00D75711" w:rsidP="00D7571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Пермский район,</w:t>
      </w:r>
    </w:p>
    <w:p w:rsidR="00FA10D9" w:rsidRDefault="00D75711" w:rsidP="00D7571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 г.</w:t>
      </w:r>
    </w:p>
    <w:p w:rsidR="004E24FA" w:rsidRDefault="004E24FA" w:rsidP="00D757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CA9" w:rsidRPr="004E24FA" w:rsidRDefault="002D2CA9" w:rsidP="00D7571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E24F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Содержание</w:t>
      </w:r>
    </w:p>
    <w:p w:rsidR="002D2CA9" w:rsidRDefault="002D2CA9" w:rsidP="002D2C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CA9" w:rsidRPr="002D2CA9" w:rsidRDefault="002D2CA9" w:rsidP="002D2C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ВВЕДЕНИЕ.............................................................................................................</w:t>
      </w:r>
      <w:r w:rsidR="00250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4E24FA" w:rsidRDefault="004E24FA" w:rsidP="001B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CA9" w:rsidRPr="002D2CA9" w:rsidRDefault="002D2CA9" w:rsidP="001B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1 </w:t>
      </w:r>
      <w:r w:rsidR="001B29B3" w:rsidRPr="001B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Психологические особенности подросткового возраста</w:t>
      </w:r>
      <w:r w:rsidR="0039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</w:t>
      </w:r>
    </w:p>
    <w:p w:rsidR="003929BD" w:rsidRDefault="00906AB1" w:rsidP="002D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1B29B3" w:rsidRPr="001B29B3">
        <w:rPr>
          <w:rFonts w:ascii="Times New Roman" w:hAnsi="Times New Roman" w:cs="Times New Roman"/>
          <w:sz w:val="28"/>
          <w:szCs w:val="28"/>
          <w:shd w:val="clear" w:color="auto" w:fill="FFFFFF"/>
        </w:rPr>
        <w:t>арактеристика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</w:t>
      </w:r>
      <w:r w:rsidR="00250D0C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1B29B3" w:rsidRPr="001B2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0D0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B29B3" w:rsidRPr="001B29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D2CA9" w:rsidRPr="002D2CA9" w:rsidRDefault="002D2CA9" w:rsidP="002D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CA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..................................................................................................</w:t>
      </w:r>
      <w:r w:rsidR="006D26D3">
        <w:rPr>
          <w:rFonts w:ascii="Times New Roman" w:eastAsia="Times New Roman" w:hAnsi="Times New Roman" w:cs="Times New Roman"/>
          <w:color w:val="000000"/>
          <w:sz w:val="28"/>
          <w:szCs w:val="28"/>
        </w:rPr>
        <w:t>..18</w:t>
      </w:r>
    </w:p>
    <w:p w:rsidR="003929BD" w:rsidRDefault="003929BD" w:rsidP="002D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CA9" w:rsidRPr="002D2CA9" w:rsidRDefault="006D26D3" w:rsidP="002D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ИСПОЛЬЗУЕМОЙ ЛИТЕР</w:t>
      </w:r>
      <w:r w:rsidR="002D2CA9" w:rsidRPr="002D2CA9">
        <w:rPr>
          <w:rFonts w:ascii="Times New Roman" w:eastAsia="Times New Roman" w:hAnsi="Times New Roman" w:cs="Times New Roman"/>
          <w:color w:val="000000"/>
          <w:sz w:val="28"/>
          <w:szCs w:val="28"/>
        </w:rPr>
        <w:t>АТУРЫ</w:t>
      </w:r>
      <w:r w:rsidR="00906AB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</w:p>
    <w:p w:rsidR="002D2CA9" w:rsidRDefault="002D2CA9" w:rsidP="002D2CA9">
      <w:pPr>
        <w:rPr>
          <w:rFonts w:ascii="Times New Roman" w:hAnsi="Times New Roman" w:cs="Times New Roman"/>
          <w:sz w:val="28"/>
        </w:rPr>
      </w:pPr>
    </w:p>
    <w:p w:rsidR="001B29B3" w:rsidRDefault="001B29B3" w:rsidP="002D2CA9">
      <w:pPr>
        <w:rPr>
          <w:rFonts w:ascii="Times New Roman" w:hAnsi="Times New Roman" w:cs="Times New Roman"/>
          <w:sz w:val="28"/>
        </w:rPr>
      </w:pPr>
    </w:p>
    <w:p w:rsidR="001B29B3" w:rsidRDefault="001B29B3" w:rsidP="002D2CA9">
      <w:pPr>
        <w:rPr>
          <w:rFonts w:ascii="Times New Roman" w:hAnsi="Times New Roman" w:cs="Times New Roman"/>
          <w:sz w:val="28"/>
        </w:rPr>
      </w:pPr>
    </w:p>
    <w:p w:rsidR="001B29B3" w:rsidRDefault="001B29B3" w:rsidP="002D2CA9">
      <w:pPr>
        <w:rPr>
          <w:rFonts w:ascii="Times New Roman" w:hAnsi="Times New Roman" w:cs="Times New Roman"/>
          <w:sz w:val="28"/>
        </w:rPr>
      </w:pPr>
    </w:p>
    <w:p w:rsidR="001B29B3" w:rsidRDefault="001B29B3" w:rsidP="002D2CA9">
      <w:pPr>
        <w:rPr>
          <w:rFonts w:ascii="Times New Roman" w:hAnsi="Times New Roman" w:cs="Times New Roman"/>
          <w:sz w:val="28"/>
        </w:rPr>
      </w:pPr>
    </w:p>
    <w:p w:rsidR="001B29B3" w:rsidRDefault="001B29B3" w:rsidP="002D2CA9">
      <w:pPr>
        <w:rPr>
          <w:rFonts w:ascii="Times New Roman" w:hAnsi="Times New Roman" w:cs="Times New Roman"/>
          <w:sz w:val="28"/>
        </w:rPr>
      </w:pPr>
    </w:p>
    <w:p w:rsidR="001B29B3" w:rsidRDefault="001B29B3" w:rsidP="002D2CA9">
      <w:pPr>
        <w:rPr>
          <w:rFonts w:ascii="Arial" w:hAnsi="Arial" w:cs="Arial"/>
          <w:color w:val="353535"/>
          <w:sz w:val="30"/>
          <w:szCs w:val="30"/>
          <w:shd w:val="clear" w:color="auto" w:fill="FFFFFF"/>
        </w:rPr>
      </w:pPr>
    </w:p>
    <w:p w:rsidR="001B29B3" w:rsidRDefault="001B29B3" w:rsidP="002D2CA9">
      <w:pPr>
        <w:rPr>
          <w:rFonts w:ascii="Arial" w:hAnsi="Arial" w:cs="Arial"/>
          <w:color w:val="353535"/>
          <w:sz w:val="30"/>
          <w:szCs w:val="30"/>
          <w:shd w:val="clear" w:color="auto" w:fill="FFFFFF"/>
        </w:rPr>
      </w:pPr>
    </w:p>
    <w:p w:rsidR="001B29B3" w:rsidRDefault="001B29B3" w:rsidP="002D2CA9">
      <w:pPr>
        <w:rPr>
          <w:rFonts w:ascii="Arial" w:hAnsi="Arial" w:cs="Arial"/>
          <w:color w:val="353535"/>
          <w:sz w:val="30"/>
          <w:szCs w:val="30"/>
          <w:shd w:val="clear" w:color="auto" w:fill="FFFFFF"/>
        </w:rPr>
      </w:pPr>
    </w:p>
    <w:p w:rsidR="001B29B3" w:rsidRDefault="001B29B3" w:rsidP="002D2CA9">
      <w:pPr>
        <w:rPr>
          <w:rFonts w:ascii="Arial" w:hAnsi="Arial" w:cs="Arial"/>
          <w:color w:val="353535"/>
          <w:sz w:val="30"/>
          <w:szCs w:val="30"/>
          <w:shd w:val="clear" w:color="auto" w:fill="FFFFFF"/>
        </w:rPr>
      </w:pPr>
    </w:p>
    <w:p w:rsidR="001B29B3" w:rsidRDefault="001B29B3" w:rsidP="002D2CA9">
      <w:pPr>
        <w:rPr>
          <w:rFonts w:ascii="Arial" w:hAnsi="Arial" w:cs="Arial"/>
          <w:color w:val="353535"/>
          <w:sz w:val="30"/>
          <w:szCs w:val="30"/>
          <w:shd w:val="clear" w:color="auto" w:fill="FFFFFF"/>
        </w:rPr>
      </w:pPr>
    </w:p>
    <w:p w:rsidR="001B29B3" w:rsidRDefault="001B29B3" w:rsidP="002D2CA9">
      <w:pPr>
        <w:rPr>
          <w:rFonts w:ascii="Arial" w:hAnsi="Arial" w:cs="Arial"/>
          <w:color w:val="353535"/>
          <w:sz w:val="30"/>
          <w:szCs w:val="30"/>
          <w:shd w:val="clear" w:color="auto" w:fill="FFFFFF"/>
        </w:rPr>
      </w:pPr>
    </w:p>
    <w:p w:rsidR="001B29B3" w:rsidRDefault="001B29B3" w:rsidP="002D2CA9">
      <w:pPr>
        <w:rPr>
          <w:rFonts w:ascii="Arial" w:hAnsi="Arial" w:cs="Arial"/>
          <w:color w:val="353535"/>
          <w:sz w:val="30"/>
          <w:szCs w:val="30"/>
          <w:shd w:val="clear" w:color="auto" w:fill="FFFFFF"/>
        </w:rPr>
      </w:pPr>
    </w:p>
    <w:p w:rsidR="001B29B3" w:rsidRDefault="001B29B3" w:rsidP="002D2CA9">
      <w:pPr>
        <w:rPr>
          <w:rFonts w:ascii="Arial" w:hAnsi="Arial" w:cs="Arial"/>
          <w:color w:val="353535"/>
          <w:sz w:val="30"/>
          <w:szCs w:val="30"/>
          <w:shd w:val="clear" w:color="auto" w:fill="FFFFFF"/>
        </w:rPr>
      </w:pPr>
    </w:p>
    <w:p w:rsidR="001B29B3" w:rsidRDefault="001B29B3" w:rsidP="002D2CA9">
      <w:pPr>
        <w:rPr>
          <w:rFonts w:ascii="Arial" w:hAnsi="Arial" w:cs="Arial"/>
          <w:color w:val="353535"/>
          <w:sz w:val="30"/>
          <w:szCs w:val="30"/>
          <w:shd w:val="clear" w:color="auto" w:fill="FFFFFF"/>
        </w:rPr>
      </w:pPr>
    </w:p>
    <w:p w:rsidR="001B29B3" w:rsidRDefault="001B29B3" w:rsidP="002D2CA9">
      <w:pPr>
        <w:rPr>
          <w:rFonts w:ascii="Arial" w:hAnsi="Arial" w:cs="Arial"/>
          <w:color w:val="353535"/>
          <w:sz w:val="30"/>
          <w:szCs w:val="30"/>
          <w:shd w:val="clear" w:color="auto" w:fill="FFFFFF"/>
        </w:rPr>
      </w:pPr>
    </w:p>
    <w:p w:rsidR="001B29B3" w:rsidRDefault="001B29B3" w:rsidP="002D2CA9">
      <w:pPr>
        <w:rPr>
          <w:rFonts w:ascii="Arial" w:hAnsi="Arial" w:cs="Arial"/>
          <w:color w:val="353535"/>
          <w:sz w:val="30"/>
          <w:szCs w:val="30"/>
          <w:shd w:val="clear" w:color="auto" w:fill="FFFFFF"/>
        </w:rPr>
      </w:pPr>
    </w:p>
    <w:p w:rsidR="001B29B3" w:rsidRDefault="001B29B3" w:rsidP="002D2CA9">
      <w:pPr>
        <w:rPr>
          <w:rFonts w:ascii="Arial" w:hAnsi="Arial" w:cs="Arial"/>
          <w:color w:val="353535"/>
          <w:sz w:val="30"/>
          <w:szCs w:val="30"/>
          <w:shd w:val="clear" w:color="auto" w:fill="FFFFFF"/>
        </w:rPr>
      </w:pPr>
    </w:p>
    <w:p w:rsidR="001B29B3" w:rsidRPr="008A7DF6" w:rsidRDefault="001B29B3" w:rsidP="00250D0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A7DF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Введение</w:t>
      </w:r>
    </w:p>
    <w:p w:rsidR="009F5301" w:rsidRPr="008A7DF6" w:rsidRDefault="001B29B3" w:rsidP="00594E7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В целостной поведенческой реакции потребности, мотивации и эмоции выступают в неразрывном е</w:t>
      </w:r>
      <w:r w:rsidR="003929BD">
        <w:rPr>
          <w:rFonts w:ascii="Times New Roman" w:hAnsi="Times New Roman" w:cs="Times New Roman"/>
          <w:sz w:val="28"/>
          <w:szCs w:val="28"/>
          <w:shd w:val="clear" w:color="auto" w:fill="FFFFFF"/>
        </w:rPr>
        <w:t>динстве, однако и содержательно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можно разделить, так как они отражают активность хотя и тесно взаимодействующих, но специализированных отделов ЦНС, с одной стороны, и выполняют разные функции в обеспечении поведения, с другой. Эмоции, влечения и потребности связаны с формированием личности и с развитием ее интересов. Они возникают вследствие взаимодействия человека со всем тем, что его окружает в реальной жизни, и занимают существенно важную сферу в структуре личности</w:t>
      </w:r>
      <w:r w:rsidR="009F5301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Хотя в общей структуре жизнедеятельности доминирующее положение и руководящая роль принадлежат сознанию, человек воспринимается подлинно как личность лишь тогда, когда его внутренний мир полон чувств, переживаний и желаний. Без них человек был бы подобен думающей машине, которая, обладая памятью и логическим разумом, не способна ни чувствовать, ни желать, ни осуществлять какую-либо творческую деятельность. Не следует думать, что эмоции, влечения и потребности являются неким составным элементом биологической сущности человека. Напротив, необходимо подчеркнуть уже отмеченное нами положение, что они составляют существенно важную сферу в структуре личности. Если бы эмоции, влечения и потребности всецело относились к области биологической жизни человека, на них не распространялись бы требования нравственного закона. Так, например, быть сытым или голодным не является нравственным или безнравственным, потому что эти физиологические состояния относятся не к личности, а к природе. Но проявление или отсутствие чувства сострадания к голодному человеку подлежит этической оценке, поскольку это чувство относится к ха</w:t>
      </w:r>
      <w:r w:rsidR="009F5301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рактеру проявления личности.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929BD" w:rsidRDefault="001B29B3" w:rsidP="00594E7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Проблема изучения человеческой эмоционально-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потребностной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сферы занимает особое место в психологии. В самом деле: все, что мы делаем, определяется, в конечном счете, нашими мотивами. Выбираем ли мы себе занятие, круг общения, супруга, успешно ли мы учимся и работаем – все это так или иначе связано с потребностями и мотивами. А без знания мотивации конкретных людей вряд ли возможно прогнозировать и корректировать их поведение и состояние. Учет мотивов, отношений и потребностей человека необходим для эффективного психологического консультирования и психотерапии, профориентации, отбора и расстановки кадров, управления, образования, рекламы, пропаганды. Таким образом, приступая к изучению эмоций, влечений и потребностей, мы должны иметь в виду, вообще, все то, что, входя в эмоционально-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потребностную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сферу личности, подлежит ее этической оценке, подчиняется требованиям нравственного закона и контролю со стороны сознания. </w:t>
      </w:r>
    </w:p>
    <w:p w:rsidR="003929BD" w:rsidRDefault="001B29B3" w:rsidP="00594E7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</w:t>
      </w:r>
      <w:r w:rsidR="003929BD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92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</w:t>
      </w:r>
      <w:r w:rsidR="0039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929BD" w:rsidRPr="001B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сихологические особенности подросткового возраста</w:t>
      </w:r>
      <w:r w:rsidR="003929BD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F5301" w:rsidRPr="008A7DF6" w:rsidRDefault="001B29B3" w:rsidP="00594E78">
      <w:pPr>
        <w:spacing w:line="360" w:lineRule="auto"/>
        <w:rPr>
          <w:rFonts w:ascii="Arial" w:hAnsi="Arial" w:cs="Arial"/>
          <w:sz w:val="30"/>
          <w:szCs w:val="30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 </w:t>
      </w:r>
      <w:r w:rsidR="003929BD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: личность подростка.</w:t>
      </w:r>
      <w:r w:rsidRPr="008A7DF6">
        <w:rPr>
          <w:rFonts w:ascii="Arial" w:hAnsi="Arial" w:cs="Arial"/>
          <w:sz w:val="30"/>
          <w:szCs w:val="30"/>
        </w:rPr>
        <w:br/>
      </w:r>
    </w:p>
    <w:p w:rsidR="009F5301" w:rsidRPr="008A7DF6" w:rsidRDefault="009F5301" w:rsidP="002D2CA9">
      <w:pPr>
        <w:rPr>
          <w:rFonts w:ascii="Arial" w:hAnsi="Arial" w:cs="Arial"/>
          <w:sz w:val="30"/>
          <w:szCs w:val="30"/>
          <w:shd w:val="clear" w:color="auto" w:fill="FFFFFF"/>
        </w:rPr>
      </w:pPr>
    </w:p>
    <w:p w:rsidR="009F5301" w:rsidRPr="008A7DF6" w:rsidRDefault="009F5301" w:rsidP="002D2CA9">
      <w:pPr>
        <w:rPr>
          <w:rFonts w:ascii="Arial" w:hAnsi="Arial" w:cs="Arial"/>
          <w:sz w:val="30"/>
          <w:szCs w:val="30"/>
          <w:shd w:val="clear" w:color="auto" w:fill="FFFFFF"/>
        </w:rPr>
      </w:pPr>
    </w:p>
    <w:p w:rsidR="009F5301" w:rsidRPr="008A7DF6" w:rsidRDefault="009F5301" w:rsidP="002D2CA9">
      <w:pPr>
        <w:rPr>
          <w:rFonts w:ascii="Arial" w:hAnsi="Arial" w:cs="Arial"/>
          <w:sz w:val="30"/>
          <w:szCs w:val="30"/>
          <w:shd w:val="clear" w:color="auto" w:fill="FFFFFF"/>
        </w:rPr>
      </w:pPr>
    </w:p>
    <w:p w:rsidR="009F5301" w:rsidRPr="008A7DF6" w:rsidRDefault="009F5301" w:rsidP="002D2CA9">
      <w:pPr>
        <w:rPr>
          <w:rFonts w:ascii="Arial" w:hAnsi="Arial" w:cs="Arial"/>
          <w:sz w:val="30"/>
          <w:szCs w:val="30"/>
          <w:shd w:val="clear" w:color="auto" w:fill="FFFFFF"/>
        </w:rPr>
      </w:pPr>
    </w:p>
    <w:p w:rsidR="009F5301" w:rsidRPr="008A7DF6" w:rsidRDefault="009F5301" w:rsidP="002D2CA9">
      <w:pPr>
        <w:rPr>
          <w:rFonts w:ascii="Arial" w:hAnsi="Arial" w:cs="Arial"/>
          <w:sz w:val="30"/>
          <w:szCs w:val="30"/>
          <w:shd w:val="clear" w:color="auto" w:fill="FFFFFF"/>
        </w:rPr>
      </w:pPr>
    </w:p>
    <w:p w:rsidR="009F5301" w:rsidRPr="008A7DF6" w:rsidRDefault="009F5301" w:rsidP="002D2CA9">
      <w:pPr>
        <w:rPr>
          <w:rFonts w:ascii="Arial" w:hAnsi="Arial" w:cs="Arial"/>
          <w:sz w:val="30"/>
          <w:szCs w:val="30"/>
          <w:shd w:val="clear" w:color="auto" w:fill="FFFFFF"/>
        </w:rPr>
      </w:pPr>
    </w:p>
    <w:p w:rsidR="009F5301" w:rsidRPr="008A7DF6" w:rsidRDefault="009F5301" w:rsidP="002D2CA9">
      <w:pPr>
        <w:rPr>
          <w:rFonts w:ascii="Arial" w:hAnsi="Arial" w:cs="Arial"/>
          <w:sz w:val="30"/>
          <w:szCs w:val="30"/>
          <w:shd w:val="clear" w:color="auto" w:fill="FFFFFF"/>
        </w:rPr>
      </w:pPr>
    </w:p>
    <w:p w:rsidR="009F5301" w:rsidRPr="008A7DF6" w:rsidRDefault="009F5301" w:rsidP="002D2CA9">
      <w:pPr>
        <w:rPr>
          <w:rFonts w:ascii="Arial" w:hAnsi="Arial" w:cs="Arial"/>
          <w:sz w:val="30"/>
          <w:szCs w:val="30"/>
          <w:shd w:val="clear" w:color="auto" w:fill="FFFFFF"/>
        </w:rPr>
      </w:pPr>
    </w:p>
    <w:p w:rsidR="009F5301" w:rsidRPr="008A7DF6" w:rsidRDefault="009F5301" w:rsidP="002D2CA9">
      <w:pPr>
        <w:rPr>
          <w:rFonts w:ascii="Arial" w:hAnsi="Arial" w:cs="Arial"/>
          <w:sz w:val="30"/>
          <w:szCs w:val="30"/>
          <w:shd w:val="clear" w:color="auto" w:fill="FFFFFF"/>
        </w:rPr>
      </w:pPr>
    </w:p>
    <w:p w:rsidR="009F5301" w:rsidRPr="008A7DF6" w:rsidRDefault="009F5301" w:rsidP="002D2CA9">
      <w:pPr>
        <w:rPr>
          <w:rFonts w:ascii="Arial" w:hAnsi="Arial" w:cs="Arial"/>
          <w:sz w:val="30"/>
          <w:szCs w:val="30"/>
          <w:shd w:val="clear" w:color="auto" w:fill="FFFFFF"/>
        </w:rPr>
      </w:pPr>
    </w:p>
    <w:p w:rsidR="009F5301" w:rsidRPr="008A7DF6" w:rsidRDefault="009F5301" w:rsidP="002D2CA9">
      <w:pPr>
        <w:rPr>
          <w:rFonts w:ascii="Arial" w:hAnsi="Arial" w:cs="Arial"/>
          <w:sz w:val="30"/>
          <w:szCs w:val="30"/>
          <w:shd w:val="clear" w:color="auto" w:fill="FFFFFF"/>
        </w:rPr>
      </w:pPr>
    </w:p>
    <w:p w:rsidR="009F5301" w:rsidRPr="008A7DF6" w:rsidRDefault="009F5301" w:rsidP="002D2CA9">
      <w:pPr>
        <w:rPr>
          <w:rFonts w:ascii="Arial" w:hAnsi="Arial" w:cs="Arial"/>
          <w:sz w:val="30"/>
          <w:szCs w:val="30"/>
          <w:shd w:val="clear" w:color="auto" w:fill="FFFFFF"/>
        </w:rPr>
      </w:pPr>
    </w:p>
    <w:p w:rsidR="009F5301" w:rsidRPr="003929BD" w:rsidRDefault="004E24FA" w:rsidP="00392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92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1 </w:t>
      </w:r>
      <w:r w:rsidR="009F5301" w:rsidRPr="003929B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Психологические особенности подросткового периода</w:t>
      </w:r>
      <w:r w:rsidR="003929BD" w:rsidRPr="003929B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и его</w:t>
      </w:r>
      <w:r w:rsidR="003929BD" w:rsidRPr="003929B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3929BD" w:rsidRPr="003929B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характеристика</w:t>
      </w:r>
      <w:r w:rsidR="003929BD" w:rsidRPr="003929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929BD" w:rsidRPr="00392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594E78" w:rsidRPr="008A7DF6" w:rsidRDefault="009F5301" w:rsidP="00594E7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подростковом возрасте последовательно появляются две особые формы самосознания: чувство взрослости и «Я — концепция». Когда говорят, что ребенок взрослеет, имеют в виду становление его готовности к жизни в обществе взрослых людей, причем как равноправного участника этой жизни. Конечно, подростку еще далеко до истинной взрослости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и физически, и психологически, и социально. Он объек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тивно не может включиться во взрослую жизнь, но стре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мится к ней и претендует на равные со взрослыми права. Новая позиция проявляется в разных сферах, чаще все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го — во внешнем облике, в манерах. Еще совсем недавно свободно, легко двигавшийся мальчик начинает ходить враз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валку, опустив руки глубоко в карманы и сплевывая через плечо. У него могут появиться сигареты и обязательно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новые выражения. Девочка начинает ревностно сравнивать свою одежду и прическу с образцами, которые она видит на улице и обложках журналов, выплескивая на маму эмо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ции по </w:t>
      </w:r>
      <w:r w:rsidR="00DE2560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поводу имеющихся расхождений.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Отметим, что внешний вид подростка часто становится источником постоянных недоразумений и даже конфлик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тов в семье. Родителей не устраивают ни молодежная мода, ни цены на вещи, так нужные их ребенку. А подросток, считая себя уникальной личностью, в то же время стремится внешне ничем не отличаться от сверстников. Он мо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жет переживать отсутствие куртки — такой же, как у всех в его компании, — как трагедию. Желание слиться с груп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пой, ничем не выделяться, отвечающее потребности в эмо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циональной безопасности, психологи рассматривают как механизм психологической защиты и называют социаль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ной мимикрией. Подражание взрослым не ограничивается манерами и одеждой. Подражание идет и по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линии развлечений, ро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мантических отношений. Независимо от содержания этих отношений копируется «взрослая форма»: свидания, за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писки, поездки за город, дискотеки и т.п. </w:t>
      </w:r>
      <w:r w:rsidR="00594E78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Хотя претензии на взрослость бывают нелепыми, иног</w:t>
      </w:r>
      <w:r w:rsidR="00594E78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да уродливыми, а образцы для подражания — не лучши</w:t>
      </w:r>
      <w:r w:rsidR="00594E78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ми, в принципе подростку полезно пройти через такую школу новых отношений, научиться брать на себя разно</w:t>
      </w:r>
      <w:r w:rsidR="00594E78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образные роли. Но встречаются и по-настоящему ценные варианты взрослости, благоприятные не только для близ</w:t>
      </w:r>
      <w:r w:rsidR="00594E78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ких, но и для личностного развития самого подростка. Это включение во вполне взрослую интеллектуальную деятель</w:t>
      </w:r>
      <w:r w:rsidR="00594E78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ность, когда подросток интересуется определенной облас</w:t>
      </w:r>
      <w:r w:rsidR="00594E78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тью науки или искусства, глубоко занимаясь самообразо</w:t>
      </w:r>
      <w:r w:rsidR="00594E78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ванием. Или забота о семье, участие в решении как слож</w:t>
      </w:r>
      <w:r w:rsidR="00594E78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ных, так и ежедневных рутинных проблем, помощь тем, кто в ней нуждается, — младшему брату, уставшей на ра</w:t>
      </w:r>
      <w:r w:rsidR="00594E78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боте маме или больной бабушке. Впрочем, лишь неболь</w:t>
      </w:r>
      <w:r w:rsidR="00594E78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шая часть подростков достигает высокого уровня развития морального сознания и немногие способны принять на себя ответственность за благополучие других. Более распростра</w:t>
      </w:r>
      <w:r w:rsidR="00594E78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ненной в наше время является социальная инфантильность. Одновременно с внешними, объективными проявлени</w:t>
      </w:r>
      <w:r w:rsidR="00594E78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ями взрослости возникает и чувство взрослости — отно</w:t>
      </w:r>
      <w:r w:rsidR="00594E78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шение подростка к себе как к взрослому, ощущение и осоз</w:t>
      </w:r>
      <w:r w:rsidR="00594E78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нание себя в какой-то мере взрослым человеком. Эта субъективная сторона взрослости считается центральным новообразованием младшего подросткового возраста (11-13 лет). </w:t>
      </w:r>
    </w:p>
    <w:p w:rsidR="001B29B3" w:rsidRPr="008A7DF6" w:rsidRDefault="00594E78" w:rsidP="00594E7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взрослости, являясь особой формой самосозна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ния, не жестко связано с процессом полового созревания. Можно сказать, что половое созревание не становится ос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новным источником формирования чувства взрослости. Бывает, что высокий, физически развитый мальчик ведет себя еще совсем по-детски, а его маленький сверстник с тонким голоском ощущает себя взрослым человеком и тре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бует от окружающих признания этого факта. Он претендует на равноправие в отношениях со стар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шими и идет на конфликты, отстаивая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свою «взрослую» позицию. Чувство взрослости проявляется и в стремлении к самостоятельности, желании оградить некоторые сторо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 своей жизни от вмешательства родителей. Это касается вопросов внешности, отношений с ровесниками, иногда учебы. В последнем случае отвергается не только контроль за успеваемостью, временем выполнения домашних заданий и т.п., но зачастую и помощь. Кроме того, появляются собственные вкусы, взгляды, оценки, собственная линия поведения. По</w:t>
      </w:r>
      <w:r w:rsidR="00C87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дросток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7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стремительно с высоким интересом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отстаивает их (будь то при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страстие к какому-то направлению в современной музыке или отношение к новому учителю), даже несмотря на нео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добрение окружающих. Поскольку в подростковом возрас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 все нестабильно, взгляды могут измениться через пару недель, но защищать противоположную точку зрения ре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бенок будет столь же эмоционально</w:t>
      </w:r>
      <w:r w:rsidR="00DE2560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7DF6">
        <w:rPr>
          <w:rFonts w:ascii="Times New Roman" w:hAnsi="Times New Roman" w:cs="Times New Roman"/>
          <w:sz w:val="28"/>
          <w:szCs w:val="28"/>
        </w:rPr>
        <w:br/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взрослости связано с этическими нормами по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ведения, которые усваиваются детьми в это время. Появля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ется моральный «кодекс», предписывающий подросткам четкий стиль поведения в дружеских отношениях со свер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стниками. Интересно, что подростковый «кодекс» товари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щества интернационален, так же как и книга А. Дюма «Три мушкетера», считающаяся подростковым романом, с ее девизом: «Один за всех и все за одного». М.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Аргайл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М.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Хен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дерсон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проведя в Англии обширный опрос, установили основные неписаные правила дружбы. Это взаимная под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держка, помощь в случае нужды, уверенность в друге и доверие к нему, защита друга в его отсутствие, принятие успехов друга, эмоциональный комфорт в общении. Важно также сохранять доверенные тайны, не критиковать про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чие личные отношения друга, не быть назойливым и не поучать, уважать его внутренний мир и автономию. Так как подросток во многом непоследователен и противоречив, он часто отступает от этого свода правил, но от друзей ожидает их неукоснительного соблюдения. Наряду с чувством взрослости</w:t>
      </w:r>
      <w:r w:rsidR="00C87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 Б.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Элькониным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ривается подростковая тенденция к взрослости — стремле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ние казаться и считаться взрослым. Желание выглядеть в чужих глазах взрослым усиливается, когда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находит от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клика у окружающих. В то же время встречаются подростки и с неярко выраженной тенденцией — их претензии на взрослость проявляются эпизодически, в отдельных неблагоприятных ситуациях, при ограничении их свободы, </w:t>
      </w:r>
      <w:proofErr w:type="gram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мостоятельности </w:t>
      </w:r>
      <w:r w:rsidR="00DE2560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взрослости в разных ее проявлениях зависит от того, в какой сфере пытается утвердиться подросток, какой характер приобретает его самостоятельность — в от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ношениях со сверстниками, использовании свободного времени, различных занятиях, домашних делах. Важно и то, удовлетворяет его формальная самостоятельность, вне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шняя, кажущаяся сторона взрослости или нужна самосто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ятельность реальная, отвечающая глубокому чувству. Су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щественно влияет на этот процесс система отношений, в которую включен подросток, — признание или непри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знание его взрослости родителями, учителями и сверстни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ками. Особенности этих отношений мы рассмотрим ниже.</w:t>
      </w:r>
      <w:r w:rsidRPr="008A7DF6">
        <w:rPr>
          <w:rFonts w:ascii="Times New Roman" w:hAnsi="Times New Roman" w:cs="Times New Roman"/>
          <w:sz w:val="28"/>
          <w:szCs w:val="28"/>
        </w:rPr>
        <w:br/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взрослости становится центральным новообра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зованием младшего подросткового возраста, а к концу пе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риода, примерно в 15 лет, подросток делает еще один шаг в развитии своего самосознания. После поисков себя, лич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ностной нестабильности у него формируется «Я-концепция» — система внутренне согласованных представлений о себе, образов «Я». Вспомним, как развивалась детское самосознание. К 3 го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дам появилась чисто эмоциональная, завышенная само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оценка. Позже, в дошкольном возрасте возникают рацио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нальные компоненты самооценки, осознание некоторых своих качеств и поведения, согласующегося с требования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ми взрослых. Но, несмотря на это, дошкольники судят о себе поверхностно и оптимистично. Если их попросить опи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сать себя, они это сделают в основном с внешней точки зрения, отмечая такие особенности, как цвет волос, рост, любимые занятия. У младших школьников самооценка ста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новится более адекватной и дифференцированной. Они различают свои физические и духовные качества, оцени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вают свои способности, сравнивают себя с другими: «Я луч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ше катаюсь на </w:t>
      </w:r>
      <w:r w:rsidR="00C87213">
        <w:rPr>
          <w:rFonts w:ascii="Times New Roman" w:hAnsi="Times New Roman" w:cs="Times New Roman"/>
          <w:sz w:val="28"/>
          <w:szCs w:val="28"/>
          <w:shd w:val="clear" w:color="auto" w:fill="FFFFFF"/>
        </w:rPr>
        <w:t>сноуборде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, чем мой брат», «О, это мне ничего</w:t>
      </w:r>
      <w:r w:rsidR="00C87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стоит сделать на пять. А этот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7213">
        <w:rPr>
          <w:rFonts w:ascii="Times New Roman" w:hAnsi="Times New Roman" w:cs="Times New Roman"/>
          <w:sz w:val="28"/>
          <w:szCs w:val="28"/>
          <w:shd w:val="clear" w:color="auto" w:fill="FFFFFF"/>
        </w:rPr>
        <w:t>кое как на двойку осилит».</w:t>
      </w:r>
    </w:p>
    <w:p w:rsidR="00DE2560" w:rsidRPr="008A7DF6" w:rsidRDefault="00594E78" w:rsidP="00594E7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 концу младшего школьного возраста дети, характе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ризуя себя, все чаще описывают типичное для них поведе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ние, ссылаются на свои мысли и чувства. Примерно в 11-12 лет возникает интерес к своему внут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реннему миру, а затем происходит постепенное усложне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ние и углубление самопознания. Подросток открывает для себя свой внутренний мир. Сложные переживания, связан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ные с новыми отношениями, свои личностные черты, поступки анализируются им пристрастно. Подросток хочет понять, какой он есть на самом деле, и представляет себе, каким он хотел бы быть. Познать себя ему помогают дру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зья, в которых он смотрится, как в зеркало, в поисках сход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ства, и отчасти близкие и взрослые. Личностная рефлек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сия, потребность разобраться в себе самом порождают и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исповедальность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общении с ровесником, и дневники, которые начинают вести именно в этот период, стихи и фантазии. Самоанализ, иногда чрезмерный, переходящий в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самокопание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, приводит к недовольству собой. Самооценка в подростковом возрасте оказывается низкой по своему об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щему уровню и неустойчивой. Подростки, изучая себя, представляют, что и другие люди тоже постоянно наблюдают за ними, оценивают их. Это яв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ление в западной психологии называют «воображаемой ауди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торией». Имея воображаемую аудиторию, подросток чувствует себя в центре внимания окружающих, иногда даже совер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шенно незнакомых прохожих на улице. Он все время открыт чужим взгляд</w:t>
      </w:r>
      <w:r w:rsidR="004E24FA">
        <w:rPr>
          <w:rFonts w:ascii="Times New Roman" w:hAnsi="Times New Roman" w:cs="Times New Roman"/>
          <w:sz w:val="28"/>
          <w:szCs w:val="28"/>
          <w:shd w:val="clear" w:color="auto" w:fill="FFFFFF"/>
        </w:rPr>
        <w:t>ам, что усиливает его ранимость.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развитием самосознания связаны и возникающие в подростковом возрасте склонность к уединению, чувства одиночества,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непонятости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тоски. Эти новые чувства, не свойственные детям младших возрастов, проявляются в аффективных вспышках и появляющейся вдруг на время замкнутости. Образы «Я», которые создает в своем сознании подрос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ток, разнообразны — они отражают все богатство его жизни. Физическое «Я», т.е. представления о собственной внешней привлекательности, представления о своем уме, способно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стях в разных областях, о силе характера, общительности, доброте и других качествах, соединяясь, образует большой пласт «Я-концепции» — так называемое реальное «Я». Познание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себя, своих различных качеств приводит к формированию когнитивного (познавательного) компонен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 «Я-концепцию». С ним связаны еще два — оценочный и поведенческий. Для подростка важно не только знать, ка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кой он есть на самом деле, но и насколько значимы его индивидуальные особенности. Оценка своих качеств зави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сит от системы ценностей, сложившейся главным образом благодаря влиянию семьи и сверстников. Разные подрост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 поэтому по-разному переживают отсутствие красоты, блестящего интеллекта или физической силы. Кроме того, представлениям о себе должен соответствовать определен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ный стиль поведения. Девочка, считающая себя очарова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тельной, держится совсем иначе, чем ее сверстница, кото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рая находит себя некрасивой, но очень умной. Подросток — еще не цельная зрелая личность. Отдель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ные его черты обычно диссонируют, сочетание разных об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разов «Я» негармонично. Неустойчивость, подвижность всей душевной жизни в начале и середине подросткового воз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раста при водит к изменчивости представлений о себе. Иног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да случайная фраза, комплимент или насмешка приводят к заметному сдвигу в самосознании. Когда же образ «Я» достаточно стабилизировался, а оценка значимого человека или поступок самого подростка ему противоречит, час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 включаются механизмы психологической защиты. Допу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стим, мальчик, считающий себя смелым, струсил. Рассог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ласование его представлений о себе и реального поведения может вызвать такие болезненные переживания, что, из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бавляясь от них, он начинает убеждать всех, и прежде все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го себя, что этот поступок был разумным, его требовали обстоятельства, и поступить иначе было бы глупо (меха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низм рационализации); или признает, что он струсил, но ведь и все его приятели — трусы, каждый поступил бы так же на его месте (механизм проекции) и т.п. Помимо реального «Я» «Я-концепция» включает в себя идеальное «Я». При высоком уровне притязаний и недоста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точном осознании своих возможностей идеальное «Я» мо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жет слишком сильно отличаться от реального. Тогда пере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живаемый подростком разрыв между идеальным образом и действительным своим положением приводит к неуверен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ности в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себе, что внешне может выражаться в обидчивос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ти, упрямстве, агрессивности. Когда идеальный образ пред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ставляется достижимым, он побуждает к самовоспитанию. Подростки не только мечтают о том, какими они будут в ближайшем будущем, но и стремятся развить в себе жела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тельные качества. Если мальчик хочет стать сильным и лов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ким, он записывается в спортивную секцию, если хочет быть эрудированным — начинает читать художественную и научную литературу. Некоторые подростки разрабатывают целые программы самосовершенствования. Самовоспитание становится возможным в этот период благодаря тому, что у подростка развивается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саморегуляция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. Разумеется, далеко не все они способны проявить на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стойчивость, силу воли и терпение, чтобы медленно про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двигаться к созданному ими самими идеалу. Кроме того, у многих сохраняется детская надежда на чудо: кажется, что в один прекрасный день слабый и боязливый вдруг нокау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тирует первого в классе силача и нахала, а троечник блес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тяще напишет контрольную работу. Вместо того чтобы дей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ствовать, подростки погружаются в мир фантазий. В конце подросткового возраста, на границе с ранней юностью, представления о себе стабилизируются и обра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зуют целостную систему — «Я-концепцию». У части детей «Я-концепция» может формироваться позже, в старшем школьном возрасте. Но в любом случае — это важнейший этап в развитии </w:t>
      </w:r>
      <w:proofErr w:type="gram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самосознания </w:t>
      </w:r>
      <w:r w:rsidR="00DE2560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DE2560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Подросток обладает сильными, иногда гипертрофиро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ванными потребностями в самостоятельности и в обще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нии со сверстниками. Подростковая самостоятельность вы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ражается в основном в стремлении к эмансипации от взрос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лых, освобождении от их опеки, контроля, а также в раз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нообразных увлечениях —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неучебных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занятиях. Эти потреб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ности так ярко проявляются в поведении, что говорят о «подростковых реакциях». Увлечения — сильные, часто сменяющие друг друга, иногда «запойные» — характерны для подросткового воз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раста. Считается, что подростковый возраст без увлечений подобен детству без игр. Выбирая себе занятие по душе, подросток удовлетворяет и потребность в самостоятельно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сти, и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познавательную потребность, и некоторые другие. Именно в этот период появляется потребность в серьез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ной самостоятельной деятельности, которая в принципе может удовлетворяться в рамках школьного обучения. По мнению Д. Б.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Эльконина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младший подростковый возраст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сензитивен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переходу учебной деятельности на более вы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сокий уровень. Учение может приобрести новый личност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ный смысл стать деятельностью по самообразованию и са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мосовершенствованию. К сожалению, это случается не очень часто. Руководить интересами подростка в этом направле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нии могут взрослые — любимые учителя и родители, ис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кренне увлеченные своим делом. Побудить его к дополни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тельным занятиям определенным учебным предметом им удается, только соблюдая осторожность: излишнее давле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ние с их стороны приводит к противоположной реакции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нежеланию делать то, что</w:t>
      </w:r>
      <w:r w:rsidR="00DE2560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навязывают, к апатии или бунту.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правило, увлечения имеют неученый характер. Пе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ресекаться со школьным обучением могут только увлечения интеллектуально-эстетические (по классификации А.Е.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Личко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), и то не все. Они связаны с глубоким интересом к люби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мому занятию — истории, радиотехнике, музыке, рисова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нию, разведению цветов и т.д. Это наиболее ценные с точки зрения развития подростка увлечения, но и они иногда ус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ложняют жизнь детям и их родителям. Бывает, что поглощен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ные любимым делом подростки запускают учебу в школе. На интеллектуально-эстетические увлечения внешне похожи так называемые эгоцентрические. Изучение редких иностранных языков, увлечение стариной, занятия мод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ным видом спорта, участие в художественной самодеятель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ности и т.п. — любое дело становится всего лишь средством демонстрации своих успехов. Подростки, имеющие такого рода увлечения, стараются привлечь к себе внимание ори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гинальностью своих занятий, выделиться, возвыситься в глазах окружающих. Детям с аналогичной личностной на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правленностью бывают свойственны и лидерские увлечения, которые сводятся к поиску ситуаций, где можно что-то организовывать, руководить сверстниками. Они меняют кружки, спортивные секции, школьные поручения, пока не найдут группу, в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которой могут стать лидером</w:t>
      </w:r>
      <w:r w:rsidR="00DE2560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Телесно-мануальные увлечения связаны с намерением ук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репить свою силу, выносливость, приобрести ловкость или какие-нибудь искусные мануальные навыки. Помимо спорта это вождение мотоцикла или картинга, занятия в столяр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ной мастерской и т.д. В основном это увлечения мальчи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ков, которые таким образом развиваются в физическом отношении и овладевают нужными для них умениями. Но нередко они заинтересованы не столько в самом процессе занятий, сколько в достигаемых результатах. Накопительские увлечения — прежде всего коллекцио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нирование во всех его видах. Страсть к коллекционирова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нию может сочетаться с познавательной потребностью (на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пример, при коллекционировании марок), со склоннос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тью к накоплению материальных благ (коллекционирова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ние старинных монет, дорогих камней), с желанием сле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довать подростковой моде (собирание наклеек, этикеток от импортных бутылок) и т.д. Самый примитивный вид увлечений – информативно-коммуникативные увлечения. В них проявляется жажда полу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чения новой, не слишком содержательной информации, не требующей никакой критической переработки, и потребность в легком общении со сверстниками — во множе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стве контактов, позволяющих этой информацией обмени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ваться. Это многочасовые пустые разговоры в привычной дворовой компании или со случайными приятелями, со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зерцание происходящего вокруг (от витрин магазинов до уличных происшествий), длительное просиживание перед телевизором или видеомагнитофоном. По телевидению ча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сами может просматриваться все подряд, но особенно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фильмы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детективно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-приключенческого жанра, боевики. Вся информация усваивается на достаточно поверхностном уровне, иногда тут же передается другим и забывается,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глушаясь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следующей порцией. Это времяпрепровождение трудно назвать увлечением в собственном смысле этого слова, но оно характерно для определенной части подрост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ков. В среде подростков, лишенных содержательных увле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чений, возникают основные проблемы, связанные с азарт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ными играми, противоправным поведением, ранней ал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коголизацией, токсикоманией и наркоманией. Безусловно, подбор интересного занятия для подростка, организация части его свободного времени благодаря кружкам или сек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циям не становится гарантией того, что эти проблемы бу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дут сняты. Но, тем не менее это — один из наиболее дей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</w:t>
      </w:r>
      <w:r w:rsidR="004E2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венных путей их </w:t>
      </w:r>
      <w:proofErr w:type="gramStart"/>
      <w:r w:rsidR="004E2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профилактики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 увлечений подростка тесно связан с интенсив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ным становлением в данном возрасте типа характера. Выше были отмечены основные виды увлечений, свойственные различным акцентуациям (равно как более мягко выраженным тенденциям) характера. Напомним, что интеллектуально-эстетические увлечения наиболее характер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 для тревожного (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сензитивного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), застревающего (шизо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идного), осторожного (психастенического) и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дистимного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астено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-невротического) типов. Эгоцентрические увлечения присущи в основном демонстративному (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истероидному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отчасти возбудимому (эпилептоидному) и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гипертимному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типам характера. Этим же типам свойственны лидерские ув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лечения. Телесно-мануальные увлечения чаще всего встре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чаются у подростков с возбудимым типом характера, не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редко также у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гипертимных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. Накопительские увлечения осо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бенно характерны для возбудимого типа; у подростков с демонстративным типом характера они проявляются в свя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зи с потребностью привлечь к себе внимание. Информативно-коммуникативные увлечения типичны для подростков с неустойчивым типом характера либо со смешанными с ним типами (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гипертимно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-неустойчивым,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истероидно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-неустойчивым и др.). Подростки с неустойчи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вым типом характера склонны к поверхностным контактам, легко поддаются влиянию окружающих, постоянно ищут новые впечатления, развлечения и компании. А.Е.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Личко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подчеркивает, что их неустойчивость относится к поведе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нию; социально-приемлемые нормы поведения у них не сформированы. Этих подростков отличает безволие, особенно в учебе, труде, выполнении обязанно</w:t>
      </w:r>
      <w:r w:rsidR="00DE2560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стей и долга, дости</w:t>
      </w:r>
      <w:r w:rsidR="00DE2560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жении целей.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Общение со сверстниками у подростков столь же эмоци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онально, что и увлечения. Общение пронизывает всю жизнь подростков, накладывая отпечаток и на учение, и на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неучебные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занятия, и на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отношения с родителями. Ведущей деятельностью в этот период становится интимно-личност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ное общение. Наиболее содержательное и глубокое общение возможно при дружеских отношениях. Подростковая друж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ба — сложное, часто противоречивое явление. Подросток стремится иметь близкого, верного друга и лихорадочно меняет друзей. Обычно он ищет в друге сходства, понима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 и принятия своих собственных переживаний и устано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вок. Друг, умеющий выслушать и посочувствовать (а для этого нужно иметь сходные проблемы или такой же взгляд на мир человеческих отношений), становится своеобраз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ным психотерапевтом. Он может помочь не только лучше понять себя, но и преодолеть неуверенность в своих силах, бесконечные сомнения в собственной ценности, почувство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вать себя личностью. Если же друг, занятый своими, тоже сложными подростковыми делами, проявит невнимание или иначе оценит ситуацию, значимую для обоих, вполне возможен разрыв отношений. И тогда подросток, чувствуя себя одиноким, снова будет искать идеал и стремиться к как можно более полному пониманию, при котором тебя, несмотря ни на что, любят и ценят. Вспомним старый фильм «Доживем до понедельника. Представление о счастье маль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чик смог отразить в одной фразе: «Счасть</w:t>
      </w:r>
      <w:r w:rsidR="004E24FA">
        <w:rPr>
          <w:rFonts w:ascii="Times New Roman" w:hAnsi="Times New Roman" w:cs="Times New Roman"/>
          <w:sz w:val="28"/>
          <w:szCs w:val="28"/>
          <w:shd w:val="clear" w:color="auto" w:fill="FFFFFF"/>
        </w:rPr>
        <w:t>е — это когда тебя понимают»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. Как показано в американских исследованиях, в подрост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ковом возрасте близкие друзья, как правило, — ровесники одного и того же пола, учатся в одном классе, принадлежат к одной и той же среде. По сравнению с приятелями они более похожи по уровню умственного развития, по соци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альному поведению, успехам в учении. Встречаются и ис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ключения. Например, для серьезной девочки, хорошо успе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вающей в школе, лучшей подругой может стать девочка шумная, экстравагантная, интересующаяся не учебой, а развлечениями. Притягательность противоположного харак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тера объясняется обычно тем, что подросток ищет в друге привлекательные черты, которых ему самому недостает. В дружеских отношениях подростки крайне избиратель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ны. Но их круг общения не ограничивается близкими дру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зьями, напротив, он становится гораздо шире, чем в пре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дыдущих возрастах.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детей в это время появляется много знакомых и, что еще более важно, образуются неформаль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ные группы или компании. Подростков может объединять в группу не только взаимная симпатия, но и общие инте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ресы, занятия, способы развлечений, место проведения свободного времени. То, что получает от группы подросток и что он может дать ей, зависит от уровня развития груп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пы, в которую он входит. Чтобы представить уровень развития группы, перечис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лим сначала критерии ее развития, выделенные Л.И. Уман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ским. Это: 1) единство целей, мотивов, ценностных ори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ентаций членов группы, определяющее ее нравственную направленность; 2) организационное единство; 3) груп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повая подготовленность в определенной сфере деятельно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="00DE2560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сти; 4) психологическое единств.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Диффузная группа, име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ющая самый низкий уровень развития, существует только формально и не обладает ни одной из этих характеристик. Примером может служить класс в новой школе, набран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ный из детей, еще не знающих как следует друг друга. Бо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лее развитая группа — ассоциация, она имеет общую цель и структуру. Группе-кооперации присуще единство цели и де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ятельности, здесь есть групповой опыт и подготовленность. Наиболее развитые группы — корпорация и коллектив. Они отвечают всем критериям, приведенным выше; разница между ними заключается в нравственной направленности. Для кор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порации характерны групповой эгоизм и индивидуализм, про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тивопоставление себя другим группам. Корпорацией может стать хорошо организованная дворовая компания, закрепля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ющая за собой территорию и воюющая с соседними группа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ми; асоциальная группа, члены которой совершают более или менее серьезные правонарушения, например кражи. Корпо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рация может возникнуть и в классе. Такая замкнутая группа, сплоченная общими интересами, даже будучи высокоинтел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лектуальной, всегда отчуждена, несколько враждебна по от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ношению к другим детям. Наоборот, коллектив более открыт и доброжелателен к тем, кто в него не входит. Здесь не бывает отгороженности, кастовости, группового эгоизма. В коллективе преобладают отношения взаимопомощи и взаимопони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мания, благодаря чему эффективнее,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чем в других группах, решаются общие задачи, а трудности не вызывают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дезорганизованности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. Эмоциональная совместимость членов коллек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тива позволяет создать в группе благоприятную психологи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ческую атмосферу. Если подросток попадает в группу с достаточно высоким уровнем социального развития, это благотворно отражается на формировании его личности. При неудовлетворенности внутригрупповыми отношениями он ищет себе другую груп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пу, более соответствующую его запросам. Подросток может входить одновременно в несколько групп, допустим, в одну из групп класса, в компанию своего или соседнего двора и группу, сложившуюся на</w:t>
      </w:r>
      <w:r w:rsidRPr="00594E78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занятиях в спорткомплексе. Иног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да значительное влияние на личность оказывают подрост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ковые группы, образующиеся в летних лагерях. В этот возрастной период детей так тянет друг к другу, их общение настолько интенсивно, что говорят о типично подростковой «реакции группирования». Несмотря на эту общую тенденцию, психологическое состояние подростка в разных группах может быть различным. Для него важно иметь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референтную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группу, ценности которой он принима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ет, на чьи нормы поведения и оценки он ориентируется. Входить в любую группу, готовую его принять, недоста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точно. Нередко подросток чувствует себя одиноким рядом со сверстниками в шумной компании. Кроме того, не всех подростков принимают в группы, часть из них оказывается изолированной. Это обычно неуверенные в себе, замкну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тые, нервные дети и дети, излишне агрессивные, занос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чивые, требующие к себе особого внимания, равнодуш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ные к общим делам и успехам группы. Отношения со взрослыми, прежде всего с родителями,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еще одна значимая сфера отношений подростков. Влияние родителей уже ограничено — им не охватываются все сферы жизни, как это было в младшем школьном возрасте, но его значение трудно переоценить. Мнение сверстников обычно наиболее важно в вопросах дружеских отношений с мальчи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ками и девочками, в вопросах, связанных с развлечения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ми, молодежной модой, современной музыкой и т.п. Но ценностные ориентации подростка, понимание им соци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альных проблем, нравственные оценки событий и поступ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ков зависят в первую очередь от позиции родителей</w:t>
      </w:r>
      <w:r w:rsidR="00DE2560"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 же время для подростков характерно стремление к эмансипации от близких взрослых. Нуждаясь в родителях, их любви и заботе, в их мнении, они испытывают сильное желание быть самостоятельными, равными с ними в пра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вах. То, как сложатся отношения в этот трудный для обеих сторон период, зависит главным образом от стиля воспи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тания, сложившегося в семье, и возможностей родителей перестроиться — принять чувство взрослости своего ребенка. Основные сложности в общении, конфликты возника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ют из-за родительского контроля за поведением, учебой подростка, его выбором друзей и т.д. Контроль может быть принципиально различным. </w:t>
      </w:r>
    </w:p>
    <w:p w:rsidR="004E24FA" w:rsidRDefault="004E24FA" w:rsidP="008A7D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E24FA" w:rsidRDefault="004E24FA" w:rsidP="008A7D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E24FA" w:rsidRDefault="004E24FA" w:rsidP="008A7D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E24FA" w:rsidRDefault="004E24FA" w:rsidP="008A7D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E24FA" w:rsidRDefault="004E24FA" w:rsidP="008A7D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E24FA" w:rsidRDefault="004E24FA" w:rsidP="008A7D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E24FA" w:rsidRDefault="004E24FA" w:rsidP="008A7D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E24FA" w:rsidRDefault="004E24FA" w:rsidP="008A7D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E24FA" w:rsidRDefault="004E24FA" w:rsidP="008A7D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E24FA" w:rsidRDefault="004E24FA" w:rsidP="008A7D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E24FA" w:rsidRDefault="004E24FA" w:rsidP="008A7D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E24FA" w:rsidRDefault="004E24FA" w:rsidP="008A7D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E24FA" w:rsidRDefault="004E24FA" w:rsidP="008A7D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8A7DF6" w:rsidRPr="004E24FA" w:rsidRDefault="008A7DF6" w:rsidP="00250D0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E24F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Заключение</w:t>
      </w:r>
    </w:p>
    <w:p w:rsidR="008A7DF6" w:rsidRDefault="00DE2560" w:rsidP="00594E7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Важнейшим моментом развития личности в этот период является то, что предметом деятельности подростка становится он сам. Без полноценного проживания подросткового периода многие качества личности, индивидуальные особенности оказываются неразвитыми или развитыми недостаточно, многое в дальнейшем корректируется с трудом. Кризис перехода к юности связан со становлением человека как субъекта</w:t>
      </w:r>
      <w:r w:rsidR="004E2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собственного развития.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Доминирующие потребности подросткового возраста: потребность в общении со сверстниками, потребность в самоутверждении, потребность быть и считаться взрослым. Потребность быть и считаться взрослым удовлетворяется в общении со взрослым: подростку важна не столько сама по себе возможность самостоятельно распоряжаться собой, сколько признание окружающими взрослыми этой возможности и принципиального равенства с точки зрения прав</w:t>
      </w:r>
      <w:r w:rsidR="004E24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2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подростковый возраст обычно характеризуют как переломный, переходный, сенситивный и критический. Этот период многие авторы определяют как «второе рождение» – рождение социальной личности готовой вступить в жизнь. Предметом деятельности подростка становится он сам. Эмоциональная сфера подростка характеризуется большой яркостью, силой, устойчивостью. Доминирующими потребностями подростков являются потребность в общении и потребность быть и считаться взрослым.</w:t>
      </w:r>
      <w:r w:rsidRPr="008A7DF6">
        <w:rPr>
          <w:rFonts w:ascii="Times New Roman" w:hAnsi="Times New Roman" w:cs="Times New Roman"/>
          <w:sz w:val="28"/>
          <w:szCs w:val="28"/>
        </w:rPr>
        <w:br/>
      </w:r>
    </w:p>
    <w:p w:rsidR="008A7DF6" w:rsidRDefault="008A7DF6" w:rsidP="00594E7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4FA" w:rsidRDefault="004E24FA" w:rsidP="008A7D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E24FA" w:rsidRDefault="004E24FA" w:rsidP="008A7D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E24FA" w:rsidRDefault="004E24FA" w:rsidP="008A7D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E24FA" w:rsidRDefault="004E24FA" w:rsidP="008A7D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8A7DF6" w:rsidRPr="004E24FA" w:rsidRDefault="00DE2560" w:rsidP="008A7D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E24F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Список использованной литературы</w:t>
      </w:r>
    </w:p>
    <w:p w:rsidR="00AC0E34" w:rsidRDefault="00DE2560" w:rsidP="00AC0E3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 Рубинштейн С.Л. Основы общей </w:t>
      </w:r>
      <w:proofErr w:type="gram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психологии.-</w:t>
      </w:r>
      <w:proofErr w:type="gram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СПб:1999.-720с. 2. Кулагина И.Ю.,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Колюцкий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В.Н. Возрастная психология (полный жизненный цикл развития человека).-М.:ТЦ Сфера, 2005.-464с. 3. 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Ремшмидт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Х. Подростковый и юношеский возраст: Проблемы становления личности.-М., 1994.-256с. </w:t>
      </w:r>
    </w:p>
    <w:p w:rsidR="00AC0E34" w:rsidRDefault="00DE2560" w:rsidP="00AC0E3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Айхорн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Трудный </w:t>
      </w:r>
      <w:proofErr w:type="gram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подросток.-</w:t>
      </w:r>
      <w:proofErr w:type="gram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М., 2001.-185с. </w:t>
      </w:r>
    </w:p>
    <w:p w:rsidR="00AC0E34" w:rsidRDefault="00DE2560" w:rsidP="00AC0E3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  Райс Ф. Психология подросткового и юношеского </w:t>
      </w:r>
      <w:proofErr w:type="gram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возраста.-</w:t>
      </w:r>
      <w:proofErr w:type="gram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СПб:2000.-720с. </w:t>
      </w:r>
    </w:p>
    <w:p w:rsidR="00AC0E34" w:rsidRDefault="00DE2560" w:rsidP="00AC0E3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 Возрастные и индивидуальные особенности младших подростков / под ред. Д.Б.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Эльконина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Т.В. Драгуновой. — М., 1967.</w:t>
      </w:r>
    </w:p>
    <w:p w:rsidR="00AC0E34" w:rsidRDefault="00DE2560" w:rsidP="00AC0E3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7.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Фельдштейн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Д.И. Психология воспитания </w:t>
      </w:r>
      <w:proofErr w:type="gram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подростка.–</w:t>
      </w:r>
      <w:proofErr w:type="gram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М.:Знание,1978.-311с.</w:t>
      </w:r>
    </w:p>
    <w:p w:rsidR="00AC0E34" w:rsidRDefault="00DE2560" w:rsidP="00AC0E3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8. Абрамова, Г.С. Возрастная психология. — М., 1998. </w:t>
      </w:r>
    </w:p>
    <w:p w:rsidR="00AC0E34" w:rsidRDefault="00DE2560" w:rsidP="00AC0E3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Крайг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 Г. Психология </w:t>
      </w:r>
      <w:proofErr w:type="gram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развития.-</w:t>
      </w:r>
      <w:proofErr w:type="gram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СПб.,2001.-264с. </w:t>
      </w:r>
    </w:p>
    <w:p w:rsidR="00AC0E34" w:rsidRDefault="00DE2560" w:rsidP="00AC0E3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Возрастная и педагогическая психология / под ред. А.В. Петровского. — М., 1979.  </w:t>
      </w:r>
    </w:p>
    <w:p w:rsidR="00AC0E34" w:rsidRDefault="00DE2560" w:rsidP="00AC0E3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Лафренье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П. Эмоциональное развитие детей и подростков. — СПб., 2004. 12.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Д.Б. Избранные психологические труды. — М., 1989. </w:t>
      </w:r>
    </w:p>
    <w:p w:rsidR="00AC0E34" w:rsidRDefault="00DE2560" w:rsidP="00AC0E3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Изард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К.Е. Эмоции человека. М.: 2000.</w:t>
      </w:r>
    </w:p>
    <w:p w:rsidR="00AC0E34" w:rsidRDefault="00DE2560" w:rsidP="00AC0E3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14.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Блум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Ф.,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Лайзерсон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А.,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Хорстедтер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Мозг, разум и поведение. М.: Мир, 1988. </w:t>
      </w:r>
    </w:p>
    <w:p w:rsidR="00AC0E34" w:rsidRDefault="00DE2560" w:rsidP="00AC0E3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 Теплов Б.М. Проблемы индивидуальных </w:t>
      </w:r>
      <w:proofErr w:type="gram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различий.-</w:t>
      </w:r>
      <w:proofErr w:type="gram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М.,1961.-276с.</w:t>
      </w:r>
    </w:p>
    <w:p w:rsidR="00AC0E34" w:rsidRDefault="00DE2560" w:rsidP="00AC0E3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16. Шаповаленко, И.В. Возрастная психология (Психология развития и возрастная психология) — М., 2005. </w:t>
      </w:r>
    </w:p>
    <w:p w:rsidR="00AC0E34" w:rsidRDefault="00DE2560" w:rsidP="00AC0E34">
      <w:pPr>
        <w:spacing w:line="360" w:lineRule="auto"/>
      </w:pPr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17. </w:t>
      </w:r>
      <w:proofErr w:type="spellStart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Божович</w:t>
      </w:r>
      <w:proofErr w:type="spellEnd"/>
      <w:r w:rsidRPr="008A7DF6">
        <w:rPr>
          <w:rFonts w:ascii="Times New Roman" w:hAnsi="Times New Roman" w:cs="Times New Roman"/>
          <w:sz w:val="28"/>
          <w:szCs w:val="28"/>
          <w:shd w:val="clear" w:color="auto" w:fill="FFFFFF"/>
        </w:rPr>
        <w:t>, Л.И. Проблемы формирования личности. — М., Воронеж, 1995. 20. Выготский, Л.С. Собрание сочинений: в 6 т. Т 4. Педология подростка. — М., 1983. 18. Мир детства. Подросток / под ред. А.Г. Хрипковой. — М., 1989. 19. Мухина, В.С. Возрастная психология: феноменология развития, детство, отрочество. — М., 1997.</w:t>
      </w:r>
      <w:r w:rsidR="008A7DF6" w:rsidRPr="008A7DF6">
        <w:t xml:space="preserve"> </w:t>
      </w:r>
    </w:p>
    <w:p w:rsidR="008A7DF6" w:rsidRDefault="00AC0E34" w:rsidP="00AC0E3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20.Э ресурсы:</w:t>
      </w:r>
      <w:r w:rsidR="008A7DF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954A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https://moodle.pspu.ru/login/index.php /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электронная библиотека</w:t>
      </w:r>
    </w:p>
    <w:p w:rsidR="00DE2560" w:rsidRDefault="00DE2560" w:rsidP="00594E78">
      <w:pPr>
        <w:spacing w:line="360" w:lineRule="auto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8A7DF6">
        <w:rPr>
          <w:rFonts w:ascii="Times New Roman" w:hAnsi="Times New Roman" w:cs="Times New Roman"/>
          <w:sz w:val="28"/>
          <w:szCs w:val="28"/>
        </w:rPr>
        <w:br/>
      </w:r>
    </w:p>
    <w:p w:rsidR="00DE2560" w:rsidRDefault="00DE2560" w:rsidP="00594E78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E2560" w:rsidRDefault="00DE2560" w:rsidP="00594E78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E2560" w:rsidRDefault="00DE2560" w:rsidP="00594E78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E2560" w:rsidRDefault="00DE2560" w:rsidP="00594E78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E2560" w:rsidRDefault="00DE2560" w:rsidP="00594E78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E2560" w:rsidRDefault="00DE2560" w:rsidP="00594E78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E2560" w:rsidRDefault="00DE2560" w:rsidP="00594E78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E2560" w:rsidRDefault="00DE2560" w:rsidP="00594E78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E2560" w:rsidRDefault="00DE2560" w:rsidP="00594E78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E2560" w:rsidRDefault="00DE2560" w:rsidP="00594E78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E2560" w:rsidRDefault="00DE2560" w:rsidP="00594E78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E2560" w:rsidRDefault="00DE2560" w:rsidP="00594E78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E2560" w:rsidRDefault="00DE2560" w:rsidP="00594E78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E2560" w:rsidRDefault="00DE2560" w:rsidP="00594E78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E2560" w:rsidRDefault="00DE2560" w:rsidP="00594E78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E2560" w:rsidRDefault="00DE2560" w:rsidP="00594E78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94E78" w:rsidRPr="002D2CA9" w:rsidRDefault="00594E78" w:rsidP="00594E7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color w:val="353535"/>
          <w:sz w:val="30"/>
          <w:szCs w:val="30"/>
        </w:rPr>
        <w:br/>
      </w:r>
    </w:p>
    <w:sectPr w:rsidR="00594E78" w:rsidRPr="002D2CA9" w:rsidSect="00BE43F4">
      <w:headerReference w:type="default" r:id="rId7"/>
      <w:pgSz w:w="11906" w:h="16838"/>
      <w:pgMar w:top="1134" w:right="850" w:bottom="1134" w:left="1701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E8" w:rsidRDefault="003930E8" w:rsidP="002A6C16">
      <w:pPr>
        <w:spacing w:after="0" w:line="240" w:lineRule="auto"/>
      </w:pPr>
      <w:r>
        <w:separator/>
      </w:r>
    </w:p>
  </w:endnote>
  <w:endnote w:type="continuationSeparator" w:id="0">
    <w:p w:rsidR="003930E8" w:rsidRDefault="003930E8" w:rsidP="002A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E8" w:rsidRDefault="003930E8" w:rsidP="002A6C16">
      <w:pPr>
        <w:spacing w:after="0" w:line="240" w:lineRule="auto"/>
      </w:pPr>
      <w:r>
        <w:separator/>
      </w:r>
    </w:p>
  </w:footnote>
  <w:footnote w:type="continuationSeparator" w:id="0">
    <w:p w:rsidR="003930E8" w:rsidRDefault="003930E8" w:rsidP="002A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603651"/>
      <w:docPartObj>
        <w:docPartGallery w:val="Page Numbers (Top of Page)"/>
        <w:docPartUnique/>
      </w:docPartObj>
    </w:sdtPr>
    <w:sdtEndPr/>
    <w:sdtContent>
      <w:p w:rsidR="00BE43F4" w:rsidRDefault="00BE43F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298">
          <w:rPr>
            <w:noProof/>
          </w:rPr>
          <w:t>20</w:t>
        </w:r>
        <w:r>
          <w:fldChar w:fldCharType="end"/>
        </w:r>
      </w:p>
    </w:sdtContent>
  </w:sdt>
  <w:p w:rsidR="002A6C16" w:rsidRDefault="002A6C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11"/>
    <w:rsid w:val="001B29B3"/>
    <w:rsid w:val="00250D0C"/>
    <w:rsid w:val="00296A2F"/>
    <w:rsid w:val="002A6C16"/>
    <w:rsid w:val="002D2CA9"/>
    <w:rsid w:val="003929BD"/>
    <w:rsid w:val="003930E8"/>
    <w:rsid w:val="004E24FA"/>
    <w:rsid w:val="00594E78"/>
    <w:rsid w:val="006D26D3"/>
    <w:rsid w:val="007F371B"/>
    <w:rsid w:val="008A7DF6"/>
    <w:rsid w:val="00906AB1"/>
    <w:rsid w:val="009F5301"/>
    <w:rsid w:val="00AC0E34"/>
    <w:rsid w:val="00B061D6"/>
    <w:rsid w:val="00B25298"/>
    <w:rsid w:val="00BA4DCD"/>
    <w:rsid w:val="00BE43F4"/>
    <w:rsid w:val="00C14A61"/>
    <w:rsid w:val="00C21E5D"/>
    <w:rsid w:val="00C87213"/>
    <w:rsid w:val="00D75711"/>
    <w:rsid w:val="00DE2560"/>
    <w:rsid w:val="00F45B2D"/>
    <w:rsid w:val="00FA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DAD50"/>
  <w15:docId w15:val="{FA333B7D-25C7-47BE-977B-4A2AFBAB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C16"/>
  </w:style>
  <w:style w:type="paragraph" w:styleId="a6">
    <w:name w:val="footer"/>
    <w:basedOn w:val="a"/>
    <w:link w:val="a7"/>
    <w:uiPriority w:val="99"/>
    <w:unhideWhenUsed/>
    <w:rsid w:val="002A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C16"/>
  </w:style>
  <w:style w:type="character" w:styleId="a8">
    <w:name w:val="Hyperlink"/>
    <w:basedOn w:val="a0"/>
    <w:uiPriority w:val="99"/>
    <w:unhideWhenUsed/>
    <w:rsid w:val="00AC0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odle.pspu.ru/login/index.php%2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5070</Words>
  <Characters>28900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dcterms:created xsi:type="dcterms:W3CDTF">2020-04-28T10:24:00Z</dcterms:created>
  <dcterms:modified xsi:type="dcterms:W3CDTF">2020-06-18T10:06:00Z</dcterms:modified>
</cp:coreProperties>
</file>