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C" w:rsidRDefault="00DC5455" w:rsidP="009E684C">
      <w:pPr>
        <w:shd w:val="clear" w:color="auto" w:fill="FFFFFF"/>
        <w:spacing w:before="187" w:after="561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Arial" w:hAnsi="Arial" w:cs="Arial"/>
          <w:color w:val="212529"/>
        </w:rPr>
        <w:t>К</w:t>
      </w:r>
      <w:r w:rsidR="009E684C">
        <w:rPr>
          <w:rFonts w:ascii="Arial" w:hAnsi="Arial" w:cs="Arial"/>
          <w:color w:val="212529"/>
        </w:rPr>
        <w:t>омплекс мероприятий по стимулированию речевого развития дошкольника</w:t>
      </w:r>
    </w:p>
    <w:p w:rsidR="009E684C" w:rsidRDefault="009E684C" w:rsidP="009E684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Ранний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самоценным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возрастным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этапом развития ребенка. В этот период особое место занимает эмоциональное общение взрослого с малышом, которое становится важнейшей предпосылкой становления вербальных, то есть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речевых форм коммуникации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Особенно интенсивно становление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активности происходит в 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раннем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возрасте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1 года до 5 лет. Именно в эт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период ребёнка нужно научить 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пользоваться словами,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стимулируя его речевую активность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развития активной речи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сегодняшний день является актуальной по ряду причин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сензитивность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1 года 3 лет к развитию речи; ранний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период более быстрого, интенсивного развития всех психических функций. Основным новообразование этого периода является овладение речью, которая становится основой для дальнейшего развития ребенка;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дошкольный возраст – это расцвет речевой активности ребенка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формирование всех сторон речи, усвоение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дошкольником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норм и правил родного языка;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2)речь постепенно становится важнейшим средством передачи ребенку общественного опыта, управления его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деятельностью со стороны взрослых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3)значительное ухудшение здоровья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способствовать появлению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речевых нарушений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4)постоянно растет число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имеющих нарушения речи, связанные с отсутствием внимания к развитию устной речи со 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стороны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родителей, так и педагогов;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5)существенное сужение объема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«живого»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общения родителей и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6)глобальное снижение уровня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познавательной культуры в обществе.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важно с раннего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начинать работу по развитию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речевой активности детей и предупреждению речевых нарушений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вовремя заметить и скорректировать отставание в формировании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речевой функции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стимулировать ее развитие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способствуя полноценному развитию ребенка.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Реальную и полноценную помощь малышу могут оказать только те лица, которые постоянно взаимодействуют с ним, используя в игровой и предметно-практической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ребёнком специальные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методы и приёмы для стимуляции речевой активности и речевого </w:t>
      </w:r>
      <w:proofErr w:type="spellStart"/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общения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аправленные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формирование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мотивационно-побудительного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уровня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речевой деятельности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совершенствование способности к подражанию действиям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эхопраксии</w:t>
      </w:r>
      <w:proofErr w:type="spellEnd"/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взрослого, сверстников и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речевому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подражанию —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эхолалии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психофизиологической основы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речевой деятельности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разных видов восприятия, физиологического и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речевого дыхания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артикуляционных навыков;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формирование внутреннего и внешнего лексикона (номинативного, предикативного, и атрибутивного, обеспечивающего минимальное общение;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формирование первоначальных навыков грамматического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(морфологического и синтаксического)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структурирования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речевого высказывания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формирование у ребёнка способности к созданию внутреннего плана, программы высказывания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началу — примитивного)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профилактику возникновения вторичных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речевых нарушений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Исходя из задач по развитию речи, подбираем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 и приемы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направленные на развитие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речевой активности дошкольников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Ряд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дидактов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(Е. И. Перовский, Е. Я. </w:t>
      </w:r>
      <w:proofErr w:type="spellStart"/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Голант</w:t>
      </w:r>
      <w:proofErr w:type="spellEnd"/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Д. О. Лордкипанидзе и др.)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выделяли три группы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методов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словесные, наглядные, практические. Формой организации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быть как специально организованные занятия, так и повседневная жизнь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речевом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развитии ребёнка раннего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 главным является стимулирование его активной речи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достигается за счёт комплексного использования разнообразных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методов и приемов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Наглядные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наблюдение за живыми объектами - кошкой, собакой, птицей и т. д.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наблюдения в природе; экскурсии на участок старшей группы, на огород, спортивную площадку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 учреждения и т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д. ; рассматривание игрушек,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предметов и картин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изобразительная наглядность.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дидактические игры и упражнения; пальчиковые игры; хороводные игры; игры–драматизации; инсценировки; игры – сюрпризы; игры с правилами.</w:t>
      </w:r>
      <w:proofErr w:type="gramEnd"/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Словесные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чтение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прибауток, стихов, сказок с использованием наглядности; чтение и рассказывание рассказов, заучивание стихотворений с использованием наглядности.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Приемы стимулирования речевой деятельности детей младшего дошкольного возраста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Диалог-образец.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Разговор с самим собой.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Параллельный разговор.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Провокация, или искусственное непонимание ребёнка.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Распространение.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Использование малых форм фольклора.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Звукоподражание.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упражнения на развитие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речевого дыхания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Выбор.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Поручения.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Опосредованное общение.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Продуктивные виды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Замещение.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Музыкальные игры.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Игры и упражнения с движениями кистей и пальцев рук.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16.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Пескотерапия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Игровой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Поговорим о них более подробно.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Диалог-образец.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взрослого в общении с ребёнком имеет ярко выраженную диалогическую структуру, где центральное место принадлежит вопросу взрослого к ребёнку, на который он сам же и даёт ответ.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Что я взяла? – Чашку.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Что это такое? – Чашка.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Что поставила? – Чашку. И т. д.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Разговор с самим собой.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Взрослый проговаривает вслух, что он видит или слышит. При этом ребёнок находится рядом.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платье?»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платье»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«Платье на стуле»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«Платье красивое»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«Таня наденет платье»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 При этом, важно говорить медленно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 не растягивая слова)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отчетливо, короткими, простыми предложениями – доступными восприятию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кукла?»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вижу куклу»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«Кукла в коляске»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Параллельный разговор.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отличается от предыдущего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описываются все действия ребенка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он видит, слышит, трогает. Используя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«параллельный разговор»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как бы подсказываем ребенку слова, выражающие его опыт, слова которые впоследствии он начнет использовать самостоятельно.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Провокация, или искусственное непонимание ребёнка.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помогает ребенку освоить ситуативную речь и состоит в том, что мы не спешим проявить свою понятливость, а временно становимся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«глухими»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непонимающими. Например, если ребенок показывает на полку, где стоят игрушки и просительно смотрит, а мы понимаем, что ему нужно в данный момент и даем ему… не ту игрушку. Первой реакцией ребенка будет возмущение нашей непонятливостью, но это будет и первым мотивом,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стимулирующим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назвать нужную ему игрушку. При возникновении можно подсказать ребенку. В подобных ситуациях ребенок хорошо активизирует свои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речевые возможности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чувствуя себя намного сообразительнее взрослого. Этот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эффективен не только для называния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предметов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словесного обозначения действий, производимых с ним.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Распространение.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Продолжаем и дополняем все сказанное ребенком, но не принуждаем его к повторению – вполне достаточно того, что он нас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слышат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апример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«Суп»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«Суп очень вкусный»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«Суп кушают ложкой»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Отвечая ребенку распространенными предложениями, постепенно подводим его к тому, чтобы он заканчивал свою мысль, и, соответственно, готовим почву для овладения связной речью.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Эффективный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работе с детьми раннего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это использование малых форм фольклора. Использование 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народный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игр, игровых песенок,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приговоров в совместной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доставляет им огромную радость. Народные игры как способ воспитания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высоко оценивали К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Д. Ушинский, Е. М.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Водовозова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Е. И. Тихеева, П. Ф. Лесгафт. Ушинский К. Д. подчёркивал ярко выраженную педагогическую направленность народных игр. Сопровождение действий ребенка словами способствует непроизвольному обучению его умению вслушиваться в звуки речи, улавливать ее ритм, отдельные звукосочетания и постепенно проникать в их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смысл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“Петушок – петушок…”, “Ладушки – ладушки…”, “Идет коза рогатая…”, “Пошел котик на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торжок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,“</w:t>
      </w:r>
      <w:proofErr w:type="spellStart"/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Чики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чики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чикалочки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”. Немаловажное значение фольклорных произведений состоит в том, что они удовлетворяют потребность ребёнка в эмоциональном и тактильном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(прикосновения, поглаживания)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контакте 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взрослыми. Большинство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 своей природе 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инестетики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любят, когда их гладят, прижимают к себе, держат за руки. Устное народное творчество как раз и способствует насыщению потребности в ласке, в физическом контакте.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Развитие артикуляционного аппарата ребенка происходит при использовании специально подобранных упражнений. Их может педагог использовать как на занятиях по развитию речи, так и в свободное время.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Звукоподражание - эффективный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 активизации речи детей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Использование картинок на звукоподражание, например, поезд едет– </w:t>
      </w:r>
      <w:proofErr w:type="spellStart"/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чух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чух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петушок поет –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ку-ка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ре –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часы идут – тик – так и т. д.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Педагоги в работе с малышами могут использовать упражнения на развитие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речевого дыхания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«Сдуй снежинку»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«Бабочка, лети»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«Забей гол»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«Задуй свечу»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другие способствуют выработке сильной воздушной струи, правильному диафрагмальному дыханию.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Выбор.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еще один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предоставляем возможность выбора ребенку. Осуществление возможности выбора порождает у него ощущение собственной значимости и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самоценности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«Тебе яблоко целиком или половинку?»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хочешь играть с куклой или машиной»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ходе ответа ребёнок должен использовать речь. Потребность ребёнка удовлетворяется только после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речевых реакций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Поручения.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обращается к ребёнку с просьбой принести тот или иной предмет, игрушку, предварительно переставив его на недоступное для ребёнка место. В такой ситуации ребёнок вынужден обратиться к взрослому. Взрослый же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стимулирует обращение ребёнка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ты хочешь взять? Куклу? Как надо попросить? – Дай куклу…»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Опосредованное общение.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игр (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рождения»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«Дочки-матери»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п.) или ухода за животными взрослый поощряет ребё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нка к простейшим высказываниям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«Угости зайку чаем. </w:t>
      </w:r>
      <w:proofErr w:type="gramStart"/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Зайка</w:t>
      </w:r>
      <w:proofErr w:type="gramEnd"/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чашку, пей чай»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«Уложи куклу в кровать. Спой ей песенку. Баю-бай, Катя, баю-бай»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Продуктивные виды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Рисование, лепка, аппликация,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конструирование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E684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конструкторы ЛЕГО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способствуют появлению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речевой активности ребёнка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процессе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дети получают знания о форме, цвете, размере; развивается мелкая моторика, формируются четкие образы и понятия, активизируется речь. 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Проблемные ситуации, возникающие во время данных видов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 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«забыли»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положить лист бумаги или карандаш, вынуждают ребёнка просить недостающее, т. е. проявлять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речевую инициативу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Замещение.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к трем годам способны представить себя самолетом, кошечкой, мишкой и т. д. Как магическое заклинание для него звучат слова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«Представь, что мы - самолеты. Сейчас мы облетим всю комнату»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Такая игровая форма развивает у ребенка способность анализировать свои действия, поступки, сочувствовать, сопереживать. Вовлечь </w:t>
      </w:r>
      <w:proofErr w:type="spellStart"/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такую игру можно с помощью вопроса-предложения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что я делаю»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ачинать надо с элементарных действий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причесываться, читать книжку и т. д. После того как ребенок угадал наши действия, предлагаем ему загадать для нас действие, а затем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«оживить»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заданную ситуацию. Такие игры-пантомимы и игр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ы-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имитации являются хорошими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стимуляторами речевого развития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Музыкальные игры.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Шумовые инструменты, ритуальные игры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«Каравай»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кочкам»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стимулируют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желание ребёнка двигаться, подпевать. Надо чаще предоставлять малышу возможность двигаться под разнообразную музыку, самостоятельно извлекать звуки из различных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предметов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Игры и упражнения с движениями кистей и пальцев рук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(пальчиковая гимнастика)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стимулируют процесс речевого развития ребенка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способствуют развитию двигательного центра мозга, отвечающего, в том числе и за развитие мелкой моторики рук. Чем больше мелких и сложных движений пальцами выполняет ребёнок, тем больше участков мозга включается в работу. Пальчиковые игры как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с детьми во всех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возрастных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группа по развитию ручной умелости. Игра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«Ладушки»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«Этот пальчик – дедушка…»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«Коза»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другие пальчиковые игры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стимулируют речи детей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развивают кисти рук.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16.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Пескотерапия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 игра с песком как способ развития ребенка. Песочная терапия очень близка малышам, ведь с самого детства они сидят в песочнице, и первые слова, первые межличностные связи и общение у них происходят именно там. Поэтому игры с песком помогают детям раскрепоститься, почувствовать себя защищенными, развивают мелкую моторику рук, снимают мышечную напряженность. Применение данного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метода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целесообразно в работе с детьми раннего и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 возраста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поскольку игры с песком создают весьма благоприятные условия для формирования целенаправленного связного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речевого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высказывания и оздоровления организма в целом.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Самыми эффективными, на мой взгляд, являются практические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 организации детей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группе практических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методов относится игровой прием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предусматривает использование разнообразных компонентов игровой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сочетании с другими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приемами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вопросами, указаниями, объяснениями, пояснениями, показом и т. д. Игра и игровые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приемы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обеспечивают динамичность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обучения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аксимально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удовлетворяют потребность маленького ребенка в самостоятельности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речевой и поведенческой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Игры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с предметами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например, игра в телефон, когда ребенок, используя игрушечный аппарат, может звонить маме, папе, бабушке, сказочным персонажам. Игра в телефон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стимулирует речевое развитие ребенка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формирует уверенность в себе, повышает коммуникативную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компетентность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астольно-печатные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игры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«Большой – маленький»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«Чей домик?»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E684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Детеныши животных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другие позволяют усваивать лексико-грамматические компоненты родного языка, активизируют мыслительную и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речевую деятельность детей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для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речевого развития детей раннего возраста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Речевая деятельность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зависит от того, как устроена игровая, предметно-развивающая среда его жизни, из каких игрушек, иллюстративного материала, оборудования и пособий она состоит, каков их развивающий потенциал, как они расположены, доступны ли для самостоятельной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раннего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 познают мир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исследуя его с помощью органов чувств. Поэтому для малышей и создается пространство для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речевого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игрового и сенсорного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развития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оторое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включает в себя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наборы картинок с реалистичными изображениями животных, птиц, овощей, фруктов, посуды, одежды, мебели, игрушек; наборы парных картинок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(предметные)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сравнения, той же тематики; разрезные картинки, разделенные на 2 части по прямой; серии из 2-3 картинок для установления последовательности действий и событий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(сказочные, бытовые, игровые ситуации)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сюжетные картинки (с различной тематикой, близкой ребенку – сказочной, социально-бытовой, крупного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формата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азные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виды дидактических игр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лото, домино, мозаика, складные кубики с разрезными картинками; звучащие игрушки, контрастные по тембру и характеру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звукоизвлечения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(колокольчики, барабан, резиновые пищалки, погремушки)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уголок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ряжения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зеркалом – необходимый атрибут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речевого развития детей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2EE" w:rsidRPr="009E684C" w:rsidRDefault="007F62EE">
      <w:pPr>
        <w:rPr>
          <w:rFonts w:ascii="Times New Roman" w:hAnsi="Times New Roman" w:cs="Times New Roman"/>
          <w:sz w:val="24"/>
          <w:szCs w:val="24"/>
        </w:rPr>
      </w:pPr>
    </w:p>
    <w:sectPr w:rsidR="007F62EE" w:rsidRPr="009E684C" w:rsidSect="009E6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84C"/>
    <w:rsid w:val="00751100"/>
    <w:rsid w:val="007F62EE"/>
    <w:rsid w:val="008C57C7"/>
    <w:rsid w:val="009E684C"/>
    <w:rsid w:val="00DC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EE"/>
  </w:style>
  <w:style w:type="paragraph" w:styleId="1">
    <w:name w:val="heading 1"/>
    <w:basedOn w:val="a"/>
    <w:link w:val="10"/>
    <w:uiPriority w:val="9"/>
    <w:qFormat/>
    <w:rsid w:val="009E6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E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8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2020-06-08T19:37:00Z</dcterms:created>
  <dcterms:modified xsi:type="dcterms:W3CDTF">2020-06-13T14:25:00Z</dcterms:modified>
</cp:coreProperties>
</file>