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684664"/>
      </w:sdtPr>
      <w:sdtEndPr>
        <w:rPr>
          <w:rFonts w:ascii="Times New Roman" w:hAnsi="Times New Roman" w:cs="Times New Roman"/>
        </w:rPr>
      </w:sdtEndPr>
      <w:sdtContent>
        <w:p w:rsidR="004A2549" w:rsidRDefault="004A2549"/>
        <w:p w:rsidR="004A2549" w:rsidRDefault="004110E1">
          <w:r>
            <w:rPr>
              <w:noProof/>
              <w:lang w:eastAsia="en-US"/>
            </w:rPr>
            <w:pict>
              <v:group id="_x0000_s1098" style="position:absolute;margin-left:0;margin-top:0;width:595.3pt;height:700.15pt;z-index:25171660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99"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100" style="position:absolute;left:-6;top:3717;width:12189;height:3550" coordorigin="18,7468" coordsize="12189,3550">
                    <v:shape id="_x0000_s1101" style="position:absolute;left:18;top:7837;width:7132;height:2863;mso-width-relative:page;mso-height-relative:page" coordsize="7132,2863" path="m,l17,2863,7132,2578r,-2378l,xe" fillcolor="#a7bfde [1620]" stroked="f">
                      <v:fill opacity=".5"/>
                      <v:path arrowok="t"/>
                    </v:shape>
                    <v:shape id="_x0000_s1102" style="position:absolute;left:7150;top:7468;width:3466;height:3550;mso-width-relative:page;mso-height-relative:page" coordsize="3466,3550" path="m,569l,2930r3466,620l3466,,,569xe" fillcolor="#d3dfee [820]" stroked="f">
                      <v:fill opacity=".5"/>
                      <v:path arrowok="t"/>
                    </v:shape>
                    <v:shape id="_x0000_s1103" style="position:absolute;left:10616;top:7468;width:1591;height:3550;mso-width-relative:page;mso-height-relative:page" coordsize="1591,3550" path="m,l,3550,1591,2746r,-2009l,xe" fillcolor="#a7bfde [1620]" stroked="f">
                      <v:fill opacity=".5"/>
                      <v:path arrowok="t"/>
                    </v:shape>
                  </v:group>
                  <v:shape id="_x0000_s1104" style="position:absolute;left:8071;top:4069;width:4120;height:2913;mso-width-relative:page;mso-height-relative:page" coordsize="4120,2913" path="m1,251l,2662r4120,251l4120,,1,251xe" fillcolor="#d8d8d8 [2732]" stroked="f">
                    <v:path arrowok="t"/>
                  </v:shape>
                  <v:shape id="_x0000_s1105" style="position:absolute;left:4104;top:3399;width:3985;height:4236;mso-width-relative:page;mso-height-relative:page" coordsize="3985,4236" path="m,l,4236,3985,3349r,-2428l,xe" fillcolor="#bfbfbf [2412]" stroked="f">
                    <v:path arrowok="t"/>
                  </v:shape>
                  <v:shape id="_x0000_s1106" style="position:absolute;left:18;top:3399;width:4086;height:4253;mso-width-relative:page;mso-height-relative:page" coordsize="4086,4253" path="m4086,r-2,4253l,3198,,1072,4086,xe" fillcolor="#d8d8d8 [2732]" stroked="f">
                    <v:path arrowok="t"/>
                  </v:shape>
                  <v:shape id="_x0000_s1107" style="position:absolute;left:17;top:3617;width:2076;height:3851;mso-width-relative:page;mso-height-relative:page" coordsize="2076,3851" path="m,921l2060,r16,3851l,2981,,921xe" fillcolor="#d3dfee [820]" stroked="f">
                    <v:fill opacity="45875f"/>
                    <v:path arrowok="t"/>
                  </v:shape>
                  <v:shape id="_x0000_s1108" style="position:absolute;left:2077;top:3617;width:6011;height:3835;mso-width-relative:page;mso-height-relative:page" coordsize="6011,3835" path="m,l17,3835,6011,2629r,-1390l,xe" fillcolor="#a7bfde [1620]" stroked="f">
                    <v:fill opacity="45875f"/>
                    <v:path arrowok="t"/>
                  </v:shape>
                  <v:shape id="_x0000_s1109" style="position:absolute;left:8088;top:3835;width:4102;height:3432;mso-width-relative:page;mso-height-relative:page" coordsize="4102,3432" path="m,1038l,2411,4102,3432,4102,,,1038xe" fillcolor="#d3dfee [820]" stroked="f">
                    <v:fill opacity="45875f"/>
                    <v:path arrowok="t"/>
                  </v:shape>
                </v:group>
                <v:rect id="_x0000_s1110" style="position:absolute;left:1800;top:1440;width:8638;height:1711;mso-width-percent:1000;mso-position-horizontal:center;mso-position-horizontal-relative:margin;mso-position-vertical:top;mso-position-vertical-relative:margin;mso-width-percent:1000;mso-width-relative:margin;mso-height-relative:margin" filled="f" stroked="f">
                  <v:textbox style="mso-next-textbox:#_x0000_s1110;mso-fit-shape-to-text:t">
                    <w:txbxContent>
                      <w:sdt>
                        <w:sdtPr>
                          <w:rPr>
                            <w:rFonts w:ascii="Times New Roman" w:hAnsi="Times New Roman" w:cs="Times New Roman"/>
                            <w:sz w:val="28"/>
                            <w:szCs w:val="28"/>
                          </w:rPr>
                          <w:alias w:val="Организация"/>
                          <w:id w:val="4684705"/>
                          <w:dataBinding w:prefixMappings="xmlns:ns0='http://schemas.openxmlformats.org/officeDocument/2006/extended-properties'" w:xpath="/ns0:Properties[1]/ns0:Company[1]" w:storeItemID="{6668398D-A668-4E3E-A5EB-62B293D839F1}"/>
                          <w:text/>
                        </w:sdtPr>
                        <w:sdtContent>
                          <w:p w:rsidR="004E1996" w:rsidRDefault="004E1996" w:rsidP="00920364">
                            <w:pPr>
                              <w:spacing w:after="0"/>
                              <w:jc w:val="center"/>
                              <w:rPr>
                                <w:b/>
                                <w:bCs/>
                                <w:color w:val="808080" w:themeColor="text1" w:themeTint="7F"/>
                                <w:sz w:val="32"/>
                                <w:szCs w:val="32"/>
                              </w:rPr>
                            </w:pPr>
                            <w:r w:rsidRPr="00F471AF">
                              <w:rPr>
                                <w:rFonts w:ascii="Times New Roman" w:hAnsi="Times New Roman" w:cs="Times New Roman"/>
                                <w:sz w:val="28"/>
                                <w:szCs w:val="28"/>
                              </w:rPr>
                              <w:t>Министерство образования и науки Архангельской области  Государственное бюджетное профессиональное образовательное учреждение Архангельской области «АРХАНГЕЛЬСКИЙ ТЕХНИКУМ СТРОИТЕЛЬСТВА И ЭКОНОМИКИ»</w:t>
                            </w:r>
                          </w:p>
                        </w:sdtContent>
                      </w:sdt>
                      <w:p w:rsidR="004E1996" w:rsidRDefault="004E1996">
                        <w:pPr>
                          <w:spacing w:after="0"/>
                          <w:rPr>
                            <w:b/>
                            <w:bCs/>
                            <w:color w:val="808080" w:themeColor="text1" w:themeTint="7F"/>
                            <w:sz w:val="32"/>
                            <w:szCs w:val="32"/>
                          </w:rPr>
                        </w:pPr>
                      </w:p>
                    </w:txbxContent>
                  </v:textbox>
                </v:rect>
                <v:rect id="_x0000_s1111" style="position:absolute;left:6494;top:11160;width:4998;height:539;mso-position-horizontal-relative:margin;mso-position-vertical-relative:margin" filled="f" stroked="f">
                  <v:textbox style="mso-next-textbox:#_x0000_s1111;mso-fit-shape-to-text:t">
                    <w:txbxContent>
                      <w:p w:rsidR="004E1996" w:rsidRPr="0086427F" w:rsidRDefault="004E1996" w:rsidP="0086427F">
                        <w:pPr>
                          <w:rPr>
                            <w:szCs w:val="96"/>
                          </w:rPr>
                        </w:pPr>
                      </w:p>
                    </w:txbxContent>
                  </v:textbox>
                </v:rect>
                <v:rect id="_x0000_s1112"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112">
                    <w:txbxContent>
                      <w:sdt>
                        <w:sdtPr>
                          <w:rPr>
                            <w:rFonts w:ascii="Times New Roman" w:hAnsi="Times New Roman" w:cs="Times New Roman"/>
                            <w:b/>
                            <w:bCs/>
                            <w:color w:val="1F497D" w:themeColor="text2"/>
                            <w:sz w:val="28"/>
                            <w:szCs w:val="28"/>
                          </w:rPr>
                          <w:alias w:val="Заголовок"/>
                          <w:id w:val="4684707"/>
                          <w:dataBinding w:prefixMappings="xmlns:ns0='http://schemas.openxmlformats.org/package/2006/metadata/core-properties' xmlns:ns1='http://purl.org/dc/elements/1.1/'" w:xpath="/ns0:coreProperties[1]/ns1:title[1]" w:storeItemID="{6C3C8BC8-F283-45AE-878A-BAB7291924A1}"/>
                          <w:text/>
                        </w:sdtPr>
                        <w:sdtContent>
                          <w:p w:rsidR="004E1996" w:rsidRPr="0086427F" w:rsidRDefault="004E1996" w:rsidP="0086427F">
                            <w:pPr>
                              <w:spacing w:after="0"/>
                              <w:jc w:val="center"/>
                              <w:rPr>
                                <w:rFonts w:ascii="Times New Roman" w:hAnsi="Times New Roman" w:cs="Times New Roman"/>
                                <w:b/>
                                <w:bCs/>
                                <w:color w:val="1F497D" w:themeColor="text2"/>
                                <w:sz w:val="28"/>
                                <w:szCs w:val="28"/>
                              </w:rPr>
                            </w:pPr>
                            <w:r w:rsidRPr="0086427F">
                              <w:rPr>
                                <w:rFonts w:ascii="Times New Roman" w:hAnsi="Times New Roman" w:cs="Times New Roman"/>
                                <w:b/>
                                <w:bCs/>
                                <w:color w:val="1F497D" w:themeColor="text2"/>
                                <w:sz w:val="28"/>
                                <w:szCs w:val="28"/>
                              </w:rPr>
                              <w:t>А.М. Логинова</w:t>
                            </w:r>
                          </w:p>
                        </w:sdtContent>
                      </w:sdt>
                      <w:sdt>
                        <w:sdtPr>
                          <w:rPr>
                            <w:rFonts w:ascii="Times New Roman" w:hAnsi="Times New Roman" w:cs="Times New Roman"/>
                            <w:b/>
                            <w:bCs/>
                            <w:color w:val="103DFC"/>
                            <w:sz w:val="40"/>
                            <w:szCs w:val="40"/>
                          </w:rPr>
                          <w:alias w:val="Подзаголовок"/>
                          <w:id w:val="4684708"/>
                          <w:dataBinding w:prefixMappings="xmlns:ns0='http://schemas.openxmlformats.org/package/2006/metadata/core-properties' xmlns:ns1='http://purl.org/dc/elements/1.1/'" w:xpath="/ns0:coreProperties[1]/ns1:subject[1]" w:storeItemID="{6C3C8BC8-F283-45AE-878A-BAB7291924A1}"/>
                          <w:text/>
                        </w:sdtPr>
                        <w:sdtContent>
                          <w:p w:rsidR="004E1996" w:rsidRDefault="004E1996" w:rsidP="0086427F">
                            <w:pPr>
                              <w:jc w:val="center"/>
                              <w:rPr>
                                <w:b/>
                                <w:bCs/>
                                <w:color w:val="4F81BD" w:themeColor="accent1"/>
                                <w:sz w:val="40"/>
                                <w:szCs w:val="40"/>
                              </w:rPr>
                            </w:pPr>
                            <w:r>
                              <w:rPr>
                                <w:rFonts w:ascii="Times New Roman" w:hAnsi="Times New Roman" w:cs="Times New Roman"/>
                                <w:b/>
                                <w:bCs/>
                                <w:color w:val="103DFC"/>
                                <w:sz w:val="40"/>
                                <w:szCs w:val="40"/>
                              </w:rPr>
                              <w:t>ОПРЕДЕЛЕНИЕ РЫНОЧНОЙ СТОИМОСТИ НЕДВИЖИМОСТИ</w:t>
                            </w:r>
                          </w:p>
                        </w:sdtContent>
                      </w:sdt>
                      <w:sdt>
                        <w:sdtPr>
                          <w:rPr>
                            <w:rFonts w:ascii="Times New Roman" w:hAnsi="Times New Roman" w:cs="Times New Roman"/>
                            <w:b/>
                            <w:bCs/>
                            <w:sz w:val="40"/>
                            <w:szCs w:val="40"/>
                          </w:rPr>
                          <w:alias w:val="Автор"/>
                          <w:id w:val="4684709"/>
                          <w:dataBinding w:prefixMappings="xmlns:ns0='http://schemas.openxmlformats.org/package/2006/metadata/core-properties' xmlns:ns1='http://purl.org/dc/elements/1.1/'" w:xpath="/ns0:coreProperties[1]/ns1:creator[1]" w:storeItemID="{6C3C8BC8-F283-45AE-878A-BAB7291924A1}"/>
                          <w:text/>
                        </w:sdtPr>
                        <w:sdtContent>
                          <w:p w:rsidR="004E1996" w:rsidRPr="0086427F" w:rsidRDefault="004E1996" w:rsidP="0086427F">
                            <w:pPr>
                              <w:jc w:val="center"/>
                              <w:rPr>
                                <w:rFonts w:ascii="Times New Roman" w:hAnsi="Times New Roman" w:cs="Times New Roman"/>
                                <w:b/>
                                <w:bCs/>
                                <w:sz w:val="40"/>
                                <w:szCs w:val="40"/>
                              </w:rPr>
                            </w:pPr>
                            <w:r>
                              <w:rPr>
                                <w:rFonts w:ascii="Times New Roman" w:hAnsi="Times New Roman" w:cs="Times New Roman"/>
                                <w:b/>
                                <w:bCs/>
                                <w:sz w:val="40"/>
                                <w:szCs w:val="40"/>
                              </w:rPr>
                              <w:t xml:space="preserve">Методические рекомендации по выполнению курсовой работы по МДК 04.01. Оценка недвижимого имущества и УД Экономическая оценка недвижимости </w:t>
                            </w:r>
                          </w:p>
                        </w:sdtContent>
                      </w:sdt>
                      <w:p w:rsidR="004E1996" w:rsidRDefault="004E1996">
                        <w:pPr>
                          <w:rPr>
                            <w:b/>
                            <w:bCs/>
                            <w:color w:val="808080" w:themeColor="text1" w:themeTint="7F"/>
                            <w:sz w:val="32"/>
                            <w:szCs w:val="32"/>
                          </w:rPr>
                        </w:pPr>
                      </w:p>
                    </w:txbxContent>
                  </v:textbox>
                </v:rect>
                <w10:wrap anchorx="page" anchory="margin"/>
              </v:group>
            </w:pict>
          </w:r>
        </w:p>
        <w:p w:rsidR="004A2549" w:rsidRDefault="004110E1">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113" type="#_x0000_t202" style="position:absolute;margin-left:165.05pt;margin-top:709.7pt;width:241.2pt;height:24.7pt;z-index:251657215" strokecolor="white [3212]">
                <v:textbox style="mso-next-textbox:#_x0000_s1113">
                  <w:txbxContent>
                    <w:p w:rsidR="004E1996" w:rsidRPr="0086427F" w:rsidRDefault="004E1996" w:rsidP="0086427F">
                      <w:pPr>
                        <w:jc w:val="center"/>
                        <w:rPr>
                          <w:rFonts w:ascii="Times New Roman" w:hAnsi="Times New Roman" w:cs="Times New Roman"/>
                          <w:sz w:val="28"/>
                          <w:szCs w:val="28"/>
                        </w:rPr>
                      </w:pPr>
                      <w:r w:rsidRPr="0086427F">
                        <w:rPr>
                          <w:rFonts w:ascii="Times New Roman" w:hAnsi="Times New Roman" w:cs="Times New Roman"/>
                          <w:sz w:val="28"/>
                          <w:szCs w:val="28"/>
                        </w:rPr>
                        <w:t>Архангельск 2019</w:t>
                      </w:r>
                    </w:p>
                  </w:txbxContent>
                </v:textbox>
              </v:shape>
            </w:pict>
          </w:r>
          <w:r w:rsidR="004A2549">
            <w:rPr>
              <w:rFonts w:ascii="Times New Roman" w:hAnsi="Times New Roman" w:cs="Times New Roman"/>
            </w:rPr>
            <w:br w:type="page"/>
          </w:r>
        </w:p>
      </w:sdtContent>
    </w:sdt>
    <w:p w:rsidR="00FB608E" w:rsidRPr="00760995" w:rsidRDefault="00FB608E" w:rsidP="00760995">
      <w:pPr>
        <w:spacing w:after="0" w:line="240" w:lineRule="auto"/>
        <w:sectPr w:rsidR="00FB608E" w:rsidRPr="00760995" w:rsidSect="004A2549">
          <w:footerReference w:type="default" r:id="rId9"/>
          <w:pgSz w:w="11907" w:h="16840" w:code="9"/>
          <w:pgMar w:top="567" w:right="567" w:bottom="567" w:left="567" w:header="720" w:footer="720" w:gutter="284"/>
          <w:cols w:space="720"/>
          <w:titlePg/>
          <w:docGrid w:linePitch="299"/>
        </w:sectPr>
      </w:pPr>
    </w:p>
    <w:p w:rsidR="00C47219" w:rsidRPr="004307A4" w:rsidRDefault="00D42226" w:rsidP="004A25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851"/>
        <w:jc w:val="both"/>
        <w:rPr>
          <w:rFonts w:ascii="Times New Roman" w:hAnsi="Times New Roman" w:cs="Times New Roman"/>
          <w:sz w:val="28"/>
          <w:szCs w:val="28"/>
        </w:rPr>
      </w:pPr>
      <w:r w:rsidRPr="004307A4">
        <w:rPr>
          <w:rFonts w:ascii="Times New Roman" w:hAnsi="Times New Roman" w:cs="Times New Roman"/>
          <w:sz w:val="28"/>
          <w:szCs w:val="28"/>
        </w:rPr>
        <w:lastRenderedPageBreak/>
        <w:t>Логинова</w:t>
      </w:r>
      <w:r w:rsidR="00C67F3D" w:rsidRPr="004307A4">
        <w:rPr>
          <w:rFonts w:ascii="Times New Roman" w:hAnsi="Times New Roman" w:cs="Times New Roman"/>
          <w:sz w:val="28"/>
          <w:szCs w:val="28"/>
        </w:rPr>
        <w:t xml:space="preserve"> А.М.</w:t>
      </w:r>
      <w:r w:rsidR="00FB608E" w:rsidRPr="004307A4">
        <w:rPr>
          <w:rFonts w:ascii="Times New Roman" w:hAnsi="Times New Roman" w:cs="Times New Roman"/>
          <w:sz w:val="28"/>
          <w:szCs w:val="28"/>
        </w:rPr>
        <w:t xml:space="preserve"> </w:t>
      </w:r>
      <w:r w:rsidR="004307A4">
        <w:rPr>
          <w:rFonts w:ascii="Times New Roman" w:hAnsi="Times New Roman" w:cs="Times New Roman"/>
          <w:sz w:val="28"/>
          <w:szCs w:val="28"/>
        </w:rPr>
        <w:t xml:space="preserve">Определение рыночной стоимости недвижимости: методические рекомендации по выполнению курсовой работы по МДК 04.01. Оценка недвижимого имущества для специальности 21.02.05. Земельно-имущественные отношения и УД ОП 14 Экономическая оценка недвижимости для специальности 21.02.06. Информационные системы обеспечения градостроительной деятельности </w:t>
      </w:r>
      <w:r w:rsidR="002666C9" w:rsidRPr="004307A4">
        <w:rPr>
          <w:rFonts w:ascii="Times New Roman" w:hAnsi="Times New Roman" w:cs="Times New Roman"/>
          <w:color w:val="FF0000"/>
          <w:sz w:val="28"/>
          <w:szCs w:val="28"/>
        </w:rPr>
        <w:t xml:space="preserve"> </w:t>
      </w:r>
      <w:r w:rsidR="00F02A28" w:rsidRPr="004307A4">
        <w:rPr>
          <w:rFonts w:ascii="Times New Roman" w:hAnsi="Times New Roman" w:cs="Times New Roman"/>
          <w:sz w:val="28"/>
          <w:szCs w:val="28"/>
        </w:rPr>
        <w:t>– Архангельск</w:t>
      </w:r>
      <w:r w:rsidR="000C6CB3" w:rsidRPr="004307A4">
        <w:rPr>
          <w:rFonts w:ascii="Times New Roman" w:hAnsi="Times New Roman" w:cs="Times New Roman"/>
          <w:sz w:val="28"/>
          <w:szCs w:val="28"/>
        </w:rPr>
        <w:t xml:space="preserve">: </w:t>
      </w:r>
      <w:r w:rsidR="00F02A28" w:rsidRPr="004307A4">
        <w:rPr>
          <w:rFonts w:ascii="Times New Roman" w:hAnsi="Times New Roman" w:cs="Times New Roman"/>
          <w:sz w:val="28"/>
          <w:szCs w:val="28"/>
        </w:rPr>
        <w:t xml:space="preserve"> ГБ</w:t>
      </w:r>
      <w:r w:rsidR="00371DB2" w:rsidRPr="004307A4">
        <w:rPr>
          <w:rFonts w:ascii="Times New Roman" w:hAnsi="Times New Roman" w:cs="Times New Roman"/>
          <w:sz w:val="28"/>
          <w:szCs w:val="28"/>
        </w:rPr>
        <w:t xml:space="preserve">ПОУ </w:t>
      </w:r>
      <w:r w:rsidR="00F02A28" w:rsidRPr="004307A4">
        <w:rPr>
          <w:rFonts w:ascii="Times New Roman" w:hAnsi="Times New Roman" w:cs="Times New Roman"/>
          <w:sz w:val="28"/>
          <w:szCs w:val="28"/>
        </w:rPr>
        <w:t xml:space="preserve"> АО </w:t>
      </w:r>
      <w:r w:rsidR="00C47219" w:rsidRPr="004307A4">
        <w:rPr>
          <w:rFonts w:ascii="Times New Roman" w:hAnsi="Times New Roman" w:cs="Times New Roman"/>
          <w:sz w:val="28"/>
          <w:szCs w:val="28"/>
        </w:rPr>
        <w:t xml:space="preserve"> «Архангельский техникум строительства и экономики»</w:t>
      </w:r>
      <w:r w:rsidR="00F02A28" w:rsidRPr="004307A4">
        <w:rPr>
          <w:rFonts w:ascii="Times New Roman" w:hAnsi="Times New Roman" w:cs="Times New Roman"/>
          <w:sz w:val="28"/>
          <w:szCs w:val="28"/>
        </w:rPr>
        <w:t>, 201</w:t>
      </w:r>
      <w:r w:rsidRPr="004307A4">
        <w:rPr>
          <w:rFonts w:ascii="Times New Roman" w:hAnsi="Times New Roman" w:cs="Times New Roman"/>
          <w:sz w:val="28"/>
          <w:szCs w:val="28"/>
        </w:rPr>
        <w:t>9</w:t>
      </w:r>
    </w:p>
    <w:p w:rsidR="00C47219" w:rsidRPr="004307A4" w:rsidRDefault="00C47219" w:rsidP="004A2549">
      <w:pPr>
        <w:widowControl w:val="0"/>
        <w:tabs>
          <w:tab w:val="left" w:pos="6420"/>
        </w:tabs>
        <w:suppressAutoHyphens/>
        <w:spacing w:after="0" w:line="360" w:lineRule="auto"/>
        <w:ind w:firstLine="851"/>
        <w:rPr>
          <w:rFonts w:ascii="Times New Roman" w:hAnsi="Times New Roman" w:cs="Times New Roman"/>
          <w:sz w:val="28"/>
          <w:szCs w:val="28"/>
        </w:rPr>
      </w:pPr>
    </w:p>
    <w:p w:rsidR="00C47219" w:rsidRPr="008D2656" w:rsidRDefault="00C47219" w:rsidP="004A2549">
      <w:pPr>
        <w:widowControl w:val="0"/>
        <w:tabs>
          <w:tab w:val="left" w:pos="6420"/>
        </w:tabs>
        <w:suppressAutoHyphens/>
        <w:spacing w:after="0" w:line="360" w:lineRule="auto"/>
        <w:ind w:right="-426" w:firstLine="851"/>
        <w:rPr>
          <w:rFonts w:ascii="Times New Roman" w:hAnsi="Times New Roman" w:cs="Times New Roman"/>
          <w:sz w:val="28"/>
          <w:szCs w:val="28"/>
        </w:rPr>
      </w:pPr>
      <w:r w:rsidRPr="004307A4">
        <w:rPr>
          <w:rFonts w:ascii="Times New Roman" w:hAnsi="Times New Roman" w:cs="Times New Roman"/>
          <w:sz w:val="28"/>
          <w:szCs w:val="28"/>
        </w:rPr>
        <w:t>Рецензент</w:t>
      </w:r>
      <w:r w:rsidR="00F02A28" w:rsidRPr="004307A4">
        <w:rPr>
          <w:rFonts w:ascii="Times New Roman" w:hAnsi="Times New Roman" w:cs="Times New Roman"/>
          <w:sz w:val="28"/>
          <w:szCs w:val="28"/>
        </w:rPr>
        <w:t>ы</w:t>
      </w:r>
      <w:r w:rsidRPr="004307A4">
        <w:rPr>
          <w:rFonts w:ascii="Times New Roman" w:hAnsi="Times New Roman" w:cs="Times New Roman"/>
          <w:sz w:val="28"/>
          <w:szCs w:val="28"/>
        </w:rPr>
        <w:t xml:space="preserve">: </w:t>
      </w:r>
      <w:r w:rsidR="00F0138B" w:rsidRPr="008D2656">
        <w:rPr>
          <w:rFonts w:ascii="Times New Roman" w:hAnsi="Times New Roman" w:cs="Times New Roman"/>
          <w:sz w:val="28"/>
          <w:szCs w:val="28"/>
        </w:rPr>
        <w:t>Воробьев Э.</w:t>
      </w:r>
      <w:r w:rsidR="00760995" w:rsidRPr="008D2656">
        <w:rPr>
          <w:rFonts w:ascii="Times New Roman" w:hAnsi="Times New Roman" w:cs="Times New Roman"/>
          <w:sz w:val="28"/>
          <w:szCs w:val="28"/>
        </w:rPr>
        <w:t>С</w:t>
      </w:r>
      <w:r w:rsidR="00F0138B" w:rsidRPr="008D2656">
        <w:rPr>
          <w:rFonts w:ascii="Times New Roman" w:hAnsi="Times New Roman" w:cs="Times New Roman"/>
          <w:sz w:val="28"/>
          <w:szCs w:val="28"/>
        </w:rPr>
        <w:t xml:space="preserve">. – </w:t>
      </w:r>
      <w:r w:rsidR="00760995" w:rsidRPr="008D2656">
        <w:rPr>
          <w:rFonts w:ascii="Times New Roman" w:hAnsi="Times New Roman" w:cs="Times New Roman"/>
          <w:sz w:val="28"/>
          <w:szCs w:val="28"/>
        </w:rPr>
        <w:t xml:space="preserve">генеральный </w:t>
      </w:r>
      <w:r w:rsidR="00F0138B" w:rsidRPr="008D2656">
        <w:rPr>
          <w:rFonts w:ascii="Times New Roman" w:hAnsi="Times New Roman" w:cs="Times New Roman"/>
          <w:sz w:val="28"/>
          <w:szCs w:val="28"/>
        </w:rPr>
        <w:t xml:space="preserve">директор </w:t>
      </w:r>
      <w:r w:rsidRPr="008D2656">
        <w:rPr>
          <w:rFonts w:ascii="Times New Roman" w:hAnsi="Times New Roman" w:cs="Times New Roman"/>
          <w:sz w:val="28"/>
          <w:szCs w:val="28"/>
        </w:rPr>
        <w:t>ООО</w:t>
      </w:r>
      <w:r w:rsidR="00911D63" w:rsidRPr="008D2656">
        <w:rPr>
          <w:rFonts w:ascii="Times New Roman" w:hAnsi="Times New Roman" w:cs="Times New Roman"/>
          <w:sz w:val="28"/>
          <w:szCs w:val="28"/>
        </w:rPr>
        <w:t xml:space="preserve"> «</w:t>
      </w:r>
      <w:proofErr w:type="spellStart"/>
      <w:proofErr w:type="gramStart"/>
      <w:r w:rsidR="00760995" w:rsidRPr="008D2656">
        <w:rPr>
          <w:rFonts w:ascii="Times New Roman" w:hAnsi="Times New Roman" w:cs="Times New Roman"/>
          <w:sz w:val="28"/>
          <w:szCs w:val="28"/>
        </w:rPr>
        <w:t>Проф</w:t>
      </w:r>
      <w:proofErr w:type="spellEnd"/>
      <w:proofErr w:type="gramEnd"/>
      <w:r w:rsidR="00760995" w:rsidRPr="008D2656">
        <w:rPr>
          <w:rFonts w:ascii="Times New Roman" w:hAnsi="Times New Roman" w:cs="Times New Roman"/>
          <w:sz w:val="28"/>
          <w:szCs w:val="28"/>
        </w:rPr>
        <w:t xml:space="preserve"> - Эксперт</w:t>
      </w:r>
      <w:r w:rsidRPr="008D2656">
        <w:rPr>
          <w:rFonts w:ascii="Times New Roman" w:hAnsi="Times New Roman" w:cs="Times New Roman"/>
          <w:sz w:val="28"/>
          <w:szCs w:val="28"/>
        </w:rPr>
        <w:t>»</w:t>
      </w:r>
    </w:p>
    <w:p w:rsidR="00F02A28" w:rsidRPr="004307A4" w:rsidRDefault="00F02A28" w:rsidP="004A25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851"/>
        <w:jc w:val="both"/>
        <w:rPr>
          <w:rFonts w:ascii="Times New Roman" w:hAnsi="Times New Roman" w:cs="Times New Roman"/>
          <w:sz w:val="28"/>
          <w:szCs w:val="28"/>
        </w:rPr>
      </w:pPr>
      <w:r w:rsidRPr="008D2656">
        <w:rPr>
          <w:rFonts w:ascii="Times New Roman" w:hAnsi="Times New Roman" w:cs="Times New Roman"/>
          <w:sz w:val="28"/>
          <w:szCs w:val="28"/>
        </w:rPr>
        <w:t xml:space="preserve">                      </w:t>
      </w:r>
      <w:r w:rsidR="00FD523D" w:rsidRPr="008D2656">
        <w:rPr>
          <w:rFonts w:ascii="Times New Roman" w:hAnsi="Times New Roman" w:cs="Times New Roman"/>
          <w:sz w:val="28"/>
          <w:szCs w:val="28"/>
        </w:rPr>
        <w:t>Чуркина Л.В.</w:t>
      </w:r>
      <w:r w:rsidRPr="008D2656">
        <w:rPr>
          <w:rFonts w:ascii="Times New Roman" w:hAnsi="Times New Roman" w:cs="Times New Roman"/>
          <w:sz w:val="28"/>
          <w:szCs w:val="28"/>
        </w:rPr>
        <w:t xml:space="preserve"> </w:t>
      </w:r>
      <w:r w:rsidR="00D77C55" w:rsidRPr="008D2656">
        <w:rPr>
          <w:rFonts w:ascii="Times New Roman" w:hAnsi="Times New Roman" w:cs="Times New Roman"/>
          <w:sz w:val="28"/>
          <w:szCs w:val="28"/>
        </w:rPr>
        <w:t>–</w:t>
      </w:r>
      <w:r w:rsidRPr="008D2656">
        <w:rPr>
          <w:rFonts w:ascii="Times New Roman" w:hAnsi="Times New Roman" w:cs="Times New Roman"/>
          <w:sz w:val="28"/>
          <w:szCs w:val="28"/>
        </w:rPr>
        <w:t xml:space="preserve"> </w:t>
      </w:r>
      <w:r w:rsidR="008D2656" w:rsidRPr="008D2656">
        <w:rPr>
          <w:rFonts w:ascii="Times New Roman" w:hAnsi="Times New Roman" w:cs="Times New Roman"/>
          <w:sz w:val="28"/>
          <w:szCs w:val="28"/>
        </w:rPr>
        <w:t>руководитель</w:t>
      </w:r>
      <w:r w:rsidR="008D2656">
        <w:rPr>
          <w:rFonts w:ascii="Times New Roman" w:hAnsi="Times New Roman" w:cs="Times New Roman"/>
          <w:sz w:val="28"/>
          <w:szCs w:val="28"/>
        </w:rPr>
        <w:t xml:space="preserve"> отдела по учебной работе ГБПОУ АО «Архангельский техникум строительства и экономики»</w:t>
      </w:r>
    </w:p>
    <w:p w:rsidR="008F308D" w:rsidRPr="004307A4" w:rsidRDefault="008F308D" w:rsidP="004A2549">
      <w:pPr>
        <w:spacing w:after="0" w:line="360" w:lineRule="auto"/>
        <w:ind w:firstLine="851"/>
        <w:jc w:val="both"/>
        <w:rPr>
          <w:rFonts w:ascii="Times New Roman" w:hAnsi="Times New Roman" w:cs="Times New Roman"/>
          <w:sz w:val="28"/>
          <w:szCs w:val="28"/>
        </w:rPr>
      </w:pPr>
    </w:p>
    <w:p w:rsidR="00512BBD" w:rsidRPr="004307A4" w:rsidRDefault="004307A4" w:rsidP="004A2549">
      <w:pPr>
        <w:spacing w:after="0" w:line="36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Определение рыночной стоимости недвижимости: методические рекомендации по выполнению курсовой работы по МДК 04.01. Оценка недвижимого имущества для специальности 21.02.05. Земельно-имущественные отношения и УД ОП 14 Экономическая оценка недвижимости для специальности 21.02.06. Информационные системы обеспечения градостроительной деятельности</w:t>
      </w:r>
      <w:r w:rsidR="002666C9" w:rsidRPr="004307A4">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содержит методику составления отчета об оценке рыночной стоимости недвижимого имущества. </w:t>
      </w:r>
    </w:p>
    <w:p w:rsidR="00512BBD" w:rsidRPr="004A2549" w:rsidRDefault="00512BBD" w:rsidP="004A2549">
      <w:pPr>
        <w:spacing w:after="0" w:line="360" w:lineRule="auto"/>
        <w:ind w:firstLine="851"/>
        <w:jc w:val="both"/>
        <w:rPr>
          <w:rFonts w:ascii="Times New Roman" w:hAnsi="Times New Roman" w:cs="Times New Roman"/>
          <w:sz w:val="28"/>
          <w:szCs w:val="28"/>
        </w:rPr>
      </w:pPr>
      <w:r w:rsidRPr="004307A4">
        <w:rPr>
          <w:rFonts w:ascii="Times New Roman" w:hAnsi="Times New Roman" w:cs="Times New Roman"/>
          <w:sz w:val="28"/>
          <w:szCs w:val="28"/>
        </w:rPr>
        <w:t>Пособие может быть использовано при изучении профессионального модуля ПМ 0</w:t>
      </w:r>
      <w:r w:rsidR="00C67F3D" w:rsidRPr="004307A4">
        <w:rPr>
          <w:rFonts w:ascii="Times New Roman" w:hAnsi="Times New Roman" w:cs="Times New Roman"/>
          <w:sz w:val="28"/>
          <w:szCs w:val="28"/>
        </w:rPr>
        <w:t>4</w:t>
      </w:r>
      <w:r w:rsidR="008F308D" w:rsidRPr="004307A4">
        <w:rPr>
          <w:rFonts w:ascii="Times New Roman" w:hAnsi="Times New Roman" w:cs="Times New Roman"/>
          <w:sz w:val="28"/>
          <w:szCs w:val="28"/>
        </w:rPr>
        <w:t>.</w:t>
      </w:r>
      <w:r w:rsidR="00B90423" w:rsidRPr="004307A4">
        <w:rPr>
          <w:rFonts w:ascii="Times New Roman" w:hAnsi="Times New Roman" w:cs="Times New Roman"/>
          <w:sz w:val="28"/>
          <w:szCs w:val="28"/>
        </w:rPr>
        <w:t xml:space="preserve"> </w:t>
      </w:r>
      <w:r w:rsidR="00C67F3D" w:rsidRPr="004307A4">
        <w:rPr>
          <w:rFonts w:ascii="Times New Roman" w:hAnsi="Times New Roman" w:cs="Times New Roman"/>
          <w:sz w:val="28"/>
          <w:szCs w:val="28"/>
        </w:rPr>
        <w:t xml:space="preserve">Определение </w:t>
      </w:r>
      <w:r w:rsidR="00B90423" w:rsidRPr="004307A4">
        <w:rPr>
          <w:rFonts w:ascii="Times New Roman" w:hAnsi="Times New Roman" w:cs="Times New Roman"/>
          <w:sz w:val="28"/>
          <w:szCs w:val="28"/>
        </w:rPr>
        <w:t>стоимости недвижимого имущества</w:t>
      </w:r>
      <w:r w:rsidR="00C67F3D" w:rsidRPr="004307A4">
        <w:rPr>
          <w:rFonts w:ascii="Times New Roman" w:hAnsi="Times New Roman" w:cs="Times New Roman"/>
          <w:sz w:val="28"/>
          <w:szCs w:val="28"/>
        </w:rPr>
        <w:t xml:space="preserve">, при прохождении </w:t>
      </w:r>
      <w:r w:rsidRPr="004307A4">
        <w:rPr>
          <w:rFonts w:ascii="Times New Roman" w:hAnsi="Times New Roman" w:cs="Times New Roman"/>
          <w:sz w:val="28"/>
          <w:szCs w:val="28"/>
        </w:rPr>
        <w:t xml:space="preserve"> практики </w:t>
      </w:r>
      <w:r w:rsidR="00C67F3D" w:rsidRPr="004307A4">
        <w:rPr>
          <w:rFonts w:ascii="Times New Roman" w:hAnsi="Times New Roman" w:cs="Times New Roman"/>
          <w:sz w:val="28"/>
          <w:szCs w:val="28"/>
        </w:rPr>
        <w:t xml:space="preserve">по профилю специальности, </w:t>
      </w:r>
      <w:r w:rsidRPr="004307A4">
        <w:rPr>
          <w:rFonts w:ascii="Times New Roman" w:hAnsi="Times New Roman" w:cs="Times New Roman"/>
          <w:sz w:val="28"/>
          <w:szCs w:val="28"/>
        </w:rPr>
        <w:t>в дипломно</w:t>
      </w:r>
      <w:r w:rsidR="004307A4">
        <w:rPr>
          <w:rFonts w:ascii="Times New Roman" w:hAnsi="Times New Roman" w:cs="Times New Roman"/>
          <w:sz w:val="28"/>
          <w:szCs w:val="28"/>
        </w:rPr>
        <w:t xml:space="preserve">й работе для специальности 21.02.05. Земельно-имущественные отношения и в УД ОП 14 Экономическая оценка недвижимости. </w:t>
      </w:r>
    </w:p>
    <w:p w:rsidR="004307A4" w:rsidRDefault="004307A4" w:rsidP="004A2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p>
    <w:p w:rsidR="00C47219" w:rsidRPr="004A2549" w:rsidRDefault="00C47219" w:rsidP="004A2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4A2549">
        <w:rPr>
          <w:rFonts w:ascii="Times New Roman" w:hAnsi="Times New Roman" w:cs="Times New Roman"/>
          <w:sz w:val="28"/>
          <w:szCs w:val="28"/>
        </w:rPr>
        <w:t xml:space="preserve">Рассмотрено и </w:t>
      </w:r>
      <w:r w:rsidR="00512BBD" w:rsidRPr="004A2549">
        <w:rPr>
          <w:rFonts w:ascii="Times New Roman" w:hAnsi="Times New Roman" w:cs="Times New Roman"/>
          <w:sz w:val="28"/>
          <w:szCs w:val="28"/>
        </w:rPr>
        <w:t xml:space="preserve">одобрено  на </w:t>
      </w:r>
      <w:r w:rsidRPr="004A2549">
        <w:rPr>
          <w:rFonts w:ascii="Times New Roman" w:hAnsi="Times New Roman" w:cs="Times New Roman"/>
          <w:sz w:val="28"/>
          <w:szCs w:val="28"/>
        </w:rPr>
        <w:t xml:space="preserve"> заседании предметно-цикловой комиссии </w:t>
      </w:r>
    </w:p>
    <w:p w:rsidR="00C67F3D" w:rsidRPr="004A2549" w:rsidRDefault="00C67F3D" w:rsidP="004A2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4A2549">
        <w:rPr>
          <w:rFonts w:ascii="Times New Roman" w:hAnsi="Times New Roman" w:cs="Times New Roman"/>
          <w:sz w:val="28"/>
          <w:szCs w:val="28"/>
        </w:rPr>
        <w:t>гуманитарного и социально-экономического, математического и общего естественнонаучного цикла</w:t>
      </w:r>
    </w:p>
    <w:p w:rsidR="00596BE8" w:rsidRDefault="00596BE8" w:rsidP="00760995">
      <w:pPr>
        <w:spacing w:after="0" w:line="240" w:lineRule="auto"/>
        <w:rPr>
          <w:rFonts w:ascii="Times New Roman" w:hAnsi="Times New Roman" w:cs="Times New Roman"/>
        </w:rPr>
      </w:pPr>
    </w:p>
    <w:p w:rsidR="00760995" w:rsidRDefault="00760995" w:rsidP="00760995">
      <w:pPr>
        <w:spacing w:after="0" w:line="240" w:lineRule="auto"/>
        <w:rPr>
          <w:rFonts w:ascii="Times New Roman" w:hAnsi="Times New Roman" w:cs="Times New Roman"/>
        </w:rPr>
      </w:pPr>
    </w:p>
    <w:p w:rsidR="00760995" w:rsidRDefault="00760995" w:rsidP="00760995">
      <w:pPr>
        <w:spacing w:after="0" w:line="240" w:lineRule="auto"/>
        <w:rPr>
          <w:rFonts w:ascii="Times New Roman" w:hAnsi="Times New Roman" w:cs="Times New Roman"/>
        </w:rPr>
      </w:pPr>
    </w:p>
    <w:p w:rsidR="00C47219" w:rsidRPr="00760995" w:rsidRDefault="00C67F3D" w:rsidP="00760995">
      <w:pPr>
        <w:spacing w:after="0" w:line="240" w:lineRule="auto"/>
        <w:rPr>
          <w:rFonts w:ascii="Times New Roman" w:hAnsi="Times New Roman" w:cs="Times New Roman"/>
        </w:rPr>
      </w:pPr>
      <w:r w:rsidRPr="00760995">
        <w:rPr>
          <w:rFonts w:ascii="Times New Roman" w:hAnsi="Times New Roman" w:cs="Times New Roman"/>
        </w:rPr>
        <w:t xml:space="preserve">© </w:t>
      </w:r>
      <w:r w:rsidR="008B72B2">
        <w:rPr>
          <w:rFonts w:ascii="Times New Roman" w:hAnsi="Times New Roman" w:cs="Times New Roman"/>
        </w:rPr>
        <w:t>Логинова</w:t>
      </w:r>
      <w:r w:rsidRPr="00760995">
        <w:rPr>
          <w:rFonts w:ascii="Times New Roman" w:hAnsi="Times New Roman" w:cs="Times New Roman"/>
        </w:rPr>
        <w:t xml:space="preserve"> А.М.</w:t>
      </w:r>
      <w:r w:rsidR="00512BBD" w:rsidRPr="00760995">
        <w:rPr>
          <w:rFonts w:ascii="Times New Roman" w:hAnsi="Times New Roman" w:cs="Times New Roman"/>
        </w:rPr>
        <w:t>, 201</w:t>
      </w:r>
      <w:r w:rsidR="008B72B2">
        <w:rPr>
          <w:rFonts w:ascii="Times New Roman" w:hAnsi="Times New Roman" w:cs="Times New Roman"/>
        </w:rPr>
        <w:t>9</w:t>
      </w:r>
    </w:p>
    <w:p w:rsidR="00512BBD" w:rsidRPr="00760995" w:rsidRDefault="008B72B2" w:rsidP="007609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rPr>
      </w:pPr>
      <w:r>
        <w:rPr>
          <w:rFonts w:ascii="Times New Roman" w:hAnsi="Times New Roman" w:cs="Times New Roman"/>
          <w:bCs/>
        </w:rPr>
        <w:t>© Г</w:t>
      </w:r>
      <w:r w:rsidR="00512BBD" w:rsidRPr="00760995">
        <w:rPr>
          <w:rFonts w:ascii="Times New Roman" w:hAnsi="Times New Roman" w:cs="Times New Roman"/>
          <w:bCs/>
        </w:rPr>
        <w:t xml:space="preserve">осударственное бюджетное </w:t>
      </w:r>
      <w:r w:rsidR="000B1BFA">
        <w:rPr>
          <w:rFonts w:ascii="Times New Roman" w:hAnsi="Times New Roman" w:cs="Times New Roman"/>
          <w:bCs/>
        </w:rPr>
        <w:t xml:space="preserve">профессиональное </w:t>
      </w:r>
      <w:r w:rsidR="00512BBD" w:rsidRPr="00760995">
        <w:rPr>
          <w:rFonts w:ascii="Times New Roman" w:hAnsi="Times New Roman" w:cs="Times New Roman"/>
          <w:bCs/>
        </w:rPr>
        <w:t xml:space="preserve">образовательное учреждение  Архангельской области </w:t>
      </w:r>
      <w:r w:rsidR="00512BBD" w:rsidRPr="00760995">
        <w:rPr>
          <w:rFonts w:ascii="Times New Roman" w:hAnsi="Times New Roman" w:cs="Times New Roman"/>
        </w:rPr>
        <w:t xml:space="preserve">«Архангельский техникум строительства и экономики» </w:t>
      </w:r>
    </w:p>
    <w:p w:rsidR="008F308D" w:rsidRPr="00760995" w:rsidRDefault="008F308D" w:rsidP="007609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FF0000"/>
        </w:rPr>
      </w:pPr>
    </w:p>
    <w:p w:rsidR="008F308D" w:rsidRPr="00760995" w:rsidRDefault="008F308D" w:rsidP="007609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FF0000"/>
        </w:rPr>
      </w:pPr>
    </w:p>
    <w:p w:rsidR="00596BE8" w:rsidRDefault="001133F9" w:rsidP="007609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rPr>
      </w:pPr>
      <w:proofErr w:type="spellStart"/>
      <w:r w:rsidRPr="008D2656">
        <w:rPr>
          <w:rFonts w:ascii="Times New Roman" w:hAnsi="Times New Roman" w:cs="Times New Roman"/>
        </w:rPr>
        <w:t>Усл</w:t>
      </w:r>
      <w:proofErr w:type="gramStart"/>
      <w:r w:rsidRPr="008D2656">
        <w:rPr>
          <w:rFonts w:ascii="Times New Roman" w:hAnsi="Times New Roman" w:cs="Times New Roman"/>
        </w:rPr>
        <w:t>.п</w:t>
      </w:r>
      <w:proofErr w:type="gramEnd"/>
      <w:r w:rsidRPr="008D2656">
        <w:rPr>
          <w:rFonts w:ascii="Times New Roman" w:hAnsi="Times New Roman" w:cs="Times New Roman"/>
        </w:rPr>
        <w:t>еч.л</w:t>
      </w:r>
      <w:proofErr w:type="spellEnd"/>
      <w:r w:rsidRPr="008D2656">
        <w:rPr>
          <w:rFonts w:ascii="Times New Roman" w:hAnsi="Times New Roman" w:cs="Times New Roman"/>
        </w:rPr>
        <w:t xml:space="preserve">  </w:t>
      </w:r>
      <w:r w:rsidR="006B6B67" w:rsidRPr="008D2656">
        <w:rPr>
          <w:rFonts w:ascii="Times New Roman" w:hAnsi="Times New Roman" w:cs="Times New Roman"/>
        </w:rPr>
        <w:t>1</w:t>
      </w:r>
      <w:r w:rsidR="008D2656">
        <w:rPr>
          <w:rFonts w:ascii="Times New Roman" w:hAnsi="Times New Roman" w:cs="Times New Roman"/>
        </w:rPr>
        <w:t>,3</w:t>
      </w:r>
    </w:p>
    <w:p w:rsidR="002A0259" w:rsidRPr="00CB08CE" w:rsidRDefault="00596BE8" w:rsidP="006C7F48">
      <w:pPr>
        <w:jc w:val="center"/>
        <w:rPr>
          <w:rFonts w:ascii="Times New Roman" w:hAnsi="Times New Roman" w:cs="Times New Roman"/>
          <w:b/>
          <w:spacing w:val="-10"/>
          <w:sz w:val="28"/>
        </w:rPr>
      </w:pPr>
      <w:r>
        <w:rPr>
          <w:rFonts w:ascii="Times New Roman" w:hAnsi="Times New Roman" w:cs="Times New Roman"/>
        </w:rPr>
        <w:br w:type="page"/>
      </w:r>
      <w:r w:rsidR="002A0259" w:rsidRPr="00CB08CE">
        <w:rPr>
          <w:rFonts w:ascii="Times New Roman" w:hAnsi="Times New Roman" w:cs="Times New Roman"/>
          <w:b/>
          <w:spacing w:val="-10"/>
          <w:sz w:val="28"/>
        </w:rPr>
        <w:lastRenderedPageBreak/>
        <w:t>Содержание</w:t>
      </w:r>
    </w:p>
    <w:tbl>
      <w:tblPr>
        <w:tblStyle w:val="af0"/>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9072"/>
        <w:gridCol w:w="709"/>
      </w:tblGrid>
      <w:tr w:rsidR="002A0259" w:rsidRPr="005B5BE1" w:rsidTr="00776B06">
        <w:tc>
          <w:tcPr>
            <w:tcW w:w="9072" w:type="dxa"/>
            <w:shd w:val="clear" w:color="auto" w:fill="FFFFFF" w:themeFill="background1"/>
          </w:tcPr>
          <w:p w:rsidR="002A0259" w:rsidRPr="005B5BE1" w:rsidRDefault="002A0259" w:rsidP="00E97415">
            <w:pPr>
              <w:ind w:right="-108"/>
              <w:rPr>
                <w:rFonts w:ascii="Times New Roman" w:hAnsi="Times New Roman" w:cs="Times New Roman"/>
                <w:spacing w:val="-10"/>
                <w:sz w:val="28"/>
                <w:szCs w:val="28"/>
              </w:rPr>
            </w:pPr>
            <w:r w:rsidRPr="005B5BE1">
              <w:rPr>
                <w:rFonts w:ascii="Times New Roman" w:hAnsi="Times New Roman" w:cs="Times New Roman"/>
                <w:spacing w:val="-10"/>
                <w:sz w:val="28"/>
                <w:szCs w:val="28"/>
              </w:rPr>
              <w:t>Ведение</w:t>
            </w:r>
            <w:r w:rsidR="00BD2FCD" w:rsidRPr="005B5BE1">
              <w:rPr>
                <w:rFonts w:ascii="Times New Roman" w:hAnsi="Times New Roman" w:cs="Times New Roman"/>
                <w:spacing w:val="-10"/>
                <w:sz w:val="28"/>
                <w:szCs w:val="28"/>
              </w:rPr>
              <w:t>.....................................................................................................................................</w:t>
            </w:r>
          </w:p>
        </w:tc>
        <w:tc>
          <w:tcPr>
            <w:tcW w:w="709" w:type="dxa"/>
            <w:shd w:val="clear" w:color="auto" w:fill="FFFFFF" w:themeFill="background1"/>
          </w:tcPr>
          <w:p w:rsidR="002A0259" w:rsidRPr="005B5BE1" w:rsidRDefault="002A0259" w:rsidP="00E97415">
            <w:pPr>
              <w:rPr>
                <w:rFonts w:ascii="Times New Roman" w:hAnsi="Times New Roman" w:cs="Times New Roman"/>
                <w:spacing w:val="-10"/>
                <w:sz w:val="28"/>
                <w:szCs w:val="28"/>
              </w:rPr>
            </w:pPr>
            <w:r w:rsidRPr="005B5BE1">
              <w:rPr>
                <w:rFonts w:ascii="Times New Roman" w:hAnsi="Times New Roman" w:cs="Times New Roman"/>
                <w:spacing w:val="-10"/>
                <w:sz w:val="28"/>
                <w:szCs w:val="28"/>
              </w:rPr>
              <w:t>4</w:t>
            </w:r>
          </w:p>
        </w:tc>
      </w:tr>
      <w:tr w:rsidR="00776B06" w:rsidRPr="005B5BE1" w:rsidTr="00776B06">
        <w:tc>
          <w:tcPr>
            <w:tcW w:w="9072" w:type="dxa"/>
            <w:shd w:val="clear" w:color="auto" w:fill="FFFFFF" w:themeFill="background1"/>
          </w:tcPr>
          <w:p w:rsidR="00776B06" w:rsidRPr="005B5BE1" w:rsidRDefault="00776B06" w:rsidP="00E97415">
            <w:pPr>
              <w:shd w:val="clear" w:color="auto" w:fill="FFFFFF"/>
              <w:tabs>
                <w:tab w:val="left" w:leader="dot" w:pos="9614"/>
              </w:tabs>
              <w:ind w:right="-108"/>
              <w:rPr>
                <w:rFonts w:ascii="Times New Roman" w:hAnsi="Times New Roman" w:cs="Times New Roman"/>
                <w:spacing w:val="-10"/>
                <w:sz w:val="28"/>
                <w:szCs w:val="28"/>
              </w:rPr>
            </w:pPr>
            <w:r>
              <w:rPr>
                <w:rFonts w:ascii="Times New Roman" w:hAnsi="Times New Roman" w:cs="Times New Roman"/>
                <w:spacing w:val="-10"/>
                <w:sz w:val="28"/>
                <w:szCs w:val="28"/>
              </w:rPr>
              <w:t>Требования к выполнению и содержанию курсовой работы</w:t>
            </w:r>
            <w:r w:rsidR="00E97415">
              <w:rPr>
                <w:rFonts w:ascii="Times New Roman" w:hAnsi="Times New Roman" w:cs="Times New Roman"/>
                <w:spacing w:val="-10"/>
                <w:sz w:val="28"/>
                <w:szCs w:val="28"/>
              </w:rPr>
              <w:t>……………………..</w:t>
            </w:r>
          </w:p>
        </w:tc>
        <w:tc>
          <w:tcPr>
            <w:tcW w:w="709" w:type="dxa"/>
            <w:shd w:val="clear" w:color="auto" w:fill="FFFFFF" w:themeFill="background1"/>
          </w:tcPr>
          <w:p w:rsidR="00776B06" w:rsidRPr="005B5BE1" w:rsidRDefault="00776B06" w:rsidP="00E97415">
            <w:pPr>
              <w:rPr>
                <w:rFonts w:ascii="Times New Roman" w:hAnsi="Times New Roman" w:cs="Times New Roman"/>
                <w:spacing w:val="-10"/>
                <w:sz w:val="28"/>
                <w:szCs w:val="28"/>
              </w:rPr>
            </w:pPr>
            <w:r>
              <w:rPr>
                <w:rFonts w:ascii="Times New Roman" w:hAnsi="Times New Roman" w:cs="Times New Roman"/>
                <w:spacing w:val="-10"/>
                <w:sz w:val="28"/>
                <w:szCs w:val="28"/>
              </w:rPr>
              <w:t>6</w:t>
            </w:r>
          </w:p>
        </w:tc>
      </w:tr>
      <w:tr w:rsidR="00776B06" w:rsidRPr="005B5BE1" w:rsidTr="00776B06">
        <w:trPr>
          <w:trHeight w:val="312"/>
        </w:trPr>
        <w:tc>
          <w:tcPr>
            <w:tcW w:w="9072" w:type="dxa"/>
            <w:shd w:val="clear" w:color="auto" w:fill="FFFFFF" w:themeFill="background1"/>
          </w:tcPr>
          <w:p w:rsidR="00776B06" w:rsidRPr="005B5BE1" w:rsidRDefault="00776B06" w:rsidP="00E97415">
            <w:pPr>
              <w:ind w:right="-108"/>
              <w:jc w:val="both"/>
              <w:rPr>
                <w:rFonts w:ascii="Times New Roman" w:hAnsi="Times New Roman" w:cs="Times New Roman"/>
                <w:sz w:val="28"/>
                <w:szCs w:val="28"/>
              </w:rPr>
            </w:pPr>
            <w:r>
              <w:rPr>
                <w:rFonts w:ascii="Times New Roman" w:hAnsi="Times New Roman" w:cs="Times New Roman"/>
                <w:sz w:val="28"/>
                <w:szCs w:val="28"/>
              </w:rPr>
              <w:t>Рекомендации по написанию разделов отчета об оценке</w:t>
            </w:r>
            <w:r w:rsidR="00E97415">
              <w:rPr>
                <w:rFonts w:ascii="Times New Roman" w:hAnsi="Times New Roman" w:cs="Times New Roman"/>
                <w:sz w:val="28"/>
                <w:szCs w:val="28"/>
              </w:rPr>
              <w:t>……………………</w:t>
            </w:r>
            <w:r>
              <w:rPr>
                <w:rFonts w:ascii="Times New Roman" w:hAnsi="Times New Roman" w:cs="Times New Roman"/>
                <w:sz w:val="28"/>
                <w:szCs w:val="28"/>
              </w:rPr>
              <w:t xml:space="preserve"> </w:t>
            </w:r>
          </w:p>
        </w:tc>
        <w:tc>
          <w:tcPr>
            <w:tcW w:w="709" w:type="dxa"/>
            <w:shd w:val="clear" w:color="auto" w:fill="FFFFFF" w:themeFill="background1"/>
          </w:tcPr>
          <w:p w:rsidR="00776B06" w:rsidRPr="005B5BE1" w:rsidRDefault="00E97415" w:rsidP="00E97415">
            <w:pPr>
              <w:rPr>
                <w:rFonts w:ascii="Times New Roman" w:hAnsi="Times New Roman" w:cs="Times New Roman"/>
                <w:spacing w:val="-10"/>
                <w:sz w:val="28"/>
                <w:szCs w:val="28"/>
              </w:rPr>
            </w:pPr>
            <w:r>
              <w:rPr>
                <w:rFonts w:ascii="Times New Roman" w:hAnsi="Times New Roman" w:cs="Times New Roman"/>
                <w:spacing w:val="-10"/>
                <w:sz w:val="28"/>
                <w:szCs w:val="28"/>
              </w:rPr>
              <w:t>8</w:t>
            </w:r>
          </w:p>
        </w:tc>
      </w:tr>
      <w:tr w:rsidR="00776B06" w:rsidRPr="005B5BE1" w:rsidTr="00776B06">
        <w:tc>
          <w:tcPr>
            <w:tcW w:w="9072" w:type="dxa"/>
            <w:shd w:val="clear" w:color="auto" w:fill="FFFFFF" w:themeFill="background1"/>
          </w:tcPr>
          <w:p w:rsidR="00776B06" w:rsidRPr="005B5BE1" w:rsidRDefault="00776B06" w:rsidP="00E97415">
            <w:pPr>
              <w:ind w:right="-108" w:firstLine="884"/>
              <w:jc w:val="both"/>
              <w:rPr>
                <w:rFonts w:ascii="Times New Roman" w:eastAsia="Calibri" w:hAnsi="Times New Roman" w:cs="Times New Roman"/>
                <w:bCs/>
                <w:sz w:val="28"/>
                <w:szCs w:val="28"/>
              </w:rPr>
            </w:pPr>
            <w:r>
              <w:rPr>
                <w:rFonts w:ascii="Times New Roman" w:hAnsi="Times New Roman" w:cs="Times New Roman"/>
                <w:sz w:val="28"/>
                <w:szCs w:val="28"/>
              </w:rPr>
              <w:t>Титульный лист отчета об оценке</w:t>
            </w:r>
            <w:r w:rsidR="00E97415">
              <w:rPr>
                <w:rFonts w:ascii="Times New Roman" w:hAnsi="Times New Roman" w:cs="Times New Roman"/>
                <w:sz w:val="28"/>
                <w:szCs w:val="28"/>
              </w:rPr>
              <w:t>…………………………………….</w:t>
            </w:r>
          </w:p>
        </w:tc>
        <w:tc>
          <w:tcPr>
            <w:tcW w:w="709" w:type="dxa"/>
            <w:shd w:val="clear" w:color="auto" w:fill="FFFFFF" w:themeFill="background1"/>
          </w:tcPr>
          <w:p w:rsidR="00776B06" w:rsidRPr="005B5BE1" w:rsidRDefault="00776B06" w:rsidP="00E97415">
            <w:pPr>
              <w:rPr>
                <w:rFonts w:ascii="Times New Roman" w:hAnsi="Times New Roman" w:cs="Times New Roman"/>
                <w:spacing w:val="-10"/>
                <w:sz w:val="28"/>
                <w:szCs w:val="28"/>
              </w:rPr>
            </w:pPr>
            <w:r>
              <w:rPr>
                <w:rFonts w:ascii="Times New Roman" w:hAnsi="Times New Roman" w:cs="Times New Roman"/>
                <w:spacing w:val="-10"/>
                <w:sz w:val="28"/>
                <w:szCs w:val="28"/>
              </w:rPr>
              <w:t>17</w:t>
            </w:r>
          </w:p>
        </w:tc>
      </w:tr>
      <w:tr w:rsidR="002A0259" w:rsidRPr="005B5BE1" w:rsidTr="00776B06">
        <w:tc>
          <w:tcPr>
            <w:tcW w:w="9072" w:type="dxa"/>
            <w:shd w:val="clear" w:color="auto" w:fill="FFFFFF" w:themeFill="background1"/>
          </w:tcPr>
          <w:p w:rsidR="002A0259" w:rsidRPr="005B5BE1" w:rsidRDefault="00E97415" w:rsidP="00E97415">
            <w:pPr>
              <w:ind w:right="-108" w:firstLine="884"/>
              <w:rPr>
                <w:rFonts w:ascii="Times New Roman" w:hAnsi="Times New Roman" w:cs="Times New Roman"/>
                <w:spacing w:val="-10"/>
                <w:sz w:val="28"/>
                <w:szCs w:val="28"/>
              </w:rPr>
            </w:pPr>
            <w:r>
              <w:rPr>
                <w:rFonts w:ascii="Times New Roman" w:hAnsi="Times New Roman" w:cs="Times New Roman"/>
                <w:spacing w:val="-10"/>
                <w:sz w:val="28"/>
                <w:szCs w:val="28"/>
              </w:rPr>
              <w:t>Сопроводительное письмо………………………………………………..</w:t>
            </w:r>
          </w:p>
        </w:tc>
        <w:tc>
          <w:tcPr>
            <w:tcW w:w="709" w:type="dxa"/>
            <w:shd w:val="clear" w:color="auto" w:fill="FFFFFF" w:themeFill="background1"/>
          </w:tcPr>
          <w:p w:rsidR="002A0259" w:rsidRPr="005B5BE1" w:rsidRDefault="005B5BE1" w:rsidP="00E97415">
            <w:pPr>
              <w:rPr>
                <w:rFonts w:ascii="Times New Roman" w:hAnsi="Times New Roman" w:cs="Times New Roman"/>
                <w:spacing w:val="-10"/>
                <w:sz w:val="28"/>
                <w:szCs w:val="28"/>
              </w:rPr>
            </w:pPr>
            <w:r>
              <w:rPr>
                <w:rFonts w:ascii="Times New Roman" w:hAnsi="Times New Roman" w:cs="Times New Roman"/>
                <w:spacing w:val="-10"/>
                <w:sz w:val="28"/>
                <w:szCs w:val="28"/>
              </w:rPr>
              <w:t>30</w:t>
            </w:r>
          </w:p>
        </w:tc>
      </w:tr>
      <w:tr w:rsidR="002A0259" w:rsidRPr="005B5BE1" w:rsidTr="00776B06">
        <w:tc>
          <w:tcPr>
            <w:tcW w:w="9072" w:type="dxa"/>
            <w:shd w:val="clear" w:color="auto" w:fill="FFFFFF" w:themeFill="background1"/>
          </w:tcPr>
          <w:p w:rsidR="002A0259" w:rsidRPr="005B5BE1" w:rsidRDefault="00776B06" w:rsidP="00E97415">
            <w:pPr>
              <w:ind w:right="-108" w:firstLine="884"/>
              <w:rPr>
                <w:rFonts w:ascii="Times New Roman" w:hAnsi="Times New Roman" w:cs="Times New Roman"/>
                <w:spacing w:val="-10"/>
                <w:sz w:val="28"/>
                <w:szCs w:val="28"/>
              </w:rPr>
            </w:pPr>
            <w:r>
              <w:rPr>
                <w:rFonts w:ascii="Times New Roman" w:hAnsi="Times New Roman" w:cs="Times New Roman"/>
                <w:sz w:val="28"/>
                <w:szCs w:val="28"/>
              </w:rPr>
              <w:t>Оглавление</w:t>
            </w:r>
            <w:r w:rsidR="00E97415">
              <w:rPr>
                <w:rFonts w:ascii="Times New Roman" w:hAnsi="Times New Roman" w:cs="Times New Roman"/>
                <w:sz w:val="28"/>
                <w:szCs w:val="28"/>
              </w:rPr>
              <w:t>……………………………………………………………..</w:t>
            </w:r>
          </w:p>
        </w:tc>
        <w:tc>
          <w:tcPr>
            <w:tcW w:w="709" w:type="dxa"/>
            <w:shd w:val="clear" w:color="auto" w:fill="FFFFFF" w:themeFill="background1"/>
          </w:tcPr>
          <w:p w:rsidR="002A0259" w:rsidRPr="005B5BE1" w:rsidRDefault="005B5BE1" w:rsidP="00E97415">
            <w:pPr>
              <w:rPr>
                <w:rFonts w:ascii="Times New Roman" w:hAnsi="Times New Roman" w:cs="Times New Roman"/>
                <w:spacing w:val="-10"/>
                <w:sz w:val="28"/>
                <w:szCs w:val="28"/>
              </w:rPr>
            </w:pPr>
            <w:r>
              <w:rPr>
                <w:rFonts w:ascii="Times New Roman" w:hAnsi="Times New Roman" w:cs="Times New Roman"/>
                <w:spacing w:val="-10"/>
                <w:sz w:val="28"/>
                <w:szCs w:val="28"/>
              </w:rPr>
              <w:t>31</w:t>
            </w:r>
          </w:p>
        </w:tc>
      </w:tr>
      <w:tr w:rsidR="00776B06" w:rsidRPr="005B5BE1" w:rsidTr="00776B06">
        <w:tc>
          <w:tcPr>
            <w:tcW w:w="9072" w:type="dxa"/>
            <w:shd w:val="clear" w:color="auto" w:fill="FFFFFF" w:themeFill="background1"/>
          </w:tcPr>
          <w:p w:rsidR="00776B06" w:rsidRDefault="00776B06" w:rsidP="00E97415">
            <w:pPr>
              <w:ind w:right="-108" w:firstLine="884"/>
              <w:rPr>
                <w:rFonts w:ascii="Times New Roman" w:hAnsi="Times New Roman" w:cs="Times New Roman"/>
                <w:sz w:val="28"/>
                <w:szCs w:val="28"/>
              </w:rPr>
            </w:pPr>
            <w:r>
              <w:rPr>
                <w:rFonts w:ascii="Times New Roman" w:hAnsi="Times New Roman" w:cs="Times New Roman"/>
                <w:sz w:val="28"/>
                <w:szCs w:val="28"/>
              </w:rPr>
              <w:t>Сертификат оценки</w:t>
            </w:r>
            <w:r w:rsidR="00E97415">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776B06" w:rsidP="00E97415">
            <w:pPr>
              <w:ind w:right="-108" w:firstLine="884"/>
              <w:rPr>
                <w:rFonts w:ascii="Times New Roman" w:hAnsi="Times New Roman" w:cs="Times New Roman"/>
                <w:sz w:val="28"/>
                <w:szCs w:val="28"/>
              </w:rPr>
            </w:pPr>
            <w:r>
              <w:rPr>
                <w:rFonts w:ascii="Times New Roman" w:hAnsi="Times New Roman" w:cs="Times New Roman"/>
                <w:sz w:val="28"/>
                <w:szCs w:val="28"/>
              </w:rPr>
              <w:t>Основные факты и выводы</w:t>
            </w:r>
            <w:r w:rsidR="00E97415">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776B06" w:rsidP="00E97415">
            <w:pPr>
              <w:ind w:right="-108" w:firstLine="884"/>
              <w:rPr>
                <w:rFonts w:ascii="Times New Roman" w:hAnsi="Times New Roman" w:cs="Times New Roman"/>
                <w:sz w:val="28"/>
                <w:szCs w:val="28"/>
              </w:rPr>
            </w:pPr>
            <w:r>
              <w:rPr>
                <w:rFonts w:ascii="Times New Roman" w:hAnsi="Times New Roman" w:cs="Times New Roman"/>
                <w:sz w:val="28"/>
                <w:szCs w:val="28"/>
              </w:rPr>
              <w:t>Задание на оценку</w:t>
            </w:r>
            <w:r w:rsidR="00E97415">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776B06" w:rsidP="00E97415">
            <w:pPr>
              <w:ind w:right="-108" w:firstLine="884"/>
              <w:rPr>
                <w:rFonts w:ascii="Times New Roman" w:hAnsi="Times New Roman" w:cs="Times New Roman"/>
                <w:sz w:val="28"/>
                <w:szCs w:val="28"/>
              </w:rPr>
            </w:pPr>
            <w:r>
              <w:rPr>
                <w:rFonts w:ascii="Times New Roman" w:hAnsi="Times New Roman" w:cs="Times New Roman"/>
                <w:sz w:val="28"/>
                <w:szCs w:val="28"/>
              </w:rPr>
              <w:t>Сведения о заказчике оценки и об оценщике</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776B06" w:rsidP="00E97415">
            <w:pPr>
              <w:ind w:right="-108" w:firstLine="884"/>
              <w:rPr>
                <w:rFonts w:ascii="Times New Roman" w:hAnsi="Times New Roman" w:cs="Times New Roman"/>
                <w:sz w:val="28"/>
                <w:szCs w:val="28"/>
              </w:rPr>
            </w:pPr>
            <w:r>
              <w:rPr>
                <w:rFonts w:ascii="Times New Roman" w:hAnsi="Times New Roman" w:cs="Times New Roman"/>
                <w:sz w:val="28"/>
                <w:szCs w:val="28"/>
              </w:rPr>
              <w:t>Сделанные допущения и ограничивающие условия</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E97415" w:rsidP="00E97415">
            <w:pPr>
              <w:ind w:right="-108" w:firstLine="884"/>
              <w:rPr>
                <w:rFonts w:ascii="Times New Roman" w:hAnsi="Times New Roman" w:cs="Times New Roman"/>
                <w:sz w:val="28"/>
                <w:szCs w:val="28"/>
              </w:rPr>
            </w:pPr>
            <w:r>
              <w:rPr>
                <w:rFonts w:ascii="Times New Roman" w:hAnsi="Times New Roman" w:cs="Times New Roman"/>
                <w:sz w:val="28"/>
                <w:szCs w:val="28"/>
              </w:rPr>
              <w:t>Применяемые стандарты оценочной деятел</w:t>
            </w:r>
            <w:r w:rsidR="00776B06">
              <w:rPr>
                <w:rFonts w:ascii="Times New Roman" w:hAnsi="Times New Roman" w:cs="Times New Roman"/>
                <w:sz w:val="28"/>
                <w:szCs w:val="28"/>
              </w:rPr>
              <w:t>ьности</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776B06" w:rsidP="00E97415">
            <w:pPr>
              <w:ind w:right="-108" w:firstLine="884"/>
              <w:rPr>
                <w:rFonts w:ascii="Times New Roman" w:hAnsi="Times New Roman" w:cs="Times New Roman"/>
                <w:sz w:val="28"/>
                <w:szCs w:val="28"/>
              </w:rPr>
            </w:pPr>
            <w:r>
              <w:rPr>
                <w:rFonts w:ascii="Times New Roman" w:hAnsi="Times New Roman" w:cs="Times New Roman"/>
                <w:sz w:val="28"/>
                <w:szCs w:val="28"/>
              </w:rPr>
              <w:t>Оцениваемые права на объект недвижимости</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776B06" w:rsidP="00E97415">
            <w:pPr>
              <w:ind w:right="-108" w:firstLine="884"/>
              <w:rPr>
                <w:rFonts w:ascii="Times New Roman" w:hAnsi="Times New Roman" w:cs="Times New Roman"/>
                <w:sz w:val="28"/>
                <w:szCs w:val="28"/>
              </w:rPr>
            </w:pPr>
            <w:r>
              <w:rPr>
                <w:rFonts w:ascii="Times New Roman" w:hAnsi="Times New Roman" w:cs="Times New Roman"/>
                <w:sz w:val="28"/>
                <w:szCs w:val="28"/>
              </w:rPr>
              <w:t xml:space="preserve">Основные термины и </w:t>
            </w:r>
            <w:r w:rsidR="00C55513">
              <w:rPr>
                <w:rFonts w:ascii="Times New Roman" w:hAnsi="Times New Roman" w:cs="Times New Roman"/>
                <w:sz w:val="28"/>
                <w:szCs w:val="28"/>
              </w:rPr>
              <w:t xml:space="preserve">определения. Обзор общепринятых </w:t>
            </w:r>
            <w:r>
              <w:rPr>
                <w:rFonts w:ascii="Times New Roman" w:hAnsi="Times New Roman" w:cs="Times New Roman"/>
                <w:sz w:val="28"/>
                <w:szCs w:val="28"/>
              </w:rPr>
              <w:t>подходов</w:t>
            </w:r>
            <w:r w:rsidR="0000064C">
              <w:rPr>
                <w:rFonts w:ascii="Times New Roman" w:hAnsi="Times New Roman" w:cs="Times New Roman"/>
                <w:sz w:val="28"/>
                <w:szCs w:val="28"/>
              </w:rPr>
              <w:t xml:space="preserve"> оценки недвижимости</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00064C" w:rsidP="00E97415">
            <w:pPr>
              <w:ind w:right="-108" w:firstLine="884"/>
              <w:rPr>
                <w:rFonts w:ascii="Times New Roman" w:hAnsi="Times New Roman" w:cs="Times New Roman"/>
                <w:sz w:val="28"/>
                <w:szCs w:val="28"/>
              </w:rPr>
            </w:pPr>
            <w:r>
              <w:rPr>
                <w:rFonts w:ascii="Times New Roman" w:hAnsi="Times New Roman" w:cs="Times New Roman"/>
                <w:sz w:val="28"/>
                <w:szCs w:val="28"/>
              </w:rPr>
              <w:t>Процесс оценки</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00064C" w:rsidP="00E97415">
            <w:pPr>
              <w:ind w:right="-108" w:firstLine="884"/>
              <w:rPr>
                <w:rFonts w:ascii="Times New Roman" w:hAnsi="Times New Roman" w:cs="Times New Roman"/>
                <w:sz w:val="28"/>
                <w:szCs w:val="28"/>
              </w:rPr>
            </w:pPr>
            <w:r>
              <w:rPr>
                <w:rFonts w:ascii="Times New Roman" w:hAnsi="Times New Roman" w:cs="Times New Roman"/>
                <w:sz w:val="28"/>
                <w:szCs w:val="28"/>
              </w:rPr>
              <w:t xml:space="preserve">Анализ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оценки объекта источника информации</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00064C" w:rsidP="00E97415">
            <w:pPr>
              <w:ind w:right="-108" w:firstLine="884"/>
              <w:rPr>
                <w:rFonts w:ascii="Times New Roman" w:hAnsi="Times New Roman" w:cs="Times New Roman"/>
                <w:sz w:val="28"/>
                <w:szCs w:val="28"/>
              </w:rPr>
            </w:pPr>
            <w:r>
              <w:rPr>
                <w:rFonts w:ascii="Times New Roman" w:hAnsi="Times New Roman" w:cs="Times New Roman"/>
                <w:sz w:val="28"/>
                <w:szCs w:val="28"/>
              </w:rPr>
              <w:t>Обзор рынка недвижимости</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00064C" w:rsidP="00E97415">
            <w:pPr>
              <w:ind w:right="-108" w:firstLine="884"/>
              <w:rPr>
                <w:rFonts w:ascii="Times New Roman" w:hAnsi="Times New Roman" w:cs="Times New Roman"/>
                <w:sz w:val="28"/>
                <w:szCs w:val="28"/>
              </w:rPr>
            </w:pPr>
            <w:r>
              <w:rPr>
                <w:rFonts w:ascii="Times New Roman" w:hAnsi="Times New Roman" w:cs="Times New Roman"/>
                <w:sz w:val="28"/>
                <w:szCs w:val="28"/>
              </w:rPr>
              <w:t>Описание объекта оценки</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00064C" w:rsidP="00E97415">
            <w:pPr>
              <w:ind w:right="-108" w:firstLine="884"/>
              <w:rPr>
                <w:rFonts w:ascii="Times New Roman" w:hAnsi="Times New Roman" w:cs="Times New Roman"/>
                <w:sz w:val="28"/>
                <w:szCs w:val="28"/>
              </w:rPr>
            </w:pPr>
            <w:r>
              <w:rPr>
                <w:rFonts w:ascii="Times New Roman" w:hAnsi="Times New Roman" w:cs="Times New Roman"/>
                <w:sz w:val="28"/>
                <w:szCs w:val="28"/>
              </w:rPr>
              <w:t>Анализ наилучшего и наиболее эффективного использования объекта оценки</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00064C" w:rsidP="00E97415">
            <w:pPr>
              <w:ind w:right="-108" w:firstLine="884"/>
              <w:rPr>
                <w:rFonts w:ascii="Times New Roman" w:hAnsi="Times New Roman" w:cs="Times New Roman"/>
                <w:sz w:val="28"/>
                <w:szCs w:val="28"/>
              </w:rPr>
            </w:pPr>
            <w:r>
              <w:rPr>
                <w:rFonts w:ascii="Times New Roman" w:hAnsi="Times New Roman" w:cs="Times New Roman"/>
                <w:sz w:val="28"/>
                <w:szCs w:val="28"/>
              </w:rPr>
              <w:t>Расчет рыночной стоимости  объекта оценки</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00064C" w:rsidP="00E97415">
            <w:pPr>
              <w:ind w:right="-108" w:firstLine="884"/>
              <w:rPr>
                <w:rFonts w:ascii="Times New Roman" w:hAnsi="Times New Roman" w:cs="Times New Roman"/>
                <w:sz w:val="28"/>
                <w:szCs w:val="28"/>
              </w:rPr>
            </w:pPr>
            <w:r>
              <w:rPr>
                <w:rFonts w:ascii="Times New Roman" w:hAnsi="Times New Roman" w:cs="Times New Roman"/>
                <w:sz w:val="28"/>
                <w:szCs w:val="28"/>
              </w:rPr>
              <w:t>Приложения</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00064C" w:rsidP="00E97415">
            <w:pPr>
              <w:ind w:right="-108"/>
              <w:rPr>
                <w:rFonts w:ascii="Times New Roman" w:hAnsi="Times New Roman" w:cs="Times New Roman"/>
                <w:sz w:val="28"/>
                <w:szCs w:val="28"/>
              </w:rPr>
            </w:pPr>
            <w:r>
              <w:rPr>
                <w:rFonts w:ascii="Times New Roman" w:hAnsi="Times New Roman" w:cs="Times New Roman"/>
                <w:sz w:val="28"/>
                <w:szCs w:val="28"/>
              </w:rPr>
              <w:t>Примеры анализа наилучшего и наиболее эффективного использования</w:t>
            </w:r>
            <w:r w:rsidR="00C55513">
              <w:rPr>
                <w:rFonts w:ascii="Times New Roman" w:hAnsi="Times New Roman" w:cs="Times New Roman"/>
                <w:sz w:val="28"/>
                <w:szCs w:val="28"/>
              </w:rPr>
              <w:t>….</w:t>
            </w:r>
          </w:p>
        </w:tc>
        <w:tc>
          <w:tcPr>
            <w:tcW w:w="709" w:type="dxa"/>
            <w:shd w:val="clear" w:color="auto" w:fill="FFFFFF" w:themeFill="background1"/>
          </w:tcPr>
          <w:p w:rsidR="00776B06" w:rsidRDefault="00E97415" w:rsidP="00E97415">
            <w:pPr>
              <w:rPr>
                <w:rFonts w:ascii="Times New Roman" w:hAnsi="Times New Roman" w:cs="Times New Roman"/>
                <w:spacing w:val="-10"/>
                <w:sz w:val="28"/>
                <w:szCs w:val="28"/>
              </w:rPr>
            </w:pPr>
            <w:r>
              <w:rPr>
                <w:rFonts w:ascii="Times New Roman" w:hAnsi="Times New Roman" w:cs="Times New Roman"/>
                <w:spacing w:val="-10"/>
                <w:sz w:val="28"/>
                <w:szCs w:val="28"/>
              </w:rPr>
              <w:t>27</w:t>
            </w:r>
          </w:p>
        </w:tc>
      </w:tr>
      <w:tr w:rsidR="00776B06" w:rsidRPr="005B5BE1" w:rsidTr="00776B06">
        <w:tc>
          <w:tcPr>
            <w:tcW w:w="9072" w:type="dxa"/>
            <w:shd w:val="clear" w:color="auto" w:fill="FFFFFF" w:themeFill="background1"/>
          </w:tcPr>
          <w:p w:rsidR="00776B06" w:rsidRDefault="0000064C" w:rsidP="00E97415">
            <w:pPr>
              <w:ind w:right="-108" w:firstLine="884"/>
              <w:rPr>
                <w:rFonts w:ascii="Times New Roman" w:hAnsi="Times New Roman" w:cs="Times New Roman"/>
                <w:sz w:val="28"/>
                <w:szCs w:val="28"/>
              </w:rPr>
            </w:pPr>
            <w:r>
              <w:rPr>
                <w:rFonts w:ascii="Times New Roman" w:hAnsi="Times New Roman" w:cs="Times New Roman"/>
                <w:sz w:val="28"/>
                <w:szCs w:val="28"/>
              </w:rPr>
              <w:t>Наилучшее и наиболее эффективное использование земельного участка как свободного</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00064C" w:rsidP="00E97415">
            <w:pPr>
              <w:ind w:right="-108" w:firstLine="884"/>
              <w:rPr>
                <w:rFonts w:ascii="Times New Roman" w:hAnsi="Times New Roman" w:cs="Times New Roman"/>
                <w:sz w:val="28"/>
                <w:szCs w:val="28"/>
              </w:rPr>
            </w:pPr>
            <w:r>
              <w:rPr>
                <w:rFonts w:ascii="Times New Roman" w:hAnsi="Times New Roman" w:cs="Times New Roman"/>
                <w:sz w:val="28"/>
                <w:szCs w:val="28"/>
              </w:rPr>
              <w:t>Наилучшее и наиболее эффективное использование собственности как улучшенной</w:t>
            </w:r>
            <w:r w:rsidR="00C55513">
              <w:rPr>
                <w:rFonts w:ascii="Times New Roman" w:hAnsi="Times New Roman" w:cs="Times New Roman"/>
                <w:sz w:val="28"/>
                <w:szCs w:val="28"/>
              </w:rPr>
              <w:t>………………………………………………………………..</w:t>
            </w:r>
          </w:p>
        </w:tc>
        <w:tc>
          <w:tcPr>
            <w:tcW w:w="709" w:type="dxa"/>
            <w:shd w:val="clear" w:color="auto" w:fill="FFFFFF" w:themeFill="background1"/>
          </w:tcPr>
          <w:p w:rsidR="00776B06" w:rsidRDefault="00776B06" w:rsidP="00E97415">
            <w:pPr>
              <w:rPr>
                <w:rFonts w:ascii="Times New Roman" w:hAnsi="Times New Roman" w:cs="Times New Roman"/>
                <w:spacing w:val="-10"/>
                <w:sz w:val="28"/>
                <w:szCs w:val="28"/>
              </w:rPr>
            </w:pPr>
          </w:p>
        </w:tc>
      </w:tr>
      <w:tr w:rsidR="00776B06" w:rsidRPr="005B5BE1" w:rsidTr="00776B06">
        <w:tc>
          <w:tcPr>
            <w:tcW w:w="9072" w:type="dxa"/>
            <w:shd w:val="clear" w:color="auto" w:fill="FFFFFF" w:themeFill="background1"/>
          </w:tcPr>
          <w:p w:rsidR="00776B06" w:rsidRDefault="00E97415" w:rsidP="00E97415">
            <w:pPr>
              <w:ind w:right="-108"/>
              <w:rPr>
                <w:rFonts w:ascii="Times New Roman" w:hAnsi="Times New Roman" w:cs="Times New Roman"/>
                <w:sz w:val="28"/>
                <w:szCs w:val="28"/>
              </w:rPr>
            </w:pPr>
            <w:r>
              <w:rPr>
                <w:rFonts w:ascii="Times New Roman" w:hAnsi="Times New Roman" w:cs="Times New Roman"/>
                <w:sz w:val="28"/>
                <w:szCs w:val="28"/>
              </w:rPr>
              <w:t>С</w:t>
            </w:r>
            <w:r w:rsidR="0000064C">
              <w:rPr>
                <w:rFonts w:ascii="Times New Roman" w:hAnsi="Times New Roman" w:cs="Times New Roman"/>
                <w:sz w:val="28"/>
                <w:szCs w:val="28"/>
              </w:rPr>
              <w:t>писок литературы</w:t>
            </w:r>
            <w:r w:rsidR="00C55513">
              <w:rPr>
                <w:rFonts w:ascii="Times New Roman" w:hAnsi="Times New Roman" w:cs="Times New Roman"/>
                <w:sz w:val="28"/>
                <w:szCs w:val="28"/>
              </w:rPr>
              <w:t>…………………………………………………………….</w:t>
            </w:r>
          </w:p>
        </w:tc>
        <w:tc>
          <w:tcPr>
            <w:tcW w:w="709" w:type="dxa"/>
            <w:shd w:val="clear" w:color="auto" w:fill="FFFFFF" w:themeFill="background1"/>
          </w:tcPr>
          <w:p w:rsidR="00776B06" w:rsidRDefault="00E97415" w:rsidP="00E97415">
            <w:pPr>
              <w:rPr>
                <w:rFonts w:ascii="Times New Roman" w:hAnsi="Times New Roman" w:cs="Times New Roman"/>
                <w:spacing w:val="-10"/>
                <w:sz w:val="28"/>
                <w:szCs w:val="28"/>
              </w:rPr>
            </w:pPr>
            <w:r>
              <w:rPr>
                <w:rFonts w:ascii="Times New Roman" w:hAnsi="Times New Roman" w:cs="Times New Roman"/>
                <w:spacing w:val="-10"/>
                <w:sz w:val="28"/>
                <w:szCs w:val="28"/>
              </w:rPr>
              <w:t>30</w:t>
            </w:r>
          </w:p>
        </w:tc>
      </w:tr>
    </w:tbl>
    <w:p w:rsidR="00596BE8" w:rsidRDefault="00596BE8" w:rsidP="00760995">
      <w:pPr>
        <w:shd w:val="clear" w:color="auto" w:fill="FFFFFF"/>
        <w:tabs>
          <w:tab w:val="left" w:leader="dot" w:pos="9614"/>
        </w:tabs>
        <w:spacing w:after="0" w:line="240" w:lineRule="auto"/>
        <w:jc w:val="center"/>
        <w:rPr>
          <w:rFonts w:ascii="Times New Roman" w:hAnsi="Times New Roman" w:cs="Times New Roman"/>
          <w:spacing w:val="-10"/>
        </w:rPr>
      </w:pPr>
    </w:p>
    <w:p w:rsidR="00596BE8" w:rsidRDefault="00596BE8">
      <w:pPr>
        <w:rPr>
          <w:rFonts w:ascii="Times New Roman" w:hAnsi="Times New Roman" w:cs="Times New Roman"/>
          <w:spacing w:val="-10"/>
        </w:rPr>
      </w:pPr>
      <w:r>
        <w:rPr>
          <w:rFonts w:ascii="Times New Roman" w:hAnsi="Times New Roman" w:cs="Times New Roman"/>
          <w:spacing w:val="-10"/>
        </w:rPr>
        <w:br w:type="page"/>
      </w:r>
    </w:p>
    <w:p w:rsidR="00706CDA" w:rsidRPr="00743686" w:rsidRDefault="00706CDA" w:rsidP="00706CDA">
      <w:pPr>
        <w:spacing w:after="0" w:line="240" w:lineRule="auto"/>
        <w:ind w:firstLine="709"/>
        <w:contextualSpacing/>
        <w:jc w:val="center"/>
        <w:rPr>
          <w:rFonts w:ascii="Times New Roman" w:hAnsi="Times New Roman" w:cs="Times New Roman"/>
          <w:b/>
          <w:sz w:val="28"/>
          <w:szCs w:val="28"/>
        </w:rPr>
      </w:pPr>
      <w:r w:rsidRPr="00743686">
        <w:rPr>
          <w:rFonts w:ascii="Times New Roman" w:hAnsi="Times New Roman" w:cs="Times New Roman"/>
          <w:b/>
          <w:sz w:val="28"/>
          <w:szCs w:val="28"/>
        </w:rPr>
        <w:lastRenderedPageBreak/>
        <w:t>ВВЕДЕНИЕ</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МДК 04.01. Оценка недвижимого имущества для специальности 21.02.05. Земельно-имущественные отношения и УД ОП 14 Экономическая оценка недвижимости для специальности 21.02.06. Информационные системы обеспечения градостроительной деятельности </w:t>
      </w:r>
      <w:r w:rsidRPr="00743686">
        <w:rPr>
          <w:rFonts w:ascii="Times New Roman" w:hAnsi="Times New Roman" w:cs="Times New Roman"/>
          <w:color w:val="FF0000"/>
          <w:sz w:val="28"/>
          <w:szCs w:val="28"/>
        </w:rPr>
        <w:t xml:space="preserve"> </w:t>
      </w:r>
      <w:r w:rsidRPr="00743686">
        <w:rPr>
          <w:rFonts w:ascii="Times New Roman" w:hAnsi="Times New Roman" w:cs="Times New Roman"/>
          <w:sz w:val="28"/>
          <w:szCs w:val="28"/>
        </w:rPr>
        <w:t>открывает цикл предметов, обеспечивающих подготовку студентов к профессиональной деятельности в сфере оценки стоимости имущества.</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b/>
          <w:sz w:val="28"/>
          <w:szCs w:val="28"/>
        </w:rPr>
        <w:t xml:space="preserve">        Основная задача </w:t>
      </w:r>
      <w:r w:rsidRPr="00743686">
        <w:rPr>
          <w:rFonts w:ascii="Times New Roman" w:hAnsi="Times New Roman" w:cs="Times New Roman"/>
          <w:sz w:val="28"/>
          <w:szCs w:val="28"/>
        </w:rPr>
        <w:t>обучающихся заключается в приобретении следующих знаний по МДК и УД:</w:t>
      </w:r>
    </w:p>
    <w:p w:rsidR="00706CDA" w:rsidRPr="00743686" w:rsidRDefault="00706CDA" w:rsidP="008A51B5">
      <w:pPr>
        <w:pStyle w:val="a3"/>
        <w:numPr>
          <w:ilvl w:val="0"/>
          <w:numId w:val="6"/>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Понятийного аппарата в сфере профессиональной деятельности по оценке стоимости недвижимости;</w:t>
      </w:r>
    </w:p>
    <w:p w:rsidR="00706CDA" w:rsidRPr="00743686" w:rsidRDefault="00706CDA" w:rsidP="008A51B5">
      <w:pPr>
        <w:pStyle w:val="a3"/>
        <w:numPr>
          <w:ilvl w:val="0"/>
          <w:numId w:val="6"/>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 xml:space="preserve">Возможных направлений </w:t>
      </w:r>
      <w:proofErr w:type="gramStart"/>
      <w:r w:rsidRPr="00743686">
        <w:rPr>
          <w:rFonts w:ascii="Times New Roman" w:hAnsi="Times New Roman" w:cs="Times New Roman"/>
          <w:sz w:val="28"/>
          <w:szCs w:val="28"/>
        </w:rPr>
        <w:t>использования результатов оценки стоимости недвижимого имущества</w:t>
      </w:r>
      <w:proofErr w:type="gramEnd"/>
      <w:r w:rsidRPr="00743686">
        <w:rPr>
          <w:rFonts w:ascii="Times New Roman" w:hAnsi="Times New Roman" w:cs="Times New Roman"/>
          <w:sz w:val="28"/>
          <w:szCs w:val="28"/>
        </w:rPr>
        <w:t>;</w:t>
      </w:r>
    </w:p>
    <w:p w:rsidR="00706CDA" w:rsidRPr="00743686" w:rsidRDefault="00706CDA" w:rsidP="008A51B5">
      <w:pPr>
        <w:pStyle w:val="a3"/>
        <w:numPr>
          <w:ilvl w:val="0"/>
          <w:numId w:val="6"/>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Сбора, подготовки и использования внешней и внутренней информации в процессе определения стоимости недвижимости;</w:t>
      </w:r>
    </w:p>
    <w:p w:rsidR="00706CDA" w:rsidRPr="00743686" w:rsidRDefault="00706CDA" w:rsidP="008A51B5">
      <w:pPr>
        <w:pStyle w:val="a3"/>
        <w:numPr>
          <w:ilvl w:val="0"/>
          <w:numId w:val="6"/>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Теоретических основ определения стоимости недвижимого имущества;</w:t>
      </w:r>
    </w:p>
    <w:p w:rsidR="00706CDA" w:rsidRPr="00743686" w:rsidRDefault="00706CDA" w:rsidP="008A51B5">
      <w:pPr>
        <w:pStyle w:val="a3"/>
        <w:numPr>
          <w:ilvl w:val="0"/>
          <w:numId w:val="6"/>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Основных подходов и методов к оценке стоимости объектов недвижимости различного назначения;</w:t>
      </w:r>
    </w:p>
    <w:p w:rsidR="00706CDA" w:rsidRPr="00743686" w:rsidRDefault="00706CDA" w:rsidP="00706CDA">
      <w:pPr>
        <w:spacing w:after="0" w:line="240" w:lineRule="auto"/>
        <w:ind w:firstLine="709"/>
        <w:contextualSpacing/>
        <w:jc w:val="both"/>
        <w:rPr>
          <w:rFonts w:ascii="Times New Roman" w:hAnsi="Times New Roman" w:cs="Times New Roman"/>
          <w:b/>
          <w:i/>
          <w:sz w:val="28"/>
          <w:szCs w:val="28"/>
        </w:rPr>
      </w:pPr>
      <w:r w:rsidRPr="00743686">
        <w:rPr>
          <w:rFonts w:ascii="Times New Roman" w:hAnsi="Times New Roman" w:cs="Times New Roman"/>
          <w:sz w:val="28"/>
          <w:szCs w:val="28"/>
        </w:rPr>
        <w:t xml:space="preserve">   В результате изучения МДК и УД обучающиеся </w:t>
      </w:r>
      <w:proofErr w:type="spellStart"/>
      <w:r w:rsidRPr="00743686">
        <w:rPr>
          <w:rFonts w:ascii="Times New Roman" w:hAnsi="Times New Roman" w:cs="Times New Roman"/>
          <w:sz w:val="28"/>
          <w:szCs w:val="28"/>
        </w:rPr>
        <w:t>должены</w:t>
      </w:r>
      <w:proofErr w:type="spellEnd"/>
      <w:r w:rsidRPr="00743686">
        <w:rPr>
          <w:rFonts w:ascii="Times New Roman" w:hAnsi="Times New Roman" w:cs="Times New Roman"/>
          <w:sz w:val="28"/>
          <w:szCs w:val="28"/>
        </w:rPr>
        <w:t xml:space="preserve"> </w:t>
      </w:r>
      <w:r w:rsidRPr="00743686">
        <w:rPr>
          <w:rFonts w:ascii="Times New Roman" w:hAnsi="Times New Roman" w:cs="Times New Roman"/>
          <w:b/>
          <w:i/>
          <w:sz w:val="28"/>
          <w:szCs w:val="28"/>
        </w:rPr>
        <w:t>знать:</w:t>
      </w:r>
    </w:p>
    <w:p w:rsidR="00706CDA" w:rsidRPr="00743686" w:rsidRDefault="00706CDA" w:rsidP="008A51B5">
      <w:pPr>
        <w:pStyle w:val="a3"/>
        <w:numPr>
          <w:ilvl w:val="0"/>
          <w:numId w:val="3"/>
        </w:numPr>
        <w:spacing w:after="0" w:line="240" w:lineRule="auto"/>
        <w:ind w:left="0" w:firstLine="709"/>
        <w:jc w:val="both"/>
        <w:rPr>
          <w:rFonts w:ascii="Times New Roman" w:hAnsi="Times New Roman" w:cs="Times New Roman"/>
          <w:b/>
          <w:i/>
          <w:sz w:val="28"/>
          <w:szCs w:val="28"/>
        </w:rPr>
      </w:pPr>
      <w:r w:rsidRPr="00743686">
        <w:rPr>
          <w:rFonts w:ascii="Times New Roman" w:hAnsi="Times New Roman" w:cs="Times New Roman"/>
          <w:sz w:val="28"/>
          <w:szCs w:val="28"/>
        </w:rPr>
        <w:t>Фундаментальные понятия и термины оценки стоимости недвижимости;</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Современные законодательные и нормативные документы в области оценочной деятельности в сфере оценки недвижимости, включая международные и российские стандарты оценки;</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Процесс сбора и анализа информации для целей оценки недвижимости;</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Цели и принципы оценки недвижимости;</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Подходы, в рамках подходов – методы оценки стоимости недвижимости;</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Особенности применения основных подходов и методов оценки к определению стоимости объектов нед</w:t>
      </w:r>
      <w:r>
        <w:rPr>
          <w:rFonts w:ascii="Times New Roman" w:hAnsi="Times New Roman" w:cs="Times New Roman"/>
          <w:sz w:val="28"/>
          <w:szCs w:val="28"/>
        </w:rPr>
        <w:t>вижимости различного назначения.</w:t>
      </w:r>
    </w:p>
    <w:p w:rsidR="00706CDA" w:rsidRPr="00743686" w:rsidRDefault="00706CDA" w:rsidP="00706CDA">
      <w:pPr>
        <w:pStyle w:val="a3"/>
        <w:spacing w:after="0" w:line="240" w:lineRule="auto"/>
        <w:ind w:left="0" w:firstLine="709"/>
        <w:jc w:val="both"/>
        <w:rPr>
          <w:rFonts w:ascii="Times New Roman" w:hAnsi="Times New Roman" w:cs="Times New Roman"/>
          <w:b/>
          <w:i/>
          <w:sz w:val="28"/>
          <w:szCs w:val="28"/>
        </w:rPr>
      </w:pPr>
      <w:r w:rsidRPr="00743686">
        <w:rPr>
          <w:rFonts w:ascii="Times New Roman" w:hAnsi="Times New Roman" w:cs="Times New Roman"/>
          <w:b/>
          <w:i/>
          <w:sz w:val="28"/>
          <w:szCs w:val="28"/>
        </w:rPr>
        <w:t>Уметь:</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b/>
          <w:i/>
          <w:sz w:val="28"/>
          <w:szCs w:val="28"/>
        </w:rPr>
      </w:pPr>
      <w:r w:rsidRPr="00743686">
        <w:rPr>
          <w:rFonts w:ascii="Times New Roman" w:hAnsi="Times New Roman" w:cs="Times New Roman"/>
          <w:sz w:val="28"/>
          <w:szCs w:val="28"/>
        </w:rPr>
        <w:t>В соответствии с действующим законодательством и требованиями подготовить задание и договор на оценку объекта недвижимости;</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b/>
          <w:i/>
          <w:sz w:val="28"/>
          <w:szCs w:val="28"/>
        </w:rPr>
      </w:pPr>
      <w:r w:rsidRPr="00743686">
        <w:rPr>
          <w:rFonts w:ascii="Times New Roman" w:hAnsi="Times New Roman" w:cs="Times New Roman"/>
          <w:sz w:val="28"/>
          <w:szCs w:val="28"/>
        </w:rPr>
        <w:t>Осуществлять сбор и анализ исходной информации для целей оценки стоимости объектов недвижимости различного функционального назначения;</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b/>
          <w:i/>
          <w:sz w:val="28"/>
          <w:szCs w:val="28"/>
        </w:rPr>
      </w:pPr>
      <w:r w:rsidRPr="00743686">
        <w:rPr>
          <w:rFonts w:ascii="Times New Roman" w:hAnsi="Times New Roman" w:cs="Times New Roman"/>
          <w:sz w:val="28"/>
          <w:szCs w:val="28"/>
        </w:rPr>
        <w:t>Определять вариант наилучшего и наиболее эффективного использования объектов недвижимости различного назначения;</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b/>
          <w:i/>
          <w:sz w:val="28"/>
          <w:szCs w:val="28"/>
        </w:rPr>
      </w:pPr>
      <w:r w:rsidRPr="00743686">
        <w:rPr>
          <w:rFonts w:ascii="Times New Roman" w:hAnsi="Times New Roman" w:cs="Times New Roman"/>
          <w:sz w:val="28"/>
          <w:szCs w:val="28"/>
        </w:rPr>
        <w:t>Применять для целей оценки стоимости приемлемые подходы и методы оценки, учитывающие специфику объекта недвижимости и его окружения;</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b/>
          <w:i/>
          <w:sz w:val="28"/>
          <w:szCs w:val="28"/>
        </w:rPr>
      </w:pPr>
      <w:r w:rsidRPr="00743686">
        <w:rPr>
          <w:rFonts w:ascii="Times New Roman" w:hAnsi="Times New Roman" w:cs="Times New Roman"/>
          <w:sz w:val="28"/>
          <w:szCs w:val="28"/>
        </w:rPr>
        <w:t>Принимать самостоятельное решение по обоснованному формированию итогового результата оценки;</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b/>
          <w:i/>
          <w:sz w:val="28"/>
          <w:szCs w:val="28"/>
        </w:rPr>
      </w:pPr>
      <w:r w:rsidRPr="00743686">
        <w:rPr>
          <w:rFonts w:ascii="Times New Roman" w:hAnsi="Times New Roman" w:cs="Times New Roman"/>
          <w:sz w:val="28"/>
          <w:szCs w:val="28"/>
        </w:rPr>
        <w:t>Подготовить отчёт об оценке объекта недвижимости в соответствии с действующими нормативными требованиями по его содержанию, структуре и оформлению;</w:t>
      </w:r>
    </w:p>
    <w:p w:rsidR="00706CDA" w:rsidRPr="00743686" w:rsidRDefault="00706CDA" w:rsidP="00706CDA">
      <w:pPr>
        <w:pStyle w:val="a3"/>
        <w:spacing w:after="0" w:line="240" w:lineRule="auto"/>
        <w:ind w:left="0" w:firstLine="709"/>
        <w:jc w:val="both"/>
        <w:rPr>
          <w:rFonts w:ascii="Times New Roman" w:hAnsi="Times New Roman" w:cs="Times New Roman"/>
          <w:b/>
          <w:i/>
          <w:sz w:val="28"/>
          <w:szCs w:val="28"/>
        </w:rPr>
      </w:pPr>
      <w:r w:rsidRPr="00743686">
        <w:rPr>
          <w:rFonts w:ascii="Times New Roman" w:hAnsi="Times New Roman" w:cs="Times New Roman"/>
          <w:b/>
          <w:i/>
          <w:sz w:val="28"/>
          <w:szCs w:val="28"/>
        </w:rPr>
        <w:t>Владеть:</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i/>
          <w:sz w:val="28"/>
          <w:szCs w:val="28"/>
        </w:rPr>
      </w:pPr>
      <w:r w:rsidRPr="00743686">
        <w:rPr>
          <w:rFonts w:ascii="Times New Roman" w:hAnsi="Times New Roman" w:cs="Times New Roman"/>
          <w:sz w:val="28"/>
          <w:szCs w:val="28"/>
        </w:rPr>
        <w:t>Специальной терминологией и лексикой дисциплины;</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i/>
          <w:sz w:val="28"/>
          <w:szCs w:val="28"/>
        </w:rPr>
      </w:pPr>
      <w:r w:rsidRPr="00743686">
        <w:rPr>
          <w:rFonts w:ascii="Times New Roman" w:hAnsi="Times New Roman" w:cs="Times New Roman"/>
          <w:sz w:val="28"/>
          <w:szCs w:val="28"/>
        </w:rPr>
        <w:t>Подходами и методами оценки стоимости недвижимости;</w:t>
      </w:r>
    </w:p>
    <w:p w:rsidR="00706CDA" w:rsidRPr="00743686" w:rsidRDefault="00706CDA" w:rsidP="008A51B5">
      <w:pPr>
        <w:pStyle w:val="a3"/>
        <w:numPr>
          <w:ilvl w:val="0"/>
          <w:numId w:val="2"/>
        </w:numPr>
        <w:spacing w:after="0" w:line="240" w:lineRule="auto"/>
        <w:ind w:left="0" w:firstLine="709"/>
        <w:jc w:val="both"/>
        <w:rPr>
          <w:rFonts w:ascii="Times New Roman" w:hAnsi="Times New Roman" w:cs="Times New Roman"/>
          <w:i/>
          <w:sz w:val="28"/>
          <w:szCs w:val="28"/>
        </w:rPr>
      </w:pPr>
      <w:r w:rsidRPr="00743686">
        <w:rPr>
          <w:rFonts w:ascii="Times New Roman" w:hAnsi="Times New Roman" w:cs="Times New Roman"/>
          <w:sz w:val="28"/>
          <w:szCs w:val="28"/>
        </w:rPr>
        <w:t>Навыками правильного составления договора и отчета об оценке объекта недвижимости</w:t>
      </w:r>
      <w:r>
        <w:rPr>
          <w:rFonts w:ascii="Times New Roman" w:hAnsi="Times New Roman" w:cs="Times New Roman"/>
          <w:sz w:val="28"/>
          <w:szCs w:val="28"/>
        </w:rPr>
        <w:t>.</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lastRenderedPageBreak/>
        <w:t xml:space="preserve">       Выполнение курсовой работы «Определения рыночной стоимости недвижимости» является итоговым этапом изучения МДК и УД.</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Курсовая работа – отчёт о полученных в результате изучения дисциплины и самостоятельной работы знаниях по вопросам оценки недвижимости.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Целью выполнения курсовой работы является проверка усвоения теоретических и практических знаний обучающимися в области оценочной деятельности.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Творческий подход – это обязательный элемент выполнения курсовой работы, поскольку теоретические разработки  области стоимостной оценки собственности не могут дать исчерпывающего ответа на все возможные практические ситуации. Разнообразие объектов собственности и необходимость в условиях рыночной экономики их стоимостной оценки требует адаптированного использования теоретически разработанного инструментария при определении стоимости объектов недвижимости и иных объектов собственности. Именно поэтому пригодность эксперта-оценщика к своей деятельности определяется способностью индивидуального, творческого и инициативного использования всей суммы профессиональных знаний. По этой причине в качестве методического обеспечения при выполнении курсовой работы предлагаются не жёстко регламентированные «методические указания», а «методические рекомендации», оставляющие максимум свободы для формы и содержания проектных предложений исполнителя. </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Цель данных методических рекомендаций состоит в том, чтобы помочь </w:t>
      </w:r>
      <w:proofErr w:type="gramStart"/>
      <w:r w:rsidRPr="00743686">
        <w:rPr>
          <w:rFonts w:ascii="Times New Roman" w:hAnsi="Times New Roman" w:cs="Times New Roman"/>
          <w:sz w:val="28"/>
          <w:szCs w:val="28"/>
        </w:rPr>
        <w:t>обучающимся</w:t>
      </w:r>
      <w:proofErr w:type="gramEnd"/>
      <w:r w:rsidRPr="00743686">
        <w:rPr>
          <w:rFonts w:ascii="Times New Roman" w:hAnsi="Times New Roman" w:cs="Times New Roman"/>
          <w:sz w:val="28"/>
          <w:szCs w:val="28"/>
        </w:rPr>
        <w:t xml:space="preserve"> сориентироваться в потоке информации и правильно распределить время в ходе выполнения курсовой работы. В методических рекомендациях представлены минимальные требования к курсовой работе и её содержанию. Большую часть </w:t>
      </w:r>
      <w:proofErr w:type="gramStart"/>
      <w:r w:rsidRPr="00743686">
        <w:rPr>
          <w:rFonts w:ascii="Times New Roman" w:hAnsi="Times New Roman" w:cs="Times New Roman"/>
          <w:sz w:val="28"/>
          <w:szCs w:val="28"/>
        </w:rPr>
        <w:t>работы</w:t>
      </w:r>
      <w:proofErr w:type="gramEnd"/>
      <w:r w:rsidRPr="00743686">
        <w:rPr>
          <w:rFonts w:ascii="Times New Roman" w:hAnsi="Times New Roman" w:cs="Times New Roman"/>
          <w:sz w:val="28"/>
          <w:szCs w:val="28"/>
        </w:rPr>
        <w:t xml:space="preserve"> обучающиеся должны выполнять, основываясь на полученной в ходе лекций, самостоятельного освоения специализированной литературы и электронных ресурсов сети Интернет информации.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При выполнении курсовой работы следует максимально использовать знания, полученные </w:t>
      </w:r>
      <w:proofErr w:type="gramStart"/>
      <w:r w:rsidRPr="00743686">
        <w:rPr>
          <w:rFonts w:ascii="Times New Roman" w:hAnsi="Times New Roman" w:cs="Times New Roman"/>
          <w:sz w:val="28"/>
          <w:szCs w:val="28"/>
        </w:rPr>
        <w:t>обучающимися</w:t>
      </w:r>
      <w:proofErr w:type="gramEnd"/>
      <w:r w:rsidRPr="00743686">
        <w:rPr>
          <w:rFonts w:ascii="Times New Roman" w:hAnsi="Times New Roman" w:cs="Times New Roman"/>
          <w:sz w:val="28"/>
          <w:szCs w:val="28"/>
        </w:rPr>
        <w:t xml:space="preserve"> при </w:t>
      </w:r>
      <w:r w:rsidRPr="00706CDA">
        <w:rPr>
          <w:rFonts w:ascii="Times New Roman" w:hAnsi="Times New Roman" w:cs="Times New Roman"/>
          <w:sz w:val="28"/>
          <w:szCs w:val="28"/>
        </w:rPr>
        <w:t>изучении таких МДК и УД, как:</w:t>
      </w:r>
    </w:p>
    <w:p w:rsidR="00706CDA" w:rsidRPr="00743686" w:rsidRDefault="00706CDA" w:rsidP="008A51B5">
      <w:pPr>
        <w:pStyle w:val="a3"/>
        <w:numPr>
          <w:ilvl w:val="0"/>
          <w:numId w:val="33"/>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для специальности 21.02.05. Земельно-имущественные отношения: УД ОП 17 Проектно-сметное дело; УД ОП 0 Теория оценки; МДК 02.01. Кадастры и кадастровая оценка земель; МДК 06.01. Технологии работ агента по недвижимости, а так же иных дисциплин.</w:t>
      </w:r>
    </w:p>
    <w:p w:rsidR="00706CDA" w:rsidRPr="00743686" w:rsidRDefault="00706CDA" w:rsidP="008A51B5">
      <w:pPr>
        <w:pStyle w:val="a3"/>
        <w:numPr>
          <w:ilvl w:val="0"/>
          <w:numId w:val="33"/>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для специальности 21.02.06. Информационные системы обеспечения градостроительной деятельности: УД. ОП 04 Типология зданий; УД ОП 15 Правовые вопросы при оценке; МДК 03.01. Техническая оценка и техническая инвентаризация объектов недвижимости; МДК 04.02. Информационные системы обеспечения градостроительной деятельности, а так же иных дисциплин.</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Курсовая работа  выполняется обучающимся самостоятельно в соответствии с вариантом работы, выданным преподавателем. Успешно выполненную курсовую работу преподаватель допускает к защите, которая происходит в форме презентации или собеседования в сроки, установленные расписанием или определяемые преподавателем.</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p>
    <w:p w:rsidR="00706CDA" w:rsidRPr="00743686" w:rsidRDefault="00706CDA" w:rsidP="00706CDA">
      <w:pPr>
        <w:spacing w:after="0" w:line="240" w:lineRule="auto"/>
        <w:ind w:firstLine="709"/>
        <w:contextualSpacing/>
        <w:jc w:val="center"/>
        <w:rPr>
          <w:rFonts w:ascii="Times New Roman" w:hAnsi="Times New Roman" w:cs="Times New Roman"/>
          <w:b/>
          <w:sz w:val="28"/>
          <w:szCs w:val="28"/>
        </w:rPr>
      </w:pPr>
      <w:r w:rsidRPr="00743686">
        <w:rPr>
          <w:rFonts w:ascii="Times New Roman" w:hAnsi="Times New Roman" w:cs="Times New Roman"/>
          <w:b/>
          <w:sz w:val="28"/>
          <w:szCs w:val="28"/>
        </w:rPr>
        <w:t>ТРЕБОВАНИЯ К ВЫПОЛНЕНИЮ</w:t>
      </w:r>
      <w:r>
        <w:rPr>
          <w:rFonts w:ascii="Times New Roman" w:hAnsi="Times New Roman" w:cs="Times New Roman"/>
          <w:b/>
          <w:sz w:val="28"/>
          <w:szCs w:val="28"/>
        </w:rPr>
        <w:t xml:space="preserve"> </w:t>
      </w:r>
      <w:r w:rsidRPr="00743686">
        <w:rPr>
          <w:rFonts w:ascii="Times New Roman" w:hAnsi="Times New Roman" w:cs="Times New Roman"/>
          <w:b/>
          <w:sz w:val="28"/>
          <w:szCs w:val="28"/>
        </w:rPr>
        <w:t>И СОДЕРЖАНИЮ КУРСОВОЙ РАБОТЫ</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Курсовая работа состоит в определении рыночной стоимости объекта недвижимости и составлении отчёта об оценке стоимости объекта оценки. </w:t>
      </w:r>
      <w:proofErr w:type="gramStart"/>
      <w:r w:rsidRPr="00743686">
        <w:rPr>
          <w:rFonts w:ascii="Times New Roman" w:hAnsi="Times New Roman" w:cs="Times New Roman"/>
          <w:sz w:val="28"/>
          <w:szCs w:val="28"/>
        </w:rPr>
        <w:t xml:space="preserve">В соответствии с вариантом, преподаватель на занятии выдаёт обучающемуся пакет </w:t>
      </w:r>
      <w:r w:rsidRPr="00743686">
        <w:rPr>
          <w:rFonts w:ascii="Times New Roman" w:hAnsi="Times New Roman" w:cs="Times New Roman"/>
          <w:sz w:val="28"/>
          <w:szCs w:val="28"/>
        </w:rPr>
        <w:lastRenderedPageBreak/>
        <w:t>документов по объекту недвижимости: копии технического паспорта на объект, правоустанавливающих документов, дефектную ведомость и др. обучающийся может сам предложить объект для оценки при наличии по нему всех необходимых документов.</w:t>
      </w:r>
      <w:proofErr w:type="gramEnd"/>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Техническое состояние оцениваемого объекта недвижимости принимается обучающимся согласно дефектной ведомости на оцениваемый объект, выданный преподавателем. При самостоятельном выборе объекта его техническое состояние принимается по данным натурного осмотра обучающимся на дату оценки. </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При определении стоимости объекта оценки необходимо использовать стандартные подходы к оценке стоимости недвижимости в соответствии с действующим законодательством.</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Для успешного выполнения курсовой работы обучающемуся рекомендуется самостоятельно изучить примеры отчётов об оценке, размещённые в сети Интернет, а также специализированную литературу (см</w:t>
      </w:r>
      <w:proofErr w:type="gramStart"/>
      <w:r w:rsidRPr="00743686">
        <w:rPr>
          <w:rFonts w:ascii="Times New Roman" w:hAnsi="Times New Roman" w:cs="Times New Roman"/>
          <w:sz w:val="28"/>
          <w:szCs w:val="28"/>
        </w:rPr>
        <w:t>.с</w:t>
      </w:r>
      <w:proofErr w:type="gramEnd"/>
      <w:r w:rsidRPr="00743686">
        <w:rPr>
          <w:rFonts w:ascii="Times New Roman" w:hAnsi="Times New Roman" w:cs="Times New Roman"/>
          <w:sz w:val="28"/>
          <w:szCs w:val="28"/>
        </w:rPr>
        <w:t>писок литературы).</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w:t>
      </w:r>
      <w:proofErr w:type="gramStart"/>
      <w:r w:rsidRPr="00743686">
        <w:rPr>
          <w:rFonts w:ascii="Times New Roman" w:hAnsi="Times New Roman" w:cs="Times New Roman"/>
          <w:sz w:val="28"/>
          <w:szCs w:val="28"/>
        </w:rPr>
        <w:t>Результатом выполнения курсовой работы должен стать договор на проведение оценки, включающий задание на оценку и отчёт об оценке рыночной стоимости объекта недвижимости в соответствии с действующим требованиям по его содержанию, структуре и оформлению (ст.10, 11 ФЗ №135 «Об оценочной деятельности в РФ» (Собрание законодательства Российской Федерации, 1998,  №31, ст. 3813;</w:t>
      </w:r>
      <w:proofErr w:type="gramEnd"/>
      <w:r w:rsidRPr="00743686">
        <w:rPr>
          <w:rFonts w:ascii="Times New Roman" w:hAnsi="Times New Roman" w:cs="Times New Roman"/>
          <w:sz w:val="28"/>
          <w:szCs w:val="28"/>
        </w:rPr>
        <w:t xml:space="preserve">  </w:t>
      </w:r>
      <w:proofErr w:type="gramStart"/>
      <w:r w:rsidRPr="00743686">
        <w:rPr>
          <w:rFonts w:ascii="Times New Roman" w:hAnsi="Times New Roman" w:cs="Times New Roman"/>
          <w:sz w:val="28"/>
          <w:szCs w:val="28"/>
        </w:rPr>
        <w:t xml:space="preserve">2001, №4, ст.251; №12, ст. 1093; №46, ст. 4537; 2003, №2, ст. 167; №9, ст. 805; 2004, №35, ст. 3607; 2006, №2, ст. 172; №31, ст. 3456; 2007, №7, ст. 834; №29, ст. 3482); федеральные стандарты оценки (ФСО) №1-3). </w:t>
      </w:r>
      <w:proofErr w:type="gramEnd"/>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При составлении отчёта об оценке обучающийся должен придерживаться следующих принципов в соответствии с ФСО №3:</w:t>
      </w:r>
    </w:p>
    <w:p w:rsidR="00706CDA" w:rsidRPr="00743686" w:rsidRDefault="00706CDA" w:rsidP="008A51B5">
      <w:pPr>
        <w:pStyle w:val="a3"/>
        <w:numPr>
          <w:ilvl w:val="0"/>
          <w:numId w:val="4"/>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В отчёте должна быть изложена вся информация, существенная с точки зрения стоимости объекта оценки (принцип существенности);</w:t>
      </w:r>
    </w:p>
    <w:p w:rsidR="00706CDA" w:rsidRPr="00743686" w:rsidRDefault="00706CDA" w:rsidP="008A51B5">
      <w:pPr>
        <w:pStyle w:val="a3"/>
        <w:numPr>
          <w:ilvl w:val="0"/>
          <w:numId w:val="4"/>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Информация, приведённая в отчёте об оценке, использованная или использованная в результате расчётов при проведении оценки, существенная с точки зрения стоимости объекта оценка, должна быть подтверждена (принцип обоснованности);</w:t>
      </w:r>
    </w:p>
    <w:p w:rsidR="00706CDA" w:rsidRPr="00743686" w:rsidRDefault="00706CDA" w:rsidP="008A51B5">
      <w:pPr>
        <w:pStyle w:val="a3"/>
        <w:numPr>
          <w:ilvl w:val="0"/>
          <w:numId w:val="4"/>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Содержание отчёта об оценке не должно вводить в заблуждение пользователей отчёта об оценке, а также допускать неоднозначное толкование (принцип однозначности);</w:t>
      </w:r>
    </w:p>
    <w:p w:rsidR="00706CDA" w:rsidRPr="00743686" w:rsidRDefault="00706CDA" w:rsidP="008A51B5">
      <w:pPr>
        <w:pStyle w:val="a3"/>
        <w:numPr>
          <w:ilvl w:val="0"/>
          <w:numId w:val="4"/>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 xml:space="preserve">Состав и последовательность представленных в отчёте об оценке материалов и описание процесса оценки должны позволять полностью воспроизвести расчёт стоимости и привести его к аналогичным результатам (принцип </w:t>
      </w:r>
      <w:proofErr w:type="spellStart"/>
      <w:r w:rsidRPr="00743686">
        <w:rPr>
          <w:rFonts w:ascii="Times New Roman" w:hAnsi="Times New Roman" w:cs="Times New Roman"/>
          <w:sz w:val="28"/>
          <w:szCs w:val="28"/>
        </w:rPr>
        <w:t>проверяемости</w:t>
      </w:r>
      <w:proofErr w:type="spellEnd"/>
      <w:r w:rsidRPr="00743686">
        <w:rPr>
          <w:rFonts w:ascii="Times New Roman" w:hAnsi="Times New Roman" w:cs="Times New Roman"/>
          <w:sz w:val="28"/>
          <w:szCs w:val="28"/>
        </w:rPr>
        <w:t>);</w:t>
      </w:r>
    </w:p>
    <w:p w:rsidR="00706CDA" w:rsidRPr="00743686" w:rsidRDefault="00706CDA" w:rsidP="008A51B5">
      <w:pPr>
        <w:pStyle w:val="a3"/>
        <w:numPr>
          <w:ilvl w:val="0"/>
          <w:numId w:val="4"/>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 xml:space="preserve">Отчёт об оценке не должен содержать информацию, не использующуюся при проведении оценки для определения промежуточных и итоговых результатов, если она не является обязательной согласно требованиям федеральных стандартов оценки и стандартов и правил оценочной деятельности, установленной </w:t>
      </w:r>
      <w:proofErr w:type="spellStart"/>
      <w:r w:rsidRPr="00743686">
        <w:rPr>
          <w:rFonts w:ascii="Times New Roman" w:hAnsi="Times New Roman" w:cs="Times New Roman"/>
          <w:sz w:val="28"/>
          <w:szCs w:val="28"/>
        </w:rPr>
        <w:t>саморегулируемой</w:t>
      </w:r>
      <w:proofErr w:type="spellEnd"/>
      <w:r w:rsidRPr="00743686">
        <w:rPr>
          <w:rFonts w:ascii="Times New Roman" w:hAnsi="Times New Roman" w:cs="Times New Roman"/>
          <w:sz w:val="28"/>
          <w:szCs w:val="28"/>
        </w:rPr>
        <w:t xml:space="preserve"> организацией, членом которой является оценщик, подготовивши</w:t>
      </w:r>
      <w:r>
        <w:rPr>
          <w:rFonts w:ascii="Times New Roman" w:hAnsi="Times New Roman" w:cs="Times New Roman"/>
          <w:sz w:val="28"/>
          <w:szCs w:val="28"/>
        </w:rPr>
        <w:t>й отчёт (принцип достаточности).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Объём курсовой работы не должен превышать 40-60 страниц печатного   текста, исключая схемы, таблицы, список литературы и приложения.</w:t>
      </w:r>
    </w:p>
    <w:p w:rsidR="00706CDA" w:rsidRPr="00743686" w:rsidRDefault="00706CDA" w:rsidP="00706CDA">
      <w:pPr>
        <w:spacing w:after="0" w:line="240" w:lineRule="auto"/>
        <w:ind w:left="360"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Все страницы курсовой работы, включая иллюстрации и приложения,</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нумеруются по порядку от титульного листа до последней страницы.</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lastRenderedPageBreak/>
        <w:t xml:space="preserve">        Титульный лист является первой страницей курсовой работы, он выполняется в соответствии со стандартом техникума.</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Дополнительный справочный материал допускается помещать в приложениях. Приложения могут быть, например, графический материал, таблицы большого формата, расчёты, описания объекта, фото. Приложения располагаются в порядке появления ссылок в тексте. Приложения могут быть обязательными и информационными. Информационные приложения могут быть рекомендуемого или справочного характера.</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Ссылки – необходимая ставная часть курсовой работы. Они должны приводиться корректно. Обучающийся не должен использовать высказывания автора, взятые из произведения другого автора, без ссылок на первоисточник.</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 xml:space="preserve">         Обучающиеся должны помнить, что </w:t>
      </w:r>
      <w:r w:rsidRPr="00743686">
        <w:rPr>
          <w:rFonts w:ascii="Times New Roman" w:hAnsi="Times New Roman" w:cs="Times New Roman"/>
          <w:i/>
          <w:sz w:val="28"/>
          <w:szCs w:val="28"/>
        </w:rPr>
        <w:t xml:space="preserve">автор работы лично отвечает за содержание и оформление. </w:t>
      </w:r>
      <w:r w:rsidRPr="00743686">
        <w:rPr>
          <w:rFonts w:ascii="Times New Roman" w:hAnsi="Times New Roman" w:cs="Times New Roman"/>
          <w:sz w:val="28"/>
          <w:szCs w:val="28"/>
        </w:rPr>
        <w:t>В данных рекомендациях приведён минимальный перечень требований к учебному отчёту об оценке объекта недвижимости. Поэтому невыполнение вышеуказанных указаний может повлечь за собой возвращение курсовой работы по мотивам формального несоответствия выполненной работы требованиям, которые к ней предъявляются        Содержание отчёта об оценке должно соответствовать федеральным стандартам оценкам.</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Курсовая работа (отчёт об оценке недвижимого имущества) должна включать в себя:</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Титульный лист отчёта об оценке;</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Сопроводительное письмо;</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Оглавление;</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Сертификат оценки;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Основные фаты и выводы;</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Задание на оценку;</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Сведения о заказчике оценки и об оценщике;</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Сделанные допущения и ограничивающие условия;</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Применяемые стандарты оценочной деятельности;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Оцениваемые права на объект недвижимости;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Основные термины и определения. Обзор общепринятых подходов        оценки недвижимости;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Процесс оценки;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Анализ необходимых для оценки объекта источников информации;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Проведённые исследования;</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Обзор рынка недвижимости: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Макроэкономическая ситуация в России;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Социально-экономический обзор региона объекта оценки;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Анализ рынка недвижимости;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Описание объекта оценки;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Анализ наилучшего и наиболее эффективного использования объекта оценки: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Анализ наилучшего и наиболее эффективного использования                              земельного участка как свободного;</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Анализ наилучшего и наиболее эффективного использования участка с улучшениями;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Расчёт рыночной стоимости объекта недвижимости: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Затратный подход;</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Сравнительный подход;</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Доходный подход;</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lastRenderedPageBreak/>
        <w:t>Согласование результатов;</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Список литературы и источников информации, использованных при оценке;</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Приложения (договор на оказание услуг по оценке и др.).</w:t>
      </w:r>
    </w:p>
    <w:p w:rsidR="00706CDA" w:rsidRPr="00743686" w:rsidRDefault="00706CDA" w:rsidP="00706CDA">
      <w:pPr>
        <w:spacing w:after="0" w:line="240" w:lineRule="auto"/>
        <w:ind w:firstLine="709"/>
        <w:contextualSpacing/>
        <w:jc w:val="both"/>
        <w:rPr>
          <w:rFonts w:ascii="Times New Roman" w:hAnsi="Times New Roman" w:cs="Times New Roman"/>
          <w:b/>
          <w:sz w:val="28"/>
          <w:szCs w:val="28"/>
        </w:rPr>
      </w:pPr>
    </w:p>
    <w:p w:rsidR="00706CDA" w:rsidRPr="00743686" w:rsidRDefault="00706CDA" w:rsidP="00706CDA">
      <w:pPr>
        <w:spacing w:after="0" w:line="240" w:lineRule="auto"/>
        <w:ind w:firstLine="709"/>
        <w:contextualSpacing/>
        <w:jc w:val="both"/>
        <w:rPr>
          <w:rFonts w:ascii="Times New Roman" w:hAnsi="Times New Roman" w:cs="Times New Roman"/>
          <w:b/>
          <w:sz w:val="28"/>
          <w:szCs w:val="28"/>
        </w:rPr>
      </w:pPr>
    </w:p>
    <w:p w:rsidR="00706CDA" w:rsidRPr="00743686" w:rsidRDefault="00706CDA" w:rsidP="00706CDA">
      <w:pPr>
        <w:spacing w:after="0" w:line="240" w:lineRule="auto"/>
        <w:ind w:firstLine="709"/>
        <w:contextualSpacing/>
        <w:jc w:val="center"/>
        <w:rPr>
          <w:rFonts w:ascii="Times New Roman" w:hAnsi="Times New Roman" w:cs="Times New Roman"/>
          <w:b/>
          <w:sz w:val="28"/>
          <w:szCs w:val="28"/>
        </w:rPr>
      </w:pPr>
      <w:r w:rsidRPr="00743686">
        <w:rPr>
          <w:rFonts w:ascii="Times New Roman" w:hAnsi="Times New Roman" w:cs="Times New Roman"/>
          <w:b/>
          <w:sz w:val="28"/>
          <w:szCs w:val="28"/>
        </w:rPr>
        <w:t>РЕКОМЕНДАЦИИ ПО НАПИСАНИЮ</w:t>
      </w:r>
    </w:p>
    <w:p w:rsidR="00706CDA" w:rsidRPr="00743686" w:rsidRDefault="00706CDA" w:rsidP="00706CDA">
      <w:pPr>
        <w:spacing w:after="0" w:line="240" w:lineRule="auto"/>
        <w:ind w:firstLine="709"/>
        <w:contextualSpacing/>
        <w:jc w:val="center"/>
        <w:rPr>
          <w:rFonts w:ascii="Times New Roman" w:hAnsi="Times New Roman" w:cs="Times New Roman"/>
          <w:b/>
          <w:sz w:val="28"/>
          <w:szCs w:val="28"/>
        </w:rPr>
      </w:pPr>
      <w:r w:rsidRPr="00743686">
        <w:rPr>
          <w:rFonts w:ascii="Times New Roman" w:hAnsi="Times New Roman" w:cs="Times New Roman"/>
          <w:b/>
          <w:sz w:val="28"/>
          <w:szCs w:val="28"/>
        </w:rPr>
        <w:t>РАЗДЕЛОВ ОТЧЁТА ОБ ОЦЕНКЕ</w:t>
      </w:r>
    </w:p>
    <w:p w:rsidR="00706CDA" w:rsidRPr="00743686" w:rsidRDefault="00706CDA" w:rsidP="00706CDA">
      <w:pPr>
        <w:spacing w:after="0" w:line="240" w:lineRule="auto"/>
        <w:ind w:firstLine="709"/>
        <w:contextualSpacing/>
        <w:jc w:val="center"/>
        <w:rPr>
          <w:rFonts w:ascii="Times New Roman" w:hAnsi="Times New Roman" w:cs="Times New Roman"/>
          <w:b/>
          <w:sz w:val="28"/>
          <w:szCs w:val="28"/>
        </w:rPr>
      </w:pPr>
    </w:p>
    <w:p w:rsidR="00706CDA" w:rsidRPr="00743686" w:rsidRDefault="00706CDA" w:rsidP="00706CDA">
      <w:pPr>
        <w:spacing w:after="0" w:line="240" w:lineRule="auto"/>
        <w:ind w:firstLine="709"/>
        <w:contextualSpacing/>
        <w:jc w:val="center"/>
        <w:rPr>
          <w:rFonts w:ascii="Times New Roman" w:hAnsi="Times New Roman" w:cs="Times New Roman"/>
          <w:b/>
          <w:sz w:val="28"/>
          <w:szCs w:val="28"/>
        </w:rPr>
      </w:pPr>
      <w:r w:rsidRPr="00743686">
        <w:rPr>
          <w:rFonts w:ascii="Times New Roman" w:hAnsi="Times New Roman" w:cs="Times New Roman"/>
          <w:b/>
          <w:sz w:val="28"/>
          <w:szCs w:val="28"/>
        </w:rPr>
        <w:t>Титульный лист отчёта об оценке</w:t>
      </w:r>
    </w:p>
    <w:p w:rsidR="00706CDA" w:rsidRPr="00743686" w:rsidRDefault="00706CDA" w:rsidP="004E1996">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На титульном листе отчёта должны быть указаны наименование объекта, его адрес, дата оценки, наименование и адрес оценщика и заказчика, дата и место составления отчёта.</w:t>
      </w:r>
    </w:p>
    <w:p w:rsidR="00706CDA" w:rsidRPr="00743686" w:rsidRDefault="00706CDA" w:rsidP="00706CDA">
      <w:pPr>
        <w:spacing w:after="0" w:line="240" w:lineRule="auto"/>
        <w:ind w:firstLine="709"/>
        <w:contextualSpacing/>
        <w:jc w:val="center"/>
        <w:rPr>
          <w:rFonts w:ascii="Times New Roman" w:hAnsi="Times New Roman" w:cs="Times New Roman"/>
          <w:b/>
          <w:sz w:val="28"/>
          <w:szCs w:val="28"/>
        </w:rPr>
      </w:pPr>
      <w:r w:rsidRPr="00743686">
        <w:rPr>
          <w:rFonts w:ascii="Times New Roman" w:hAnsi="Times New Roman" w:cs="Times New Roman"/>
          <w:b/>
          <w:sz w:val="28"/>
          <w:szCs w:val="28"/>
        </w:rPr>
        <w:t>Сопроводительное письмо</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Сопроводительное письмо официально представляет отчёт заказчику. Оно должно быть составлено в подобающем деловом стиле и быть настолько коротким, насколько это позволяет характер выполненной оценки. Сопроводительное письмо должно содержать следующие элементы:</w:t>
      </w:r>
    </w:p>
    <w:p w:rsidR="00706CDA" w:rsidRPr="00743686" w:rsidRDefault="00706CDA" w:rsidP="008A51B5">
      <w:pPr>
        <w:pStyle w:val="a3"/>
        <w:numPr>
          <w:ilvl w:val="0"/>
          <w:numId w:val="5"/>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Основания для проведения оценки (указать реквизиты договора на оценку и стороны договора);</w:t>
      </w:r>
    </w:p>
    <w:p w:rsidR="00706CDA" w:rsidRPr="00743686" w:rsidRDefault="00706CDA" w:rsidP="008A51B5">
      <w:pPr>
        <w:pStyle w:val="a3"/>
        <w:numPr>
          <w:ilvl w:val="0"/>
          <w:numId w:val="5"/>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Адрес объекта оценки и его общая площадь;</w:t>
      </w:r>
    </w:p>
    <w:p w:rsidR="00706CDA" w:rsidRPr="00743686" w:rsidRDefault="00706CDA" w:rsidP="008A51B5">
      <w:pPr>
        <w:pStyle w:val="a3"/>
        <w:numPr>
          <w:ilvl w:val="0"/>
          <w:numId w:val="5"/>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Состав оцениваемых прав (собственность, аренда) и вид оцениваемо стоимости;</w:t>
      </w:r>
    </w:p>
    <w:p w:rsidR="00706CDA" w:rsidRPr="00743686" w:rsidRDefault="00706CDA" w:rsidP="008A51B5">
      <w:pPr>
        <w:pStyle w:val="a3"/>
        <w:numPr>
          <w:ilvl w:val="0"/>
          <w:numId w:val="5"/>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Заявление о том, что осмотр объект оценки (указать) и все необходимые исследования были произведены лично оценщиком;</w:t>
      </w:r>
    </w:p>
    <w:p w:rsidR="00706CDA" w:rsidRPr="00743686" w:rsidRDefault="00706CDA" w:rsidP="008A51B5">
      <w:pPr>
        <w:pStyle w:val="a3"/>
        <w:numPr>
          <w:ilvl w:val="0"/>
          <w:numId w:val="5"/>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Указание на то, что письмо не является отчётом об оценке, а только предваряет сопровождаемый отчёт (указать номер отчёта, дату составления отчёта, количество страниц);</w:t>
      </w:r>
    </w:p>
    <w:p w:rsidR="00706CDA" w:rsidRPr="00743686" w:rsidRDefault="00706CDA" w:rsidP="008A51B5">
      <w:pPr>
        <w:pStyle w:val="a3"/>
        <w:numPr>
          <w:ilvl w:val="0"/>
          <w:numId w:val="5"/>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Дата оценки (дата определения стоимости);</w:t>
      </w:r>
    </w:p>
    <w:p w:rsidR="00706CDA" w:rsidRPr="00743686" w:rsidRDefault="00706CDA" w:rsidP="008A51B5">
      <w:pPr>
        <w:pStyle w:val="a3"/>
        <w:numPr>
          <w:ilvl w:val="0"/>
          <w:numId w:val="5"/>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Мнение оценщика относительно величины стоимости;</w:t>
      </w:r>
    </w:p>
    <w:p w:rsidR="00706CDA" w:rsidRPr="00743686" w:rsidRDefault="00706CDA" w:rsidP="008A51B5">
      <w:pPr>
        <w:pStyle w:val="a3"/>
        <w:numPr>
          <w:ilvl w:val="0"/>
          <w:numId w:val="5"/>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Ключевые особые допущения и предполагаемые условия, существенно определяющие получаемый результат (не более двух, если имеется;</w:t>
      </w:r>
    </w:p>
    <w:p w:rsidR="00706CDA" w:rsidRPr="00743686" w:rsidRDefault="00706CDA" w:rsidP="008A51B5">
      <w:pPr>
        <w:pStyle w:val="a3"/>
        <w:numPr>
          <w:ilvl w:val="0"/>
          <w:numId w:val="5"/>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Дата составления письма;</w:t>
      </w:r>
    </w:p>
    <w:p w:rsidR="00706CDA" w:rsidRPr="00743686" w:rsidRDefault="00706CDA" w:rsidP="008A51B5">
      <w:pPr>
        <w:pStyle w:val="a3"/>
        <w:numPr>
          <w:ilvl w:val="0"/>
          <w:numId w:val="5"/>
        </w:numPr>
        <w:spacing w:after="0" w:line="240" w:lineRule="auto"/>
        <w:ind w:left="0" w:firstLine="709"/>
        <w:jc w:val="both"/>
        <w:rPr>
          <w:rFonts w:ascii="Times New Roman" w:hAnsi="Times New Roman" w:cs="Times New Roman"/>
          <w:sz w:val="28"/>
          <w:szCs w:val="28"/>
        </w:rPr>
      </w:pPr>
      <w:r w:rsidRPr="00743686">
        <w:rPr>
          <w:rFonts w:ascii="Times New Roman" w:hAnsi="Times New Roman" w:cs="Times New Roman"/>
          <w:sz w:val="28"/>
          <w:szCs w:val="28"/>
        </w:rPr>
        <w:t>Подпись руководителя оценочной компании.</w:t>
      </w:r>
    </w:p>
    <w:p w:rsidR="00706CDA" w:rsidRPr="00743686" w:rsidRDefault="00706CDA" w:rsidP="00706CDA">
      <w:pPr>
        <w:spacing w:after="0" w:line="240" w:lineRule="auto"/>
        <w:ind w:firstLine="709"/>
        <w:contextualSpacing/>
        <w:jc w:val="both"/>
        <w:rPr>
          <w:rFonts w:ascii="Times New Roman" w:hAnsi="Times New Roman" w:cs="Times New Roman"/>
          <w:sz w:val="28"/>
          <w:szCs w:val="28"/>
        </w:rPr>
      </w:pPr>
    </w:p>
    <w:p w:rsidR="00706CDA" w:rsidRPr="00743686" w:rsidRDefault="00706CDA" w:rsidP="00706CDA">
      <w:pPr>
        <w:spacing w:after="0" w:line="240" w:lineRule="auto"/>
        <w:ind w:firstLine="709"/>
        <w:contextualSpacing/>
        <w:jc w:val="center"/>
        <w:rPr>
          <w:rFonts w:ascii="Times New Roman" w:hAnsi="Times New Roman" w:cs="Times New Roman"/>
          <w:b/>
          <w:sz w:val="28"/>
        </w:rPr>
      </w:pPr>
      <w:r w:rsidRPr="00743686">
        <w:rPr>
          <w:rFonts w:ascii="Times New Roman" w:hAnsi="Times New Roman" w:cs="Times New Roman"/>
          <w:b/>
          <w:sz w:val="28"/>
        </w:rPr>
        <w:t>Оглавление</w:t>
      </w:r>
    </w:p>
    <w:p w:rsidR="00706CDA" w:rsidRPr="00743686" w:rsidRDefault="00706CDA" w:rsidP="004E1996">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Оглавление должно содержать  перечень подзаголовков первого, второго и, если требуется, третьего уровней с указанием номеров страниц.</w:t>
      </w:r>
    </w:p>
    <w:p w:rsidR="00706CDA" w:rsidRPr="00743686" w:rsidRDefault="00706CDA" w:rsidP="004E1996">
      <w:pPr>
        <w:spacing w:after="0" w:line="240" w:lineRule="auto"/>
        <w:ind w:firstLine="709"/>
        <w:contextualSpacing/>
        <w:jc w:val="center"/>
        <w:rPr>
          <w:rFonts w:ascii="Times New Roman" w:hAnsi="Times New Roman" w:cs="Times New Roman"/>
          <w:sz w:val="28"/>
        </w:rPr>
      </w:pPr>
      <w:r w:rsidRPr="00743686">
        <w:rPr>
          <w:rFonts w:ascii="Times New Roman" w:hAnsi="Times New Roman" w:cs="Times New Roman"/>
          <w:b/>
          <w:sz w:val="28"/>
        </w:rPr>
        <w:t>Сертификат оценки</w:t>
      </w:r>
    </w:p>
    <w:p w:rsidR="00706CDA" w:rsidRPr="00743686" w:rsidRDefault="00706CDA" w:rsidP="004E1996">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Сертификат оценки является частью введения к отчету об оценке, в котором оценщик удостоверяет, что в соответствии с имеющимися у него данными и согласно его профессиональным знаниям:</w:t>
      </w:r>
    </w:p>
    <w:p w:rsidR="00706CDA" w:rsidRPr="00743686" w:rsidRDefault="00706CDA" w:rsidP="008A51B5">
      <w:pPr>
        <w:pStyle w:val="a3"/>
        <w:numPr>
          <w:ilvl w:val="0"/>
          <w:numId w:val="7"/>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изложенные в отчете об оценке факты  соответствуют действительности;</w:t>
      </w:r>
    </w:p>
    <w:p w:rsidR="00706CDA" w:rsidRPr="00743686" w:rsidRDefault="00706CDA" w:rsidP="008A51B5">
      <w:pPr>
        <w:pStyle w:val="a3"/>
        <w:numPr>
          <w:ilvl w:val="0"/>
          <w:numId w:val="7"/>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произведенный анализ, высказанные мнения и полученные выводы ограничены только пределами оговоренных в отчете об оценке допущений и ограничивающих условий;</w:t>
      </w:r>
    </w:p>
    <w:p w:rsidR="00706CDA" w:rsidRPr="00743686" w:rsidRDefault="00706CDA" w:rsidP="008A51B5">
      <w:pPr>
        <w:pStyle w:val="a3"/>
        <w:numPr>
          <w:ilvl w:val="0"/>
          <w:numId w:val="7"/>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оценщик не имеет ни в настоящем, ни в будущем какого-либо интереса в объекте собственности, являющемся предметом отчета об оценке, а также не имеет личной заинтересованности и предубеждения в отношении вовлеченных сторон;</w:t>
      </w:r>
    </w:p>
    <w:p w:rsidR="00706CDA" w:rsidRPr="00743686" w:rsidRDefault="00706CDA" w:rsidP="008A51B5">
      <w:pPr>
        <w:pStyle w:val="a3"/>
        <w:numPr>
          <w:ilvl w:val="0"/>
          <w:numId w:val="7"/>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lastRenderedPageBreak/>
        <w:t xml:space="preserve">вознаграждение оценщика ни в коей </w:t>
      </w:r>
      <w:proofErr w:type="gramStart"/>
      <w:r w:rsidRPr="00743686">
        <w:rPr>
          <w:rFonts w:ascii="Times New Roman" w:hAnsi="Times New Roman" w:cs="Times New Roman"/>
          <w:sz w:val="28"/>
        </w:rPr>
        <w:t>степени</w:t>
      </w:r>
      <w:proofErr w:type="gramEnd"/>
      <w:r w:rsidRPr="00743686">
        <w:rPr>
          <w:rFonts w:ascii="Times New Roman" w:hAnsi="Times New Roman" w:cs="Times New Roman"/>
          <w:sz w:val="28"/>
        </w:rPr>
        <w:t xml:space="preserve"> ни зависит от каких-либо аспектов отчета об оценке;</w:t>
      </w:r>
    </w:p>
    <w:p w:rsidR="00706CDA" w:rsidRPr="00743686" w:rsidRDefault="00706CDA" w:rsidP="008A51B5">
      <w:pPr>
        <w:pStyle w:val="a3"/>
        <w:numPr>
          <w:ilvl w:val="0"/>
          <w:numId w:val="7"/>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задание на оценку не основывалось на требовании определения минимального, максимального или заранее оговоренного результата;</w:t>
      </w:r>
    </w:p>
    <w:p w:rsidR="00706CDA" w:rsidRPr="00743686" w:rsidRDefault="00706CDA" w:rsidP="008A51B5">
      <w:pPr>
        <w:pStyle w:val="a3"/>
        <w:numPr>
          <w:ilvl w:val="0"/>
          <w:numId w:val="7"/>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ни одно лицо, кроме подписавших отчет об оценке, не оказывало значительного профессионального содействия в подготовке отчета об оценке (если имеются исключения, следует перечислить каждое лицо, оказавшее содействие в подготовке отчета с указанием выполненных им работ);</w:t>
      </w:r>
    </w:p>
    <w:p w:rsidR="00706CDA" w:rsidRPr="00743686" w:rsidRDefault="00706CDA" w:rsidP="008A51B5">
      <w:pPr>
        <w:pStyle w:val="a3"/>
        <w:numPr>
          <w:ilvl w:val="0"/>
          <w:numId w:val="7"/>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оценщик лично произвел осмотр объекта;</w:t>
      </w:r>
    </w:p>
    <w:p w:rsidR="00706CDA" w:rsidRPr="00743686" w:rsidRDefault="00706CDA" w:rsidP="008A51B5">
      <w:pPr>
        <w:pStyle w:val="a3"/>
        <w:numPr>
          <w:ilvl w:val="0"/>
          <w:numId w:val="7"/>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анализ, мнения и выводы были получены, а отчет об оценке составлен в полном соответствии с требованиями Федерального закона от 29 июля 1998г. №135-ФЗ «Об оценочной деятельности в Российской Федерации» (в редакции, действующей на дату составления отчета об оценке), федеральных стандартов оценки;</w:t>
      </w:r>
    </w:p>
    <w:p w:rsidR="00706CDA" w:rsidRPr="00743686" w:rsidRDefault="00706CDA" w:rsidP="008A51B5">
      <w:pPr>
        <w:pStyle w:val="a3"/>
        <w:numPr>
          <w:ilvl w:val="0"/>
          <w:numId w:val="7"/>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результат оценки признается действительным на дату оценки.</w:t>
      </w:r>
    </w:p>
    <w:p w:rsidR="00706CDA" w:rsidRPr="00743686" w:rsidRDefault="00706CDA" w:rsidP="004E1996">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 xml:space="preserve">Сертификат оценки может содержать иные заявления оценщика, например заявление о соответствии выполненного отчета международным стандартам (в части, не противоречащей российскому законодательству) либо стандартам </w:t>
      </w:r>
      <w:proofErr w:type="spellStart"/>
      <w:r w:rsidRPr="00743686">
        <w:rPr>
          <w:rFonts w:ascii="Times New Roman" w:hAnsi="Times New Roman" w:cs="Times New Roman"/>
          <w:sz w:val="28"/>
        </w:rPr>
        <w:t>саморегулируемой</w:t>
      </w:r>
      <w:proofErr w:type="spellEnd"/>
      <w:r w:rsidRPr="00743686">
        <w:rPr>
          <w:rFonts w:ascii="Times New Roman" w:hAnsi="Times New Roman" w:cs="Times New Roman"/>
          <w:sz w:val="28"/>
        </w:rPr>
        <w:t xml:space="preserve"> организации оценщиков (СРО), в которой состоит оценщик.</w:t>
      </w:r>
    </w:p>
    <w:p w:rsidR="00706CDA" w:rsidRPr="00743686" w:rsidRDefault="00706CDA" w:rsidP="004E1996">
      <w:pPr>
        <w:spacing w:after="0" w:line="240" w:lineRule="auto"/>
        <w:ind w:firstLine="709"/>
        <w:contextualSpacing/>
        <w:jc w:val="center"/>
        <w:rPr>
          <w:rFonts w:ascii="Times New Roman" w:hAnsi="Times New Roman" w:cs="Times New Roman"/>
          <w:b/>
          <w:sz w:val="28"/>
        </w:rPr>
      </w:pPr>
      <w:r w:rsidRPr="00743686">
        <w:rPr>
          <w:rFonts w:ascii="Times New Roman" w:hAnsi="Times New Roman" w:cs="Times New Roman"/>
          <w:b/>
          <w:sz w:val="28"/>
        </w:rPr>
        <w:t>Основные факты и выводы</w:t>
      </w:r>
    </w:p>
    <w:p w:rsidR="00706CDA" w:rsidRPr="00743686" w:rsidRDefault="00706CDA" w:rsidP="004E1996">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Данный раздел курсовой работы рекомендуется представить в следующей табличной форме (некоторые графы нижеприведенной таблицы заполняются только после выполнения основных расчетов) (табл. 1).</w:t>
      </w:r>
    </w:p>
    <w:p w:rsidR="00706CDA" w:rsidRPr="00743686" w:rsidRDefault="00706CDA" w:rsidP="004E1996">
      <w:pPr>
        <w:spacing w:after="0" w:line="240" w:lineRule="auto"/>
        <w:ind w:firstLine="709"/>
        <w:contextualSpacing/>
        <w:jc w:val="right"/>
        <w:rPr>
          <w:rFonts w:ascii="Times New Roman" w:hAnsi="Times New Roman" w:cs="Times New Roman"/>
          <w:sz w:val="28"/>
        </w:rPr>
      </w:pPr>
      <w:r w:rsidRPr="00743686">
        <w:rPr>
          <w:rFonts w:ascii="Times New Roman" w:hAnsi="Times New Roman" w:cs="Times New Roman"/>
          <w:sz w:val="28"/>
        </w:rPr>
        <w:t>Таблица 1</w:t>
      </w:r>
    </w:p>
    <w:tbl>
      <w:tblPr>
        <w:tblStyle w:val="af0"/>
        <w:tblW w:w="10348" w:type="dxa"/>
        <w:tblInd w:w="250" w:type="dxa"/>
        <w:tblLook w:val="04A0"/>
      </w:tblPr>
      <w:tblGrid>
        <w:gridCol w:w="3580"/>
        <w:gridCol w:w="73"/>
        <w:gridCol w:w="3507"/>
        <w:gridCol w:w="3188"/>
      </w:tblGrid>
      <w:tr w:rsidR="00706CDA" w:rsidRPr="004E1996" w:rsidTr="004E1996">
        <w:tc>
          <w:tcPr>
            <w:tcW w:w="10348" w:type="dxa"/>
            <w:gridSpan w:val="4"/>
          </w:tcPr>
          <w:p w:rsidR="00706CDA" w:rsidRPr="004E1996" w:rsidRDefault="00706CDA" w:rsidP="004E1996">
            <w:pPr>
              <w:ind w:firstLine="709"/>
              <w:contextualSpacing/>
              <w:jc w:val="center"/>
              <w:rPr>
                <w:rFonts w:ascii="Times New Roman" w:hAnsi="Times New Roman" w:cs="Times New Roman"/>
                <w:sz w:val="24"/>
                <w:szCs w:val="24"/>
              </w:rPr>
            </w:pPr>
            <w:r w:rsidRPr="004E1996">
              <w:rPr>
                <w:rFonts w:ascii="Times New Roman" w:hAnsi="Times New Roman" w:cs="Times New Roman"/>
                <w:sz w:val="24"/>
                <w:szCs w:val="24"/>
              </w:rPr>
              <w:t>Идентификация объекта оценки</w:t>
            </w:r>
          </w:p>
        </w:tc>
      </w:tr>
      <w:tr w:rsidR="00706CDA" w:rsidRPr="004E1996" w:rsidTr="004E1996">
        <w:tc>
          <w:tcPr>
            <w:tcW w:w="3653" w:type="dxa"/>
            <w:gridSpan w:val="2"/>
          </w:tcPr>
          <w:p w:rsidR="00706CDA" w:rsidRPr="004E1996" w:rsidRDefault="00706CDA" w:rsidP="004E1996">
            <w:pPr>
              <w:ind w:firstLine="34"/>
              <w:contextualSpacing/>
              <w:jc w:val="both"/>
              <w:rPr>
                <w:rFonts w:ascii="Times New Roman" w:hAnsi="Times New Roman" w:cs="Times New Roman"/>
                <w:sz w:val="24"/>
                <w:szCs w:val="24"/>
              </w:rPr>
            </w:pPr>
            <w:r w:rsidRPr="004E1996">
              <w:rPr>
                <w:rFonts w:ascii="Times New Roman" w:hAnsi="Times New Roman" w:cs="Times New Roman"/>
                <w:sz w:val="24"/>
                <w:szCs w:val="24"/>
              </w:rPr>
              <w:t xml:space="preserve">Вид объекта оценки </w:t>
            </w:r>
          </w:p>
        </w:tc>
        <w:tc>
          <w:tcPr>
            <w:tcW w:w="6695" w:type="dxa"/>
            <w:gridSpan w:val="2"/>
          </w:tcPr>
          <w:p w:rsidR="00706CDA" w:rsidRPr="004E1996" w:rsidRDefault="00706CDA" w:rsidP="004E1996">
            <w:pPr>
              <w:ind w:firstLine="66"/>
              <w:contextualSpacing/>
              <w:jc w:val="both"/>
              <w:rPr>
                <w:rFonts w:ascii="Times New Roman" w:hAnsi="Times New Roman" w:cs="Times New Roman"/>
                <w:sz w:val="24"/>
                <w:szCs w:val="24"/>
              </w:rPr>
            </w:pPr>
            <w:r w:rsidRPr="004E1996">
              <w:rPr>
                <w:rFonts w:ascii="Times New Roman" w:hAnsi="Times New Roman" w:cs="Times New Roman"/>
                <w:sz w:val="24"/>
                <w:szCs w:val="24"/>
              </w:rPr>
              <w:t>Тип недвижимости</w:t>
            </w:r>
          </w:p>
        </w:tc>
      </w:tr>
      <w:tr w:rsidR="00706CDA" w:rsidRPr="004E1996" w:rsidTr="004E1996">
        <w:tc>
          <w:tcPr>
            <w:tcW w:w="3653" w:type="dxa"/>
            <w:gridSpan w:val="2"/>
          </w:tcPr>
          <w:p w:rsidR="00706CDA" w:rsidRPr="004E1996" w:rsidRDefault="00706CDA" w:rsidP="004E1996">
            <w:pPr>
              <w:ind w:firstLine="34"/>
              <w:contextualSpacing/>
              <w:jc w:val="both"/>
              <w:rPr>
                <w:rFonts w:ascii="Times New Roman" w:hAnsi="Times New Roman" w:cs="Times New Roman"/>
                <w:sz w:val="24"/>
                <w:szCs w:val="24"/>
              </w:rPr>
            </w:pPr>
            <w:r w:rsidRPr="004E1996">
              <w:rPr>
                <w:rFonts w:ascii="Times New Roman" w:hAnsi="Times New Roman" w:cs="Times New Roman"/>
                <w:sz w:val="24"/>
                <w:szCs w:val="24"/>
              </w:rPr>
              <w:t>Адрес объекта</w:t>
            </w:r>
          </w:p>
        </w:tc>
        <w:tc>
          <w:tcPr>
            <w:tcW w:w="6695" w:type="dxa"/>
            <w:gridSpan w:val="2"/>
          </w:tcPr>
          <w:p w:rsidR="00706CDA" w:rsidRPr="004E1996" w:rsidRDefault="00706CDA" w:rsidP="004E1996">
            <w:pPr>
              <w:ind w:firstLine="66"/>
              <w:contextualSpacing/>
              <w:jc w:val="both"/>
              <w:rPr>
                <w:rFonts w:ascii="Times New Roman" w:hAnsi="Times New Roman" w:cs="Times New Roman"/>
                <w:sz w:val="24"/>
                <w:szCs w:val="24"/>
              </w:rPr>
            </w:pPr>
            <w:r w:rsidRPr="004E1996">
              <w:rPr>
                <w:rFonts w:ascii="Times New Roman" w:hAnsi="Times New Roman" w:cs="Times New Roman"/>
                <w:sz w:val="24"/>
                <w:szCs w:val="24"/>
              </w:rPr>
              <w:t xml:space="preserve">Россия, </w:t>
            </w:r>
            <w:proofErr w:type="spellStart"/>
            <w:proofErr w:type="gramStart"/>
            <w:r w:rsidRPr="004E1996">
              <w:rPr>
                <w:rFonts w:ascii="Times New Roman" w:hAnsi="Times New Roman" w:cs="Times New Roman"/>
                <w:sz w:val="24"/>
                <w:szCs w:val="24"/>
              </w:rPr>
              <w:t>г</w:t>
            </w:r>
            <w:proofErr w:type="gramEnd"/>
            <w:r w:rsidRPr="004E1996">
              <w:rPr>
                <w:rFonts w:ascii="Times New Roman" w:hAnsi="Times New Roman" w:cs="Times New Roman"/>
                <w:sz w:val="24"/>
                <w:szCs w:val="24"/>
              </w:rPr>
              <w:t>.______,ул._____</w:t>
            </w:r>
            <w:proofErr w:type="spellEnd"/>
            <w:r w:rsidRPr="004E1996">
              <w:rPr>
                <w:rFonts w:ascii="Times New Roman" w:hAnsi="Times New Roman" w:cs="Times New Roman"/>
                <w:sz w:val="24"/>
                <w:szCs w:val="24"/>
              </w:rPr>
              <w:t xml:space="preserve">, </w:t>
            </w:r>
            <w:proofErr w:type="spellStart"/>
            <w:r w:rsidRPr="004E1996">
              <w:rPr>
                <w:rFonts w:ascii="Times New Roman" w:hAnsi="Times New Roman" w:cs="Times New Roman"/>
                <w:sz w:val="24"/>
                <w:szCs w:val="24"/>
              </w:rPr>
              <w:t>д.__</w:t>
            </w:r>
            <w:proofErr w:type="spellEnd"/>
            <w:r w:rsidRPr="004E1996">
              <w:rPr>
                <w:rFonts w:ascii="Times New Roman" w:hAnsi="Times New Roman" w:cs="Times New Roman"/>
                <w:sz w:val="24"/>
                <w:szCs w:val="24"/>
              </w:rPr>
              <w:t xml:space="preserve">, № </w:t>
            </w:r>
            <w:proofErr w:type="spellStart"/>
            <w:r w:rsidRPr="004E1996">
              <w:rPr>
                <w:rFonts w:ascii="Times New Roman" w:hAnsi="Times New Roman" w:cs="Times New Roman"/>
                <w:sz w:val="24"/>
                <w:szCs w:val="24"/>
              </w:rPr>
              <w:t>помещ</w:t>
            </w:r>
            <w:proofErr w:type="spellEnd"/>
            <w:r w:rsidRPr="004E1996">
              <w:rPr>
                <w:rFonts w:ascii="Times New Roman" w:hAnsi="Times New Roman" w:cs="Times New Roman"/>
                <w:sz w:val="24"/>
                <w:szCs w:val="24"/>
              </w:rPr>
              <w:t>.___</w:t>
            </w:r>
          </w:p>
        </w:tc>
      </w:tr>
      <w:tr w:rsidR="00706CDA" w:rsidRPr="004E1996" w:rsidTr="004E1996">
        <w:tc>
          <w:tcPr>
            <w:tcW w:w="3653" w:type="dxa"/>
            <w:gridSpan w:val="2"/>
          </w:tcPr>
          <w:p w:rsidR="00706CDA" w:rsidRPr="004E1996" w:rsidRDefault="00706CDA" w:rsidP="004E1996">
            <w:pPr>
              <w:ind w:firstLine="34"/>
              <w:contextualSpacing/>
              <w:jc w:val="both"/>
              <w:rPr>
                <w:rFonts w:ascii="Times New Roman" w:hAnsi="Times New Roman" w:cs="Times New Roman"/>
                <w:sz w:val="24"/>
                <w:szCs w:val="24"/>
              </w:rPr>
            </w:pPr>
            <w:r w:rsidRPr="004E1996">
              <w:rPr>
                <w:rFonts w:ascii="Times New Roman" w:hAnsi="Times New Roman" w:cs="Times New Roman"/>
                <w:sz w:val="24"/>
                <w:szCs w:val="24"/>
              </w:rPr>
              <w:t>Собственник объекта оценки</w:t>
            </w:r>
          </w:p>
        </w:tc>
        <w:tc>
          <w:tcPr>
            <w:tcW w:w="6695" w:type="dxa"/>
            <w:gridSpan w:val="2"/>
          </w:tcPr>
          <w:p w:rsidR="00706CDA" w:rsidRPr="004E1996" w:rsidRDefault="00706CDA" w:rsidP="004E1996">
            <w:pPr>
              <w:ind w:firstLine="66"/>
              <w:contextualSpacing/>
              <w:jc w:val="both"/>
              <w:rPr>
                <w:rFonts w:ascii="Times New Roman" w:hAnsi="Times New Roman" w:cs="Times New Roman"/>
                <w:sz w:val="24"/>
                <w:szCs w:val="24"/>
              </w:rPr>
            </w:pPr>
            <w:r w:rsidRPr="004E1996">
              <w:rPr>
                <w:rFonts w:ascii="Times New Roman" w:hAnsi="Times New Roman" w:cs="Times New Roman"/>
                <w:sz w:val="24"/>
                <w:szCs w:val="24"/>
              </w:rPr>
              <w:t>Принимается согласно свидетельству о государственной регистрации права (согласно заданию)</w:t>
            </w:r>
          </w:p>
        </w:tc>
      </w:tr>
      <w:tr w:rsidR="00706CDA" w:rsidRPr="004E1996" w:rsidTr="004E1996">
        <w:tc>
          <w:tcPr>
            <w:tcW w:w="3653" w:type="dxa"/>
            <w:gridSpan w:val="2"/>
          </w:tcPr>
          <w:p w:rsidR="00706CDA" w:rsidRPr="004E1996" w:rsidRDefault="00706CDA" w:rsidP="004E1996">
            <w:pPr>
              <w:ind w:firstLine="34"/>
              <w:contextualSpacing/>
              <w:jc w:val="both"/>
              <w:rPr>
                <w:rFonts w:ascii="Times New Roman" w:hAnsi="Times New Roman" w:cs="Times New Roman"/>
                <w:sz w:val="24"/>
                <w:szCs w:val="24"/>
              </w:rPr>
            </w:pPr>
            <w:r w:rsidRPr="004E1996">
              <w:rPr>
                <w:rFonts w:ascii="Times New Roman" w:hAnsi="Times New Roman" w:cs="Times New Roman"/>
                <w:sz w:val="24"/>
                <w:szCs w:val="24"/>
              </w:rPr>
              <w:t>Оцениваемые права на объект оценки</w:t>
            </w:r>
          </w:p>
        </w:tc>
        <w:tc>
          <w:tcPr>
            <w:tcW w:w="6695" w:type="dxa"/>
            <w:gridSpan w:val="2"/>
          </w:tcPr>
          <w:p w:rsidR="00706CDA" w:rsidRPr="004E1996" w:rsidRDefault="00706CDA" w:rsidP="004E1996">
            <w:pPr>
              <w:ind w:firstLine="66"/>
              <w:contextualSpacing/>
              <w:jc w:val="both"/>
              <w:rPr>
                <w:rFonts w:ascii="Times New Roman" w:hAnsi="Times New Roman" w:cs="Times New Roman"/>
                <w:sz w:val="24"/>
                <w:szCs w:val="24"/>
              </w:rPr>
            </w:pPr>
            <w:r w:rsidRPr="004E1996">
              <w:rPr>
                <w:rFonts w:ascii="Times New Roman" w:hAnsi="Times New Roman" w:cs="Times New Roman"/>
                <w:sz w:val="24"/>
                <w:szCs w:val="24"/>
              </w:rPr>
              <w:t>То же</w:t>
            </w:r>
          </w:p>
        </w:tc>
      </w:tr>
      <w:tr w:rsidR="00706CDA" w:rsidRPr="004E1996" w:rsidTr="004E1996">
        <w:tc>
          <w:tcPr>
            <w:tcW w:w="3653" w:type="dxa"/>
            <w:gridSpan w:val="2"/>
          </w:tcPr>
          <w:p w:rsidR="00706CDA" w:rsidRPr="004E1996" w:rsidRDefault="00706CDA" w:rsidP="004E1996">
            <w:pPr>
              <w:ind w:firstLine="34"/>
              <w:contextualSpacing/>
              <w:jc w:val="both"/>
              <w:rPr>
                <w:rFonts w:ascii="Times New Roman" w:hAnsi="Times New Roman" w:cs="Times New Roman"/>
                <w:sz w:val="24"/>
                <w:szCs w:val="24"/>
              </w:rPr>
            </w:pPr>
            <w:r w:rsidRPr="004E1996">
              <w:rPr>
                <w:rFonts w:ascii="Times New Roman" w:hAnsi="Times New Roman" w:cs="Times New Roman"/>
                <w:sz w:val="24"/>
                <w:szCs w:val="24"/>
              </w:rPr>
              <w:t>Обременения (ограничения)</w:t>
            </w:r>
          </w:p>
        </w:tc>
        <w:tc>
          <w:tcPr>
            <w:tcW w:w="6695" w:type="dxa"/>
            <w:gridSpan w:val="2"/>
          </w:tcPr>
          <w:p w:rsidR="00706CDA" w:rsidRPr="004E1996" w:rsidRDefault="00706CDA" w:rsidP="004E1996">
            <w:pPr>
              <w:ind w:firstLine="66"/>
              <w:contextualSpacing/>
              <w:jc w:val="both"/>
              <w:rPr>
                <w:rFonts w:ascii="Times New Roman" w:hAnsi="Times New Roman" w:cs="Times New Roman"/>
                <w:sz w:val="24"/>
                <w:szCs w:val="24"/>
              </w:rPr>
            </w:pPr>
            <w:r w:rsidRPr="004E1996">
              <w:rPr>
                <w:rFonts w:ascii="Times New Roman" w:hAnsi="Times New Roman" w:cs="Times New Roman"/>
                <w:sz w:val="24"/>
                <w:szCs w:val="24"/>
              </w:rPr>
              <w:t>«</w:t>
            </w:r>
          </w:p>
        </w:tc>
      </w:tr>
      <w:tr w:rsidR="00706CDA" w:rsidRPr="004E1996" w:rsidTr="004E1996">
        <w:tc>
          <w:tcPr>
            <w:tcW w:w="3653" w:type="dxa"/>
            <w:gridSpan w:val="2"/>
          </w:tcPr>
          <w:p w:rsidR="00706CDA" w:rsidRPr="004E1996" w:rsidRDefault="00706CDA" w:rsidP="004E1996">
            <w:pPr>
              <w:ind w:firstLine="34"/>
              <w:contextualSpacing/>
              <w:jc w:val="both"/>
              <w:rPr>
                <w:rFonts w:ascii="Times New Roman" w:hAnsi="Times New Roman" w:cs="Times New Roman"/>
                <w:sz w:val="24"/>
                <w:szCs w:val="24"/>
              </w:rPr>
            </w:pPr>
            <w:r w:rsidRPr="004E1996">
              <w:rPr>
                <w:rFonts w:ascii="Times New Roman" w:hAnsi="Times New Roman" w:cs="Times New Roman"/>
                <w:sz w:val="24"/>
                <w:szCs w:val="24"/>
              </w:rPr>
              <w:t xml:space="preserve">Год постройки </w:t>
            </w:r>
          </w:p>
        </w:tc>
        <w:tc>
          <w:tcPr>
            <w:tcW w:w="6695" w:type="dxa"/>
            <w:gridSpan w:val="2"/>
          </w:tcPr>
          <w:p w:rsidR="00706CDA" w:rsidRPr="004E1996" w:rsidRDefault="00706CDA" w:rsidP="004E1996">
            <w:pPr>
              <w:ind w:firstLine="66"/>
              <w:contextualSpacing/>
              <w:jc w:val="both"/>
              <w:rPr>
                <w:rFonts w:ascii="Times New Roman" w:hAnsi="Times New Roman" w:cs="Times New Roman"/>
                <w:sz w:val="24"/>
                <w:szCs w:val="24"/>
              </w:rPr>
            </w:pPr>
            <w:r w:rsidRPr="004E1996">
              <w:rPr>
                <w:rFonts w:ascii="Times New Roman" w:hAnsi="Times New Roman" w:cs="Times New Roman"/>
                <w:sz w:val="24"/>
                <w:szCs w:val="24"/>
              </w:rPr>
              <w:t>Принимается по данным технического паспорта БТИ (согласно заданию)</w:t>
            </w:r>
          </w:p>
        </w:tc>
      </w:tr>
      <w:tr w:rsidR="00706CDA" w:rsidRPr="004E1996" w:rsidTr="004E1996">
        <w:tc>
          <w:tcPr>
            <w:tcW w:w="3653" w:type="dxa"/>
            <w:gridSpan w:val="2"/>
          </w:tcPr>
          <w:p w:rsidR="00706CDA" w:rsidRPr="004E1996" w:rsidRDefault="00706CDA" w:rsidP="004E1996">
            <w:pPr>
              <w:ind w:firstLine="34"/>
              <w:contextualSpacing/>
              <w:jc w:val="both"/>
              <w:rPr>
                <w:rFonts w:ascii="Times New Roman" w:hAnsi="Times New Roman" w:cs="Times New Roman"/>
                <w:sz w:val="24"/>
                <w:szCs w:val="24"/>
              </w:rPr>
            </w:pPr>
            <w:r w:rsidRPr="004E1996">
              <w:rPr>
                <w:rFonts w:ascii="Times New Roman" w:hAnsi="Times New Roman" w:cs="Times New Roman"/>
                <w:sz w:val="24"/>
                <w:szCs w:val="24"/>
              </w:rPr>
              <w:t xml:space="preserve">Количество этажей </w:t>
            </w:r>
          </w:p>
        </w:tc>
        <w:tc>
          <w:tcPr>
            <w:tcW w:w="6695" w:type="dxa"/>
            <w:gridSpan w:val="2"/>
          </w:tcPr>
          <w:p w:rsidR="00706CDA" w:rsidRPr="004E1996" w:rsidRDefault="00706CDA" w:rsidP="004E1996">
            <w:pPr>
              <w:ind w:firstLine="66"/>
              <w:contextualSpacing/>
              <w:jc w:val="both"/>
              <w:rPr>
                <w:rFonts w:ascii="Times New Roman" w:hAnsi="Times New Roman" w:cs="Times New Roman"/>
                <w:sz w:val="24"/>
                <w:szCs w:val="24"/>
              </w:rPr>
            </w:pPr>
            <w:r w:rsidRPr="004E1996">
              <w:rPr>
                <w:rFonts w:ascii="Times New Roman" w:hAnsi="Times New Roman" w:cs="Times New Roman"/>
                <w:sz w:val="24"/>
                <w:szCs w:val="24"/>
              </w:rPr>
              <w:t>То же</w:t>
            </w:r>
          </w:p>
        </w:tc>
      </w:tr>
      <w:tr w:rsidR="00706CDA" w:rsidRPr="004E1996" w:rsidTr="004E1996">
        <w:tc>
          <w:tcPr>
            <w:tcW w:w="3653" w:type="dxa"/>
            <w:gridSpan w:val="2"/>
          </w:tcPr>
          <w:p w:rsidR="00706CDA" w:rsidRPr="004E1996" w:rsidRDefault="00706CDA" w:rsidP="004E1996">
            <w:pPr>
              <w:ind w:firstLine="34"/>
              <w:contextualSpacing/>
              <w:jc w:val="both"/>
              <w:rPr>
                <w:rFonts w:ascii="Times New Roman" w:hAnsi="Times New Roman" w:cs="Times New Roman"/>
                <w:sz w:val="24"/>
                <w:szCs w:val="24"/>
              </w:rPr>
            </w:pPr>
            <w:r w:rsidRPr="004E1996">
              <w:rPr>
                <w:rFonts w:ascii="Times New Roman" w:hAnsi="Times New Roman" w:cs="Times New Roman"/>
                <w:sz w:val="24"/>
                <w:szCs w:val="24"/>
              </w:rPr>
              <w:t>Текущее использование объекта оценки</w:t>
            </w:r>
          </w:p>
        </w:tc>
        <w:tc>
          <w:tcPr>
            <w:tcW w:w="6695" w:type="dxa"/>
            <w:gridSpan w:val="2"/>
          </w:tcPr>
          <w:p w:rsidR="00706CDA" w:rsidRPr="004E1996" w:rsidRDefault="00706CDA" w:rsidP="004E1996">
            <w:pPr>
              <w:ind w:firstLine="66"/>
              <w:contextualSpacing/>
              <w:jc w:val="both"/>
              <w:rPr>
                <w:rFonts w:ascii="Times New Roman" w:hAnsi="Times New Roman" w:cs="Times New Roman"/>
                <w:sz w:val="24"/>
                <w:szCs w:val="24"/>
              </w:rPr>
            </w:pPr>
            <w:r w:rsidRPr="004E1996">
              <w:rPr>
                <w:rFonts w:ascii="Times New Roman" w:hAnsi="Times New Roman" w:cs="Times New Roman"/>
                <w:sz w:val="24"/>
                <w:szCs w:val="24"/>
              </w:rPr>
              <w:t>Принимается фактическое использование объекта на дату оценки</w:t>
            </w:r>
          </w:p>
        </w:tc>
      </w:tr>
      <w:tr w:rsidR="00706CDA" w:rsidRPr="004E1996" w:rsidTr="004E1996">
        <w:tc>
          <w:tcPr>
            <w:tcW w:w="3653" w:type="dxa"/>
            <w:gridSpan w:val="2"/>
          </w:tcPr>
          <w:p w:rsidR="00706CDA" w:rsidRPr="004E1996" w:rsidRDefault="00706CDA" w:rsidP="004E1996">
            <w:pPr>
              <w:ind w:firstLine="34"/>
              <w:contextualSpacing/>
              <w:jc w:val="both"/>
              <w:rPr>
                <w:rFonts w:ascii="Times New Roman" w:hAnsi="Times New Roman" w:cs="Times New Roman"/>
                <w:sz w:val="24"/>
                <w:szCs w:val="24"/>
              </w:rPr>
            </w:pPr>
            <w:r w:rsidRPr="004E1996">
              <w:rPr>
                <w:rFonts w:ascii="Times New Roman" w:hAnsi="Times New Roman" w:cs="Times New Roman"/>
                <w:sz w:val="24"/>
                <w:szCs w:val="24"/>
              </w:rPr>
              <w:t>Текущее техническое состояние объекта</w:t>
            </w:r>
          </w:p>
        </w:tc>
        <w:tc>
          <w:tcPr>
            <w:tcW w:w="6695" w:type="dxa"/>
            <w:gridSpan w:val="2"/>
          </w:tcPr>
          <w:p w:rsidR="00706CDA" w:rsidRPr="004E1996" w:rsidRDefault="00706CDA" w:rsidP="004E1996">
            <w:pPr>
              <w:ind w:firstLine="66"/>
              <w:contextualSpacing/>
              <w:jc w:val="both"/>
              <w:rPr>
                <w:rFonts w:ascii="Times New Roman" w:hAnsi="Times New Roman" w:cs="Times New Roman"/>
                <w:sz w:val="24"/>
                <w:szCs w:val="24"/>
              </w:rPr>
            </w:pPr>
            <w:r w:rsidRPr="004E1996">
              <w:rPr>
                <w:rFonts w:ascii="Times New Roman" w:hAnsi="Times New Roman" w:cs="Times New Roman"/>
                <w:sz w:val="24"/>
                <w:szCs w:val="24"/>
              </w:rPr>
              <w:t>Принимается по данным дефектной ведомости</w:t>
            </w:r>
          </w:p>
        </w:tc>
      </w:tr>
      <w:tr w:rsidR="00706CDA" w:rsidRPr="004E1996" w:rsidTr="004E1996">
        <w:tc>
          <w:tcPr>
            <w:tcW w:w="3653" w:type="dxa"/>
            <w:gridSpan w:val="2"/>
          </w:tcPr>
          <w:p w:rsidR="00706CDA" w:rsidRPr="004E1996" w:rsidRDefault="00706CDA" w:rsidP="004E1996">
            <w:pPr>
              <w:ind w:firstLine="34"/>
              <w:contextualSpacing/>
              <w:jc w:val="both"/>
              <w:rPr>
                <w:rFonts w:ascii="Times New Roman" w:hAnsi="Times New Roman" w:cs="Times New Roman"/>
                <w:sz w:val="24"/>
                <w:szCs w:val="24"/>
              </w:rPr>
            </w:pPr>
            <w:r w:rsidRPr="004E1996">
              <w:rPr>
                <w:rFonts w:ascii="Times New Roman" w:hAnsi="Times New Roman" w:cs="Times New Roman"/>
                <w:sz w:val="24"/>
                <w:szCs w:val="24"/>
              </w:rPr>
              <w:t>Балансовая стоимость объекта, руб.</w:t>
            </w:r>
          </w:p>
        </w:tc>
        <w:tc>
          <w:tcPr>
            <w:tcW w:w="6695" w:type="dxa"/>
            <w:gridSpan w:val="2"/>
          </w:tcPr>
          <w:p w:rsidR="00706CDA" w:rsidRPr="004E1996" w:rsidRDefault="00706CDA" w:rsidP="004E1996">
            <w:pPr>
              <w:ind w:firstLine="66"/>
              <w:contextualSpacing/>
              <w:jc w:val="both"/>
              <w:rPr>
                <w:rFonts w:ascii="Times New Roman" w:hAnsi="Times New Roman" w:cs="Times New Roman"/>
                <w:sz w:val="24"/>
                <w:szCs w:val="24"/>
              </w:rPr>
            </w:pPr>
            <w:r w:rsidRPr="004E1996">
              <w:rPr>
                <w:rFonts w:ascii="Times New Roman" w:hAnsi="Times New Roman" w:cs="Times New Roman"/>
                <w:sz w:val="24"/>
                <w:szCs w:val="24"/>
              </w:rPr>
              <w:t>Принимается студентом из расчетов затратного подхода как остаточная стоимость объекта</w:t>
            </w:r>
          </w:p>
        </w:tc>
      </w:tr>
      <w:tr w:rsidR="00706CDA" w:rsidRPr="004E1996" w:rsidTr="004E1996">
        <w:tc>
          <w:tcPr>
            <w:tcW w:w="10348" w:type="dxa"/>
            <w:gridSpan w:val="4"/>
          </w:tcPr>
          <w:p w:rsidR="00706CDA" w:rsidRPr="004E1996" w:rsidRDefault="00706CDA" w:rsidP="00E11CCA">
            <w:pPr>
              <w:ind w:firstLine="176"/>
              <w:contextualSpacing/>
              <w:jc w:val="both"/>
              <w:rPr>
                <w:rFonts w:ascii="Times New Roman" w:hAnsi="Times New Roman" w:cs="Times New Roman"/>
                <w:sz w:val="24"/>
                <w:szCs w:val="24"/>
              </w:rPr>
            </w:pPr>
            <w:r w:rsidRPr="004E1996">
              <w:rPr>
                <w:rFonts w:ascii="Times New Roman" w:hAnsi="Times New Roman" w:cs="Times New Roman"/>
                <w:sz w:val="24"/>
                <w:szCs w:val="24"/>
              </w:rPr>
              <w:t>Результаты оценки</w:t>
            </w:r>
          </w:p>
        </w:tc>
      </w:tr>
      <w:tr w:rsidR="00706CDA" w:rsidRPr="004E1996" w:rsidTr="004E1996">
        <w:tc>
          <w:tcPr>
            <w:tcW w:w="10348" w:type="dxa"/>
            <w:gridSpan w:val="4"/>
          </w:tcPr>
          <w:p w:rsidR="00706CDA" w:rsidRPr="004E1996" w:rsidRDefault="00706CDA" w:rsidP="00E11CCA">
            <w:pPr>
              <w:ind w:firstLine="176"/>
              <w:contextualSpacing/>
              <w:jc w:val="both"/>
              <w:rPr>
                <w:rFonts w:ascii="Times New Roman" w:hAnsi="Times New Roman" w:cs="Times New Roman"/>
                <w:sz w:val="24"/>
                <w:szCs w:val="24"/>
              </w:rPr>
            </w:pPr>
            <w:r w:rsidRPr="004E1996">
              <w:rPr>
                <w:rFonts w:ascii="Times New Roman" w:hAnsi="Times New Roman" w:cs="Times New Roman"/>
                <w:sz w:val="24"/>
                <w:szCs w:val="24"/>
              </w:rPr>
              <w:t>Результаты расчетов рыночной стоимости в рамках используемых подходов</w:t>
            </w:r>
          </w:p>
        </w:tc>
      </w:tr>
      <w:tr w:rsidR="00706CDA" w:rsidRPr="004E1996" w:rsidTr="004E1996">
        <w:tc>
          <w:tcPr>
            <w:tcW w:w="3580" w:type="dxa"/>
          </w:tcPr>
          <w:p w:rsidR="00706CDA" w:rsidRPr="004E1996" w:rsidRDefault="00706CDA" w:rsidP="00E11CCA">
            <w:pPr>
              <w:ind w:firstLine="176"/>
              <w:contextualSpacing/>
              <w:jc w:val="both"/>
              <w:rPr>
                <w:rFonts w:ascii="Times New Roman" w:hAnsi="Times New Roman" w:cs="Times New Roman"/>
                <w:sz w:val="24"/>
                <w:szCs w:val="24"/>
              </w:rPr>
            </w:pPr>
            <w:r w:rsidRPr="004E1996">
              <w:rPr>
                <w:rFonts w:ascii="Times New Roman" w:hAnsi="Times New Roman" w:cs="Times New Roman"/>
                <w:sz w:val="24"/>
                <w:szCs w:val="24"/>
              </w:rPr>
              <w:t>Подход</w:t>
            </w:r>
          </w:p>
        </w:tc>
        <w:tc>
          <w:tcPr>
            <w:tcW w:w="3580" w:type="dxa"/>
            <w:gridSpan w:val="2"/>
          </w:tcPr>
          <w:p w:rsidR="00706CDA" w:rsidRPr="004E1996" w:rsidRDefault="00706CDA" w:rsidP="00E11CCA">
            <w:pPr>
              <w:ind w:firstLine="139"/>
              <w:contextualSpacing/>
              <w:jc w:val="both"/>
              <w:rPr>
                <w:rFonts w:ascii="Times New Roman" w:hAnsi="Times New Roman" w:cs="Times New Roman"/>
                <w:sz w:val="24"/>
                <w:szCs w:val="24"/>
              </w:rPr>
            </w:pPr>
            <w:r w:rsidRPr="004E1996">
              <w:rPr>
                <w:rFonts w:ascii="Times New Roman" w:hAnsi="Times New Roman" w:cs="Times New Roman"/>
                <w:sz w:val="24"/>
                <w:szCs w:val="24"/>
              </w:rPr>
              <w:t>Значение, руб.</w:t>
            </w:r>
          </w:p>
        </w:tc>
        <w:tc>
          <w:tcPr>
            <w:tcW w:w="3188" w:type="dxa"/>
          </w:tcPr>
          <w:p w:rsidR="00706CDA" w:rsidRPr="004E1996" w:rsidRDefault="00706CDA" w:rsidP="00E11CCA">
            <w:pPr>
              <w:ind w:firstLine="103"/>
              <w:contextualSpacing/>
              <w:jc w:val="both"/>
              <w:rPr>
                <w:rFonts w:ascii="Times New Roman" w:hAnsi="Times New Roman" w:cs="Times New Roman"/>
                <w:sz w:val="24"/>
                <w:szCs w:val="24"/>
              </w:rPr>
            </w:pPr>
            <w:r w:rsidRPr="004E1996">
              <w:rPr>
                <w:rFonts w:ascii="Times New Roman" w:hAnsi="Times New Roman" w:cs="Times New Roman"/>
                <w:sz w:val="24"/>
                <w:szCs w:val="24"/>
              </w:rPr>
              <w:t>Вес</w:t>
            </w:r>
            <w:r w:rsidR="00E11CCA">
              <w:rPr>
                <w:rFonts w:ascii="Times New Roman" w:hAnsi="Times New Roman" w:cs="Times New Roman"/>
                <w:sz w:val="24"/>
                <w:szCs w:val="24"/>
              </w:rPr>
              <w:t xml:space="preserve"> </w:t>
            </w:r>
            <w:r w:rsidRPr="004E1996">
              <w:rPr>
                <w:rFonts w:ascii="Times New Roman" w:hAnsi="Times New Roman" w:cs="Times New Roman"/>
                <w:sz w:val="24"/>
                <w:szCs w:val="24"/>
              </w:rPr>
              <w:t>(при согласовании)</w:t>
            </w:r>
          </w:p>
        </w:tc>
      </w:tr>
      <w:tr w:rsidR="00706CDA" w:rsidRPr="004E1996" w:rsidTr="004E1996">
        <w:trPr>
          <w:trHeight w:val="223"/>
        </w:trPr>
        <w:tc>
          <w:tcPr>
            <w:tcW w:w="3580" w:type="dxa"/>
          </w:tcPr>
          <w:p w:rsidR="00706CDA" w:rsidRPr="004E1996" w:rsidRDefault="00706CDA" w:rsidP="00E11CCA">
            <w:pPr>
              <w:ind w:firstLine="176"/>
              <w:contextualSpacing/>
              <w:jc w:val="both"/>
              <w:rPr>
                <w:rFonts w:ascii="Times New Roman" w:hAnsi="Times New Roman" w:cs="Times New Roman"/>
                <w:i/>
                <w:sz w:val="24"/>
                <w:szCs w:val="24"/>
              </w:rPr>
            </w:pPr>
            <w:r w:rsidRPr="004E1996">
              <w:rPr>
                <w:rFonts w:ascii="Times New Roman" w:hAnsi="Times New Roman" w:cs="Times New Roman"/>
                <w:i/>
                <w:sz w:val="24"/>
                <w:szCs w:val="24"/>
              </w:rPr>
              <w:t>Затратный</w:t>
            </w:r>
          </w:p>
        </w:tc>
        <w:tc>
          <w:tcPr>
            <w:tcW w:w="3580" w:type="dxa"/>
            <w:gridSpan w:val="2"/>
          </w:tcPr>
          <w:p w:rsidR="00706CDA" w:rsidRPr="004E1996" w:rsidRDefault="00706CDA" w:rsidP="00E11CCA">
            <w:pPr>
              <w:ind w:firstLine="139"/>
              <w:contextualSpacing/>
              <w:jc w:val="both"/>
              <w:rPr>
                <w:rFonts w:ascii="Times New Roman" w:hAnsi="Times New Roman" w:cs="Times New Roman"/>
                <w:sz w:val="24"/>
                <w:szCs w:val="24"/>
              </w:rPr>
            </w:pPr>
            <w:r w:rsidRPr="004E1996">
              <w:rPr>
                <w:rFonts w:ascii="Times New Roman" w:hAnsi="Times New Roman" w:cs="Times New Roman"/>
                <w:sz w:val="24"/>
                <w:szCs w:val="24"/>
              </w:rPr>
              <w:t>Указать значение рыночной стоимости, рассчитанной в рамках подхода</w:t>
            </w:r>
          </w:p>
        </w:tc>
        <w:tc>
          <w:tcPr>
            <w:tcW w:w="3188" w:type="dxa"/>
          </w:tcPr>
          <w:p w:rsidR="00706CDA" w:rsidRPr="004E1996" w:rsidRDefault="00706CDA" w:rsidP="00E11CCA">
            <w:pPr>
              <w:ind w:firstLine="103"/>
              <w:contextualSpacing/>
              <w:jc w:val="both"/>
              <w:rPr>
                <w:rFonts w:ascii="Times New Roman" w:hAnsi="Times New Roman" w:cs="Times New Roman"/>
                <w:sz w:val="24"/>
                <w:szCs w:val="24"/>
              </w:rPr>
            </w:pPr>
            <w:r w:rsidRPr="004E1996">
              <w:rPr>
                <w:rFonts w:ascii="Times New Roman" w:hAnsi="Times New Roman" w:cs="Times New Roman"/>
                <w:sz w:val="24"/>
                <w:szCs w:val="24"/>
              </w:rPr>
              <w:t xml:space="preserve">Указать вес подхода в соответствии с итоговым согласованием результатов </w:t>
            </w:r>
          </w:p>
        </w:tc>
      </w:tr>
      <w:tr w:rsidR="00706CDA" w:rsidRPr="004E1996" w:rsidTr="004E1996">
        <w:trPr>
          <w:trHeight w:val="223"/>
        </w:trPr>
        <w:tc>
          <w:tcPr>
            <w:tcW w:w="3580" w:type="dxa"/>
          </w:tcPr>
          <w:p w:rsidR="00706CDA" w:rsidRPr="004E1996" w:rsidRDefault="00706CDA" w:rsidP="00E11CCA">
            <w:pPr>
              <w:ind w:firstLine="176"/>
              <w:contextualSpacing/>
              <w:jc w:val="both"/>
              <w:rPr>
                <w:rFonts w:ascii="Times New Roman" w:hAnsi="Times New Roman" w:cs="Times New Roman"/>
                <w:i/>
                <w:sz w:val="24"/>
                <w:szCs w:val="24"/>
              </w:rPr>
            </w:pPr>
            <w:r w:rsidRPr="004E1996">
              <w:rPr>
                <w:rFonts w:ascii="Times New Roman" w:hAnsi="Times New Roman" w:cs="Times New Roman"/>
                <w:i/>
                <w:sz w:val="24"/>
                <w:szCs w:val="24"/>
              </w:rPr>
              <w:t>Сравнительный</w:t>
            </w:r>
          </w:p>
        </w:tc>
        <w:tc>
          <w:tcPr>
            <w:tcW w:w="3580" w:type="dxa"/>
            <w:gridSpan w:val="2"/>
          </w:tcPr>
          <w:p w:rsidR="00706CDA" w:rsidRPr="004E1996" w:rsidRDefault="00706CDA" w:rsidP="00E11CCA">
            <w:pPr>
              <w:ind w:firstLine="139"/>
              <w:contextualSpacing/>
              <w:jc w:val="both"/>
              <w:rPr>
                <w:rFonts w:ascii="Times New Roman" w:hAnsi="Times New Roman" w:cs="Times New Roman"/>
                <w:sz w:val="24"/>
                <w:szCs w:val="24"/>
              </w:rPr>
            </w:pPr>
            <w:r w:rsidRPr="004E1996">
              <w:rPr>
                <w:rFonts w:ascii="Times New Roman" w:hAnsi="Times New Roman" w:cs="Times New Roman"/>
                <w:sz w:val="24"/>
                <w:szCs w:val="24"/>
              </w:rPr>
              <w:t xml:space="preserve">То же </w:t>
            </w:r>
          </w:p>
        </w:tc>
        <w:tc>
          <w:tcPr>
            <w:tcW w:w="3188" w:type="dxa"/>
          </w:tcPr>
          <w:p w:rsidR="00706CDA" w:rsidRPr="004E1996" w:rsidRDefault="00706CDA" w:rsidP="00E11CCA">
            <w:pPr>
              <w:ind w:firstLine="103"/>
              <w:contextualSpacing/>
              <w:jc w:val="both"/>
              <w:rPr>
                <w:rFonts w:ascii="Times New Roman" w:hAnsi="Times New Roman" w:cs="Times New Roman"/>
                <w:sz w:val="24"/>
                <w:szCs w:val="24"/>
              </w:rPr>
            </w:pPr>
            <w:r w:rsidRPr="004E1996">
              <w:rPr>
                <w:rFonts w:ascii="Times New Roman" w:hAnsi="Times New Roman" w:cs="Times New Roman"/>
                <w:sz w:val="24"/>
                <w:szCs w:val="24"/>
              </w:rPr>
              <w:t xml:space="preserve">То же </w:t>
            </w:r>
          </w:p>
        </w:tc>
      </w:tr>
      <w:tr w:rsidR="00706CDA" w:rsidRPr="004E1996" w:rsidTr="004E1996">
        <w:trPr>
          <w:trHeight w:val="223"/>
        </w:trPr>
        <w:tc>
          <w:tcPr>
            <w:tcW w:w="3580" w:type="dxa"/>
          </w:tcPr>
          <w:p w:rsidR="00706CDA" w:rsidRPr="004E1996" w:rsidRDefault="00706CDA" w:rsidP="00E11CCA">
            <w:pPr>
              <w:ind w:firstLine="176"/>
              <w:contextualSpacing/>
              <w:jc w:val="both"/>
              <w:rPr>
                <w:rFonts w:ascii="Times New Roman" w:hAnsi="Times New Roman" w:cs="Times New Roman"/>
                <w:i/>
                <w:sz w:val="24"/>
                <w:szCs w:val="24"/>
              </w:rPr>
            </w:pPr>
            <w:r w:rsidRPr="004E1996">
              <w:rPr>
                <w:rFonts w:ascii="Times New Roman" w:hAnsi="Times New Roman" w:cs="Times New Roman"/>
                <w:i/>
                <w:sz w:val="24"/>
                <w:szCs w:val="24"/>
              </w:rPr>
              <w:t>Доходный</w:t>
            </w:r>
          </w:p>
        </w:tc>
        <w:tc>
          <w:tcPr>
            <w:tcW w:w="3580" w:type="dxa"/>
            <w:gridSpan w:val="2"/>
          </w:tcPr>
          <w:p w:rsidR="00706CDA" w:rsidRPr="004E1996" w:rsidRDefault="00706CDA" w:rsidP="00E11CCA">
            <w:pPr>
              <w:ind w:firstLine="139"/>
              <w:contextualSpacing/>
              <w:jc w:val="both"/>
              <w:rPr>
                <w:rFonts w:ascii="Times New Roman" w:hAnsi="Times New Roman" w:cs="Times New Roman"/>
                <w:sz w:val="24"/>
                <w:szCs w:val="24"/>
              </w:rPr>
            </w:pPr>
            <w:r w:rsidRPr="004E1996">
              <w:rPr>
                <w:rFonts w:ascii="Times New Roman" w:hAnsi="Times New Roman" w:cs="Times New Roman"/>
                <w:sz w:val="24"/>
                <w:szCs w:val="24"/>
              </w:rPr>
              <w:t>«</w:t>
            </w:r>
          </w:p>
        </w:tc>
        <w:tc>
          <w:tcPr>
            <w:tcW w:w="3188" w:type="dxa"/>
          </w:tcPr>
          <w:p w:rsidR="00706CDA" w:rsidRPr="004E1996" w:rsidRDefault="00706CDA" w:rsidP="00E11CCA">
            <w:pPr>
              <w:ind w:firstLine="103"/>
              <w:contextualSpacing/>
              <w:jc w:val="both"/>
              <w:rPr>
                <w:rFonts w:ascii="Times New Roman" w:hAnsi="Times New Roman" w:cs="Times New Roman"/>
                <w:sz w:val="24"/>
                <w:szCs w:val="24"/>
              </w:rPr>
            </w:pPr>
            <w:r w:rsidRPr="004E1996">
              <w:rPr>
                <w:rFonts w:ascii="Times New Roman" w:hAnsi="Times New Roman" w:cs="Times New Roman"/>
                <w:sz w:val="24"/>
                <w:szCs w:val="24"/>
              </w:rPr>
              <w:t>«</w:t>
            </w:r>
          </w:p>
        </w:tc>
      </w:tr>
      <w:tr w:rsidR="00706CDA" w:rsidRPr="004E1996" w:rsidTr="004E1996">
        <w:trPr>
          <w:trHeight w:val="223"/>
        </w:trPr>
        <w:tc>
          <w:tcPr>
            <w:tcW w:w="10348" w:type="dxa"/>
            <w:gridSpan w:val="4"/>
          </w:tcPr>
          <w:p w:rsidR="00706CDA" w:rsidRPr="004E1996" w:rsidRDefault="00706CDA" w:rsidP="00E11CCA">
            <w:pPr>
              <w:ind w:firstLine="176"/>
              <w:contextualSpacing/>
              <w:jc w:val="both"/>
              <w:rPr>
                <w:rFonts w:ascii="Times New Roman" w:hAnsi="Times New Roman" w:cs="Times New Roman"/>
                <w:sz w:val="24"/>
                <w:szCs w:val="24"/>
              </w:rPr>
            </w:pPr>
            <w:r w:rsidRPr="004E1996">
              <w:rPr>
                <w:rFonts w:ascii="Times New Roman" w:hAnsi="Times New Roman" w:cs="Times New Roman"/>
                <w:sz w:val="24"/>
                <w:szCs w:val="24"/>
              </w:rPr>
              <w:t>Рыночная стоимость объекта оценки</w:t>
            </w:r>
          </w:p>
        </w:tc>
      </w:tr>
      <w:tr w:rsidR="00706CDA" w:rsidRPr="004E1996" w:rsidTr="004E1996">
        <w:trPr>
          <w:trHeight w:val="223"/>
        </w:trPr>
        <w:tc>
          <w:tcPr>
            <w:tcW w:w="3580" w:type="dxa"/>
          </w:tcPr>
          <w:p w:rsidR="00706CDA" w:rsidRPr="004E1996" w:rsidRDefault="00706CDA" w:rsidP="00E11CCA">
            <w:pPr>
              <w:ind w:firstLine="176"/>
              <w:contextualSpacing/>
              <w:jc w:val="both"/>
              <w:rPr>
                <w:rFonts w:ascii="Times New Roman" w:hAnsi="Times New Roman" w:cs="Times New Roman"/>
                <w:i/>
                <w:sz w:val="24"/>
                <w:szCs w:val="24"/>
              </w:rPr>
            </w:pPr>
            <w:r w:rsidRPr="004E1996">
              <w:rPr>
                <w:rFonts w:ascii="Times New Roman" w:hAnsi="Times New Roman" w:cs="Times New Roman"/>
                <w:i/>
                <w:sz w:val="24"/>
                <w:szCs w:val="24"/>
              </w:rPr>
              <w:t>Рыночная стоимость объекта оценки, округленно с учетом НДС, руб.</w:t>
            </w:r>
          </w:p>
        </w:tc>
        <w:tc>
          <w:tcPr>
            <w:tcW w:w="6768" w:type="dxa"/>
            <w:gridSpan w:val="3"/>
          </w:tcPr>
          <w:p w:rsidR="00706CDA" w:rsidRPr="004E1996" w:rsidRDefault="00706CDA" w:rsidP="00E11CCA">
            <w:pPr>
              <w:ind w:firstLine="139"/>
              <w:contextualSpacing/>
              <w:jc w:val="both"/>
              <w:rPr>
                <w:rFonts w:ascii="Times New Roman" w:hAnsi="Times New Roman" w:cs="Times New Roman"/>
                <w:sz w:val="24"/>
                <w:szCs w:val="24"/>
              </w:rPr>
            </w:pPr>
            <w:r w:rsidRPr="004E1996">
              <w:rPr>
                <w:rFonts w:ascii="Times New Roman" w:hAnsi="Times New Roman" w:cs="Times New Roman"/>
                <w:sz w:val="24"/>
                <w:szCs w:val="24"/>
              </w:rPr>
              <w:t>Указать значение рассчитанной рыночной стоимости объекта</w:t>
            </w:r>
          </w:p>
        </w:tc>
      </w:tr>
    </w:tbl>
    <w:p w:rsidR="00706CDA" w:rsidRPr="00743686" w:rsidRDefault="00706CDA" w:rsidP="004E1996">
      <w:pPr>
        <w:spacing w:after="0" w:line="240" w:lineRule="auto"/>
        <w:ind w:firstLine="709"/>
        <w:contextualSpacing/>
        <w:jc w:val="both"/>
        <w:rPr>
          <w:rFonts w:ascii="Times New Roman" w:hAnsi="Times New Roman" w:cs="Times New Roman"/>
          <w:sz w:val="28"/>
        </w:rPr>
      </w:pPr>
    </w:p>
    <w:p w:rsidR="00706CDA" w:rsidRPr="00743686" w:rsidRDefault="00706CDA" w:rsidP="004E1996">
      <w:pPr>
        <w:spacing w:after="0" w:line="240" w:lineRule="auto"/>
        <w:ind w:firstLine="709"/>
        <w:contextualSpacing/>
        <w:jc w:val="center"/>
        <w:rPr>
          <w:rFonts w:ascii="Times New Roman" w:hAnsi="Times New Roman" w:cs="Times New Roman"/>
          <w:b/>
          <w:sz w:val="28"/>
        </w:rPr>
      </w:pPr>
      <w:r w:rsidRPr="00743686">
        <w:rPr>
          <w:rFonts w:ascii="Times New Roman" w:hAnsi="Times New Roman" w:cs="Times New Roman"/>
          <w:b/>
          <w:sz w:val="28"/>
        </w:rPr>
        <w:t>Задание на оценку</w:t>
      </w:r>
    </w:p>
    <w:p w:rsidR="00706CDA" w:rsidRPr="00743686" w:rsidRDefault="00706CDA" w:rsidP="004E1996">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Данный раздел курсовой работы рекомендуется представить в следующей табличной форме (табл.2).</w:t>
      </w:r>
    </w:p>
    <w:p w:rsidR="00706CDA" w:rsidRPr="00743686" w:rsidRDefault="00706CDA" w:rsidP="004E1996">
      <w:pPr>
        <w:spacing w:after="0" w:line="240" w:lineRule="auto"/>
        <w:ind w:firstLine="709"/>
        <w:contextualSpacing/>
        <w:jc w:val="right"/>
        <w:rPr>
          <w:rFonts w:ascii="Times New Roman" w:hAnsi="Times New Roman" w:cs="Times New Roman"/>
          <w:sz w:val="28"/>
        </w:rPr>
      </w:pPr>
      <w:r w:rsidRPr="00743686">
        <w:rPr>
          <w:rFonts w:ascii="Times New Roman" w:hAnsi="Times New Roman" w:cs="Times New Roman"/>
          <w:sz w:val="28"/>
        </w:rPr>
        <w:t>Таблица 2</w:t>
      </w:r>
    </w:p>
    <w:tbl>
      <w:tblPr>
        <w:tblStyle w:val="af0"/>
        <w:tblW w:w="10348" w:type="dxa"/>
        <w:tblInd w:w="250" w:type="dxa"/>
        <w:tblLook w:val="04A0"/>
      </w:tblPr>
      <w:tblGrid>
        <w:gridCol w:w="5954"/>
        <w:gridCol w:w="4394"/>
      </w:tblGrid>
      <w:tr w:rsidR="00706CDA" w:rsidRPr="00E11CCA" w:rsidTr="00E11CCA">
        <w:tc>
          <w:tcPr>
            <w:tcW w:w="10348" w:type="dxa"/>
            <w:gridSpan w:val="2"/>
          </w:tcPr>
          <w:p w:rsidR="00706CDA" w:rsidRPr="00E11CCA" w:rsidRDefault="00706CDA" w:rsidP="00E11CCA">
            <w:pPr>
              <w:ind w:firstLine="176"/>
              <w:contextualSpacing/>
              <w:jc w:val="both"/>
              <w:rPr>
                <w:rFonts w:ascii="Times New Roman" w:hAnsi="Times New Roman" w:cs="Times New Roman"/>
                <w:sz w:val="24"/>
                <w:szCs w:val="24"/>
              </w:rPr>
            </w:pPr>
            <w:r w:rsidRPr="00E11CCA">
              <w:rPr>
                <w:rFonts w:ascii="Times New Roman" w:hAnsi="Times New Roman" w:cs="Times New Roman"/>
                <w:sz w:val="24"/>
                <w:szCs w:val="24"/>
              </w:rPr>
              <w:t>Общие сведения</w:t>
            </w:r>
          </w:p>
        </w:tc>
      </w:tr>
      <w:tr w:rsidR="00706CDA" w:rsidRPr="00E11CCA" w:rsidTr="00E11CCA">
        <w:tc>
          <w:tcPr>
            <w:tcW w:w="5954" w:type="dxa"/>
          </w:tcPr>
          <w:p w:rsidR="00706CDA" w:rsidRPr="00E11CCA" w:rsidRDefault="00706CDA" w:rsidP="00E11CCA">
            <w:pPr>
              <w:ind w:firstLine="176"/>
              <w:contextualSpacing/>
              <w:jc w:val="both"/>
              <w:rPr>
                <w:rFonts w:ascii="Times New Roman" w:hAnsi="Times New Roman" w:cs="Times New Roman"/>
                <w:i/>
                <w:sz w:val="24"/>
                <w:szCs w:val="24"/>
              </w:rPr>
            </w:pPr>
            <w:r w:rsidRPr="00E11CCA">
              <w:rPr>
                <w:rFonts w:ascii="Times New Roman" w:hAnsi="Times New Roman" w:cs="Times New Roman"/>
                <w:i/>
                <w:sz w:val="24"/>
                <w:szCs w:val="24"/>
              </w:rPr>
              <w:t>Объект оценки</w:t>
            </w:r>
          </w:p>
        </w:tc>
        <w:tc>
          <w:tcPr>
            <w:tcW w:w="4394" w:type="dxa"/>
          </w:tcPr>
          <w:p w:rsidR="00706CDA" w:rsidRPr="00E11CCA" w:rsidRDefault="00706CDA" w:rsidP="00E11CCA">
            <w:pPr>
              <w:ind w:firstLine="176"/>
              <w:contextualSpacing/>
              <w:jc w:val="both"/>
              <w:rPr>
                <w:rFonts w:ascii="Times New Roman" w:hAnsi="Times New Roman" w:cs="Times New Roman"/>
                <w:sz w:val="24"/>
                <w:szCs w:val="24"/>
              </w:rPr>
            </w:pPr>
          </w:p>
        </w:tc>
      </w:tr>
      <w:tr w:rsidR="00706CDA" w:rsidRPr="00E11CCA" w:rsidTr="00E11CCA">
        <w:tc>
          <w:tcPr>
            <w:tcW w:w="5954" w:type="dxa"/>
          </w:tcPr>
          <w:p w:rsidR="00706CDA" w:rsidRPr="00E11CCA" w:rsidRDefault="00706CDA" w:rsidP="00E11CCA">
            <w:pPr>
              <w:ind w:firstLine="176"/>
              <w:contextualSpacing/>
              <w:jc w:val="both"/>
              <w:rPr>
                <w:rFonts w:ascii="Times New Roman" w:hAnsi="Times New Roman" w:cs="Times New Roman"/>
                <w:i/>
                <w:sz w:val="24"/>
                <w:szCs w:val="24"/>
              </w:rPr>
            </w:pPr>
            <w:r w:rsidRPr="00E11CCA">
              <w:rPr>
                <w:rFonts w:ascii="Times New Roman" w:hAnsi="Times New Roman" w:cs="Times New Roman"/>
                <w:i/>
                <w:sz w:val="24"/>
                <w:szCs w:val="24"/>
              </w:rPr>
              <w:t>Имущественные права на объект оценки</w:t>
            </w:r>
          </w:p>
        </w:tc>
        <w:tc>
          <w:tcPr>
            <w:tcW w:w="4394" w:type="dxa"/>
          </w:tcPr>
          <w:p w:rsidR="00706CDA" w:rsidRPr="00E11CCA" w:rsidRDefault="00706CDA" w:rsidP="00E11CCA">
            <w:pPr>
              <w:ind w:firstLine="176"/>
              <w:contextualSpacing/>
              <w:jc w:val="both"/>
              <w:rPr>
                <w:rFonts w:ascii="Times New Roman" w:hAnsi="Times New Roman" w:cs="Times New Roman"/>
                <w:sz w:val="24"/>
                <w:szCs w:val="24"/>
              </w:rPr>
            </w:pPr>
          </w:p>
        </w:tc>
      </w:tr>
      <w:tr w:rsidR="00706CDA" w:rsidRPr="00E11CCA" w:rsidTr="00E11CCA">
        <w:tc>
          <w:tcPr>
            <w:tcW w:w="5954" w:type="dxa"/>
          </w:tcPr>
          <w:p w:rsidR="00706CDA" w:rsidRPr="00E11CCA" w:rsidRDefault="00706CDA" w:rsidP="00E11CCA">
            <w:pPr>
              <w:ind w:firstLine="176"/>
              <w:contextualSpacing/>
              <w:jc w:val="both"/>
              <w:rPr>
                <w:rFonts w:ascii="Times New Roman" w:hAnsi="Times New Roman" w:cs="Times New Roman"/>
                <w:i/>
                <w:sz w:val="24"/>
                <w:szCs w:val="24"/>
              </w:rPr>
            </w:pPr>
            <w:r w:rsidRPr="00E11CCA">
              <w:rPr>
                <w:rFonts w:ascii="Times New Roman" w:hAnsi="Times New Roman" w:cs="Times New Roman"/>
                <w:i/>
                <w:sz w:val="24"/>
                <w:szCs w:val="24"/>
              </w:rPr>
              <w:t>Цель оценки</w:t>
            </w:r>
          </w:p>
        </w:tc>
        <w:tc>
          <w:tcPr>
            <w:tcW w:w="4394" w:type="dxa"/>
          </w:tcPr>
          <w:p w:rsidR="00706CDA" w:rsidRPr="00E11CCA" w:rsidRDefault="00706CDA" w:rsidP="00E11CCA">
            <w:pPr>
              <w:ind w:firstLine="176"/>
              <w:contextualSpacing/>
              <w:jc w:val="both"/>
              <w:rPr>
                <w:rFonts w:ascii="Times New Roman" w:hAnsi="Times New Roman" w:cs="Times New Roman"/>
                <w:sz w:val="24"/>
                <w:szCs w:val="24"/>
              </w:rPr>
            </w:pPr>
          </w:p>
        </w:tc>
      </w:tr>
      <w:tr w:rsidR="00706CDA" w:rsidRPr="00E11CCA" w:rsidTr="00E11CCA">
        <w:tc>
          <w:tcPr>
            <w:tcW w:w="5954" w:type="dxa"/>
          </w:tcPr>
          <w:p w:rsidR="00706CDA" w:rsidRPr="00E11CCA" w:rsidRDefault="00706CDA" w:rsidP="00E11CCA">
            <w:pPr>
              <w:ind w:firstLine="176"/>
              <w:contextualSpacing/>
              <w:jc w:val="both"/>
              <w:rPr>
                <w:rFonts w:ascii="Times New Roman" w:hAnsi="Times New Roman" w:cs="Times New Roman"/>
                <w:i/>
                <w:sz w:val="24"/>
                <w:szCs w:val="24"/>
              </w:rPr>
            </w:pPr>
            <w:r w:rsidRPr="00E11CCA">
              <w:rPr>
                <w:rFonts w:ascii="Times New Roman" w:hAnsi="Times New Roman" w:cs="Times New Roman"/>
                <w:i/>
                <w:sz w:val="24"/>
                <w:szCs w:val="24"/>
              </w:rPr>
              <w:t>Предполагаемое использование результатов оценки и связанные с этим ограничения</w:t>
            </w:r>
          </w:p>
        </w:tc>
        <w:tc>
          <w:tcPr>
            <w:tcW w:w="4394" w:type="dxa"/>
          </w:tcPr>
          <w:p w:rsidR="00706CDA" w:rsidRPr="00E11CCA" w:rsidRDefault="00706CDA" w:rsidP="00E11CCA">
            <w:pPr>
              <w:ind w:firstLine="176"/>
              <w:contextualSpacing/>
              <w:jc w:val="both"/>
              <w:rPr>
                <w:rFonts w:ascii="Times New Roman" w:hAnsi="Times New Roman" w:cs="Times New Roman"/>
                <w:sz w:val="24"/>
                <w:szCs w:val="24"/>
              </w:rPr>
            </w:pPr>
          </w:p>
        </w:tc>
      </w:tr>
      <w:tr w:rsidR="00706CDA" w:rsidRPr="00E11CCA" w:rsidTr="00E11CCA">
        <w:tc>
          <w:tcPr>
            <w:tcW w:w="5954" w:type="dxa"/>
          </w:tcPr>
          <w:p w:rsidR="00706CDA" w:rsidRPr="00E11CCA" w:rsidRDefault="00706CDA" w:rsidP="00E11CCA">
            <w:pPr>
              <w:ind w:firstLine="176"/>
              <w:contextualSpacing/>
              <w:jc w:val="both"/>
              <w:rPr>
                <w:rFonts w:ascii="Times New Roman" w:hAnsi="Times New Roman" w:cs="Times New Roman"/>
                <w:i/>
                <w:sz w:val="24"/>
                <w:szCs w:val="24"/>
              </w:rPr>
            </w:pPr>
            <w:r w:rsidRPr="00E11CCA">
              <w:rPr>
                <w:rFonts w:ascii="Times New Roman" w:hAnsi="Times New Roman" w:cs="Times New Roman"/>
                <w:i/>
                <w:sz w:val="24"/>
                <w:szCs w:val="24"/>
              </w:rPr>
              <w:t>Вид стоимости</w:t>
            </w:r>
          </w:p>
        </w:tc>
        <w:tc>
          <w:tcPr>
            <w:tcW w:w="4394" w:type="dxa"/>
          </w:tcPr>
          <w:p w:rsidR="00706CDA" w:rsidRPr="00E11CCA" w:rsidRDefault="00706CDA" w:rsidP="00E11CCA">
            <w:pPr>
              <w:ind w:firstLine="176"/>
              <w:contextualSpacing/>
              <w:jc w:val="both"/>
              <w:rPr>
                <w:rFonts w:ascii="Times New Roman" w:hAnsi="Times New Roman" w:cs="Times New Roman"/>
                <w:sz w:val="24"/>
                <w:szCs w:val="24"/>
              </w:rPr>
            </w:pPr>
          </w:p>
        </w:tc>
      </w:tr>
      <w:tr w:rsidR="00706CDA" w:rsidRPr="00E11CCA" w:rsidTr="00E11CCA">
        <w:tc>
          <w:tcPr>
            <w:tcW w:w="5954" w:type="dxa"/>
          </w:tcPr>
          <w:p w:rsidR="00706CDA" w:rsidRPr="00E11CCA" w:rsidRDefault="00706CDA" w:rsidP="00E11CCA">
            <w:pPr>
              <w:ind w:firstLine="176"/>
              <w:contextualSpacing/>
              <w:jc w:val="both"/>
              <w:rPr>
                <w:rFonts w:ascii="Times New Roman" w:hAnsi="Times New Roman" w:cs="Times New Roman"/>
                <w:i/>
                <w:sz w:val="24"/>
                <w:szCs w:val="24"/>
              </w:rPr>
            </w:pPr>
            <w:r w:rsidRPr="00E11CCA">
              <w:rPr>
                <w:rFonts w:ascii="Times New Roman" w:hAnsi="Times New Roman" w:cs="Times New Roman"/>
                <w:i/>
                <w:sz w:val="24"/>
                <w:szCs w:val="24"/>
              </w:rPr>
              <w:t>Дата оценки</w:t>
            </w:r>
          </w:p>
        </w:tc>
        <w:tc>
          <w:tcPr>
            <w:tcW w:w="4394" w:type="dxa"/>
          </w:tcPr>
          <w:p w:rsidR="00706CDA" w:rsidRPr="00E11CCA" w:rsidRDefault="00706CDA" w:rsidP="00E11CCA">
            <w:pPr>
              <w:ind w:firstLine="176"/>
              <w:contextualSpacing/>
              <w:jc w:val="both"/>
              <w:rPr>
                <w:rFonts w:ascii="Times New Roman" w:hAnsi="Times New Roman" w:cs="Times New Roman"/>
                <w:sz w:val="24"/>
                <w:szCs w:val="24"/>
              </w:rPr>
            </w:pPr>
          </w:p>
        </w:tc>
      </w:tr>
      <w:tr w:rsidR="00706CDA" w:rsidRPr="00E11CCA" w:rsidTr="00E11CCA">
        <w:tc>
          <w:tcPr>
            <w:tcW w:w="5954" w:type="dxa"/>
          </w:tcPr>
          <w:p w:rsidR="00706CDA" w:rsidRPr="00E11CCA" w:rsidRDefault="00706CDA" w:rsidP="00E11CCA">
            <w:pPr>
              <w:ind w:firstLine="176"/>
              <w:contextualSpacing/>
              <w:jc w:val="both"/>
              <w:rPr>
                <w:rFonts w:ascii="Times New Roman" w:hAnsi="Times New Roman" w:cs="Times New Roman"/>
                <w:i/>
                <w:sz w:val="24"/>
                <w:szCs w:val="24"/>
              </w:rPr>
            </w:pPr>
            <w:r w:rsidRPr="00E11CCA">
              <w:rPr>
                <w:rFonts w:ascii="Times New Roman" w:hAnsi="Times New Roman" w:cs="Times New Roman"/>
                <w:i/>
                <w:sz w:val="24"/>
                <w:szCs w:val="24"/>
              </w:rPr>
              <w:t>Срок проведения оценки</w:t>
            </w:r>
          </w:p>
        </w:tc>
        <w:tc>
          <w:tcPr>
            <w:tcW w:w="4394" w:type="dxa"/>
          </w:tcPr>
          <w:p w:rsidR="00706CDA" w:rsidRPr="00E11CCA" w:rsidRDefault="00706CDA" w:rsidP="00E11CCA">
            <w:pPr>
              <w:ind w:firstLine="176"/>
              <w:contextualSpacing/>
              <w:jc w:val="both"/>
              <w:rPr>
                <w:rFonts w:ascii="Times New Roman" w:hAnsi="Times New Roman" w:cs="Times New Roman"/>
                <w:sz w:val="24"/>
                <w:szCs w:val="24"/>
              </w:rPr>
            </w:pPr>
          </w:p>
        </w:tc>
      </w:tr>
    </w:tbl>
    <w:p w:rsidR="00706CDA" w:rsidRPr="00743686" w:rsidRDefault="00706CDA" w:rsidP="004E1996">
      <w:pPr>
        <w:spacing w:after="0" w:line="240" w:lineRule="auto"/>
        <w:ind w:firstLine="709"/>
        <w:contextualSpacing/>
        <w:jc w:val="center"/>
        <w:rPr>
          <w:rFonts w:ascii="Times New Roman" w:hAnsi="Times New Roman" w:cs="Times New Roman"/>
          <w:b/>
          <w:sz w:val="28"/>
        </w:rPr>
      </w:pPr>
      <w:r w:rsidRPr="00743686">
        <w:rPr>
          <w:rFonts w:ascii="Times New Roman" w:hAnsi="Times New Roman" w:cs="Times New Roman"/>
          <w:b/>
          <w:sz w:val="28"/>
        </w:rPr>
        <w:t>Сведения о заказчике оценки и об оценщике</w:t>
      </w:r>
    </w:p>
    <w:p w:rsidR="00706CDA" w:rsidRPr="00743686" w:rsidRDefault="00706CDA" w:rsidP="004E1996">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Данный раздел курсовой работы рекомендуется представить в следующей табличной форме (табл. 3).</w:t>
      </w:r>
    </w:p>
    <w:p w:rsidR="00706CDA" w:rsidRPr="00743686" w:rsidRDefault="00706CDA" w:rsidP="004E1996">
      <w:pPr>
        <w:spacing w:after="0" w:line="240" w:lineRule="auto"/>
        <w:ind w:firstLine="709"/>
        <w:contextualSpacing/>
        <w:jc w:val="right"/>
        <w:rPr>
          <w:rFonts w:ascii="Times New Roman" w:hAnsi="Times New Roman" w:cs="Times New Roman"/>
          <w:sz w:val="28"/>
        </w:rPr>
      </w:pPr>
      <w:r w:rsidRPr="00743686">
        <w:rPr>
          <w:rFonts w:ascii="Times New Roman" w:hAnsi="Times New Roman" w:cs="Times New Roman"/>
          <w:sz w:val="28"/>
        </w:rPr>
        <w:t>Таблица 3</w:t>
      </w:r>
    </w:p>
    <w:tbl>
      <w:tblPr>
        <w:tblStyle w:val="af0"/>
        <w:tblW w:w="0" w:type="auto"/>
        <w:tblInd w:w="250" w:type="dxa"/>
        <w:tblLook w:val="04A0"/>
      </w:tblPr>
      <w:tblGrid>
        <w:gridCol w:w="5528"/>
        <w:gridCol w:w="4820"/>
      </w:tblGrid>
      <w:tr w:rsidR="00706CDA" w:rsidRPr="00E11CCA" w:rsidTr="00E11CCA">
        <w:tc>
          <w:tcPr>
            <w:tcW w:w="10348" w:type="dxa"/>
            <w:gridSpan w:val="2"/>
          </w:tcPr>
          <w:p w:rsidR="00706CDA" w:rsidRPr="00E11CCA" w:rsidRDefault="00706CDA" w:rsidP="00E11CCA">
            <w:pPr>
              <w:ind w:firstLine="176"/>
              <w:contextualSpacing/>
              <w:jc w:val="center"/>
              <w:rPr>
                <w:rFonts w:ascii="Times New Roman" w:hAnsi="Times New Roman" w:cs="Times New Roman"/>
                <w:sz w:val="24"/>
                <w:szCs w:val="24"/>
              </w:rPr>
            </w:pPr>
            <w:r w:rsidRPr="00E11CCA">
              <w:rPr>
                <w:rFonts w:ascii="Times New Roman" w:hAnsi="Times New Roman" w:cs="Times New Roman"/>
                <w:sz w:val="24"/>
                <w:szCs w:val="24"/>
              </w:rPr>
              <w:t>Сведения об оценщике</w:t>
            </w:r>
          </w:p>
        </w:tc>
      </w:tr>
      <w:tr w:rsidR="00706CDA" w:rsidRPr="00E11CCA" w:rsidTr="00E11CCA">
        <w:tc>
          <w:tcPr>
            <w:tcW w:w="5528" w:type="dxa"/>
          </w:tcPr>
          <w:p w:rsidR="00706CDA" w:rsidRPr="00E11CCA" w:rsidRDefault="00706CDA" w:rsidP="00E11CCA">
            <w:pPr>
              <w:ind w:firstLine="176"/>
              <w:contextualSpacing/>
              <w:jc w:val="both"/>
              <w:rPr>
                <w:rFonts w:ascii="Times New Roman" w:hAnsi="Times New Roman" w:cs="Times New Roman"/>
                <w:i/>
                <w:sz w:val="24"/>
                <w:szCs w:val="24"/>
              </w:rPr>
            </w:pPr>
            <w:r w:rsidRPr="00E11CCA">
              <w:rPr>
                <w:rFonts w:ascii="Times New Roman" w:hAnsi="Times New Roman" w:cs="Times New Roman"/>
                <w:i/>
                <w:sz w:val="24"/>
                <w:szCs w:val="24"/>
              </w:rPr>
              <w:t>Наименование</w:t>
            </w:r>
          </w:p>
        </w:tc>
        <w:tc>
          <w:tcPr>
            <w:tcW w:w="4820" w:type="dxa"/>
          </w:tcPr>
          <w:p w:rsidR="00706CDA" w:rsidRPr="00E11CCA" w:rsidRDefault="00706CDA" w:rsidP="00E11CCA">
            <w:pPr>
              <w:ind w:firstLine="176"/>
              <w:contextualSpacing/>
              <w:jc w:val="both"/>
              <w:rPr>
                <w:rFonts w:ascii="Times New Roman" w:hAnsi="Times New Roman" w:cs="Times New Roman"/>
                <w:sz w:val="24"/>
                <w:szCs w:val="24"/>
              </w:rPr>
            </w:pPr>
            <w:r w:rsidRPr="00E11CCA">
              <w:rPr>
                <w:rFonts w:ascii="Times New Roman" w:hAnsi="Times New Roman" w:cs="Times New Roman"/>
                <w:sz w:val="24"/>
                <w:szCs w:val="24"/>
              </w:rPr>
              <w:t>Ф.И.О студента/наименование фирмы</w:t>
            </w:r>
          </w:p>
        </w:tc>
      </w:tr>
      <w:tr w:rsidR="00706CDA" w:rsidRPr="00E11CCA" w:rsidTr="00E11CCA">
        <w:tc>
          <w:tcPr>
            <w:tcW w:w="5528" w:type="dxa"/>
          </w:tcPr>
          <w:p w:rsidR="00706CDA" w:rsidRPr="00E11CCA" w:rsidRDefault="00706CDA" w:rsidP="00E11CCA">
            <w:pPr>
              <w:ind w:firstLine="176"/>
              <w:contextualSpacing/>
              <w:jc w:val="both"/>
              <w:rPr>
                <w:rFonts w:ascii="Times New Roman" w:hAnsi="Times New Roman" w:cs="Times New Roman"/>
                <w:i/>
                <w:sz w:val="24"/>
                <w:szCs w:val="24"/>
              </w:rPr>
            </w:pPr>
            <w:r w:rsidRPr="00E11CCA">
              <w:rPr>
                <w:rFonts w:ascii="Times New Roman" w:hAnsi="Times New Roman" w:cs="Times New Roman"/>
                <w:i/>
                <w:sz w:val="24"/>
                <w:szCs w:val="24"/>
              </w:rPr>
              <w:t>Адрес места нахождения оценщика</w:t>
            </w:r>
          </w:p>
        </w:tc>
        <w:tc>
          <w:tcPr>
            <w:tcW w:w="4820" w:type="dxa"/>
          </w:tcPr>
          <w:p w:rsidR="00706CDA" w:rsidRPr="00E11CCA" w:rsidRDefault="00706CDA" w:rsidP="00E11CCA">
            <w:pPr>
              <w:ind w:firstLine="176"/>
              <w:contextualSpacing/>
              <w:jc w:val="both"/>
              <w:rPr>
                <w:rFonts w:ascii="Times New Roman" w:hAnsi="Times New Roman" w:cs="Times New Roman"/>
                <w:sz w:val="24"/>
                <w:szCs w:val="24"/>
              </w:rPr>
            </w:pPr>
          </w:p>
        </w:tc>
      </w:tr>
      <w:tr w:rsidR="00706CDA" w:rsidRPr="00E11CCA" w:rsidTr="00E11CCA">
        <w:tc>
          <w:tcPr>
            <w:tcW w:w="5528" w:type="dxa"/>
          </w:tcPr>
          <w:p w:rsidR="00706CDA" w:rsidRPr="00E11CCA" w:rsidRDefault="00706CDA" w:rsidP="00E11CCA">
            <w:pPr>
              <w:ind w:firstLine="176"/>
              <w:contextualSpacing/>
              <w:jc w:val="both"/>
              <w:rPr>
                <w:rFonts w:ascii="Times New Roman" w:hAnsi="Times New Roman" w:cs="Times New Roman"/>
                <w:i/>
                <w:sz w:val="24"/>
                <w:szCs w:val="24"/>
              </w:rPr>
            </w:pPr>
            <w:proofErr w:type="gramStart"/>
            <w:r w:rsidRPr="00E11CCA">
              <w:rPr>
                <w:rFonts w:ascii="Times New Roman" w:hAnsi="Times New Roman" w:cs="Times New Roman"/>
                <w:i/>
                <w:sz w:val="24"/>
                <w:szCs w:val="24"/>
              </w:rPr>
              <w:t>Сведения о СРО оценщиков, в которой состоит исполнитель оценки</w:t>
            </w:r>
            <w:proofErr w:type="gramEnd"/>
          </w:p>
        </w:tc>
        <w:tc>
          <w:tcPr>
            <w:tcW w:w="4820" w:type="dxa"/>
          </w:tcPr>
          <w:p w:rsidR="00706CDA" w:rsidRPr="00E11CCA" w:rsidRDefault="00706CDA" w:rsidP="00E11CCA">
            <w:pPr>
              <w:ind w:firstLine="176"/>
              <w:contextualSpacing/>
              <w:jc w:val="both"/>
              <w:rPr>
                <w:rFonts w:ascii="Times New Roman" w:hAnsi="Times New Roman" w:cs="Times New Roman"/>
                <w:sz w:val="24"/>
                <w:szCs w:val="24"/>
              </w:rPr>
            </w:pPr>
            <w:r w:rsidRPr="00E11CCA">
              <w:rPr>
                <w:rFonts w:ascii="Times New Roman" w:hAnsi="Times New Roman" w:cs="Times New Roman"/>
                <w:sz w:val="24"/>
                <w:szCs w:val="24"/>
              </w:rPr>
              <w:t>Наименование СРО, дата регистрации СРО, номер свидетельства о членстве в СРО</w:t>
            </w:r>
          </w:p>
        </w:tc>
      </w:tr>
      <w:tr w:rsidR="00706CDA" w:rsidRPr="00E11CCA" w:rsidTr="00E11CCA">
        <w:tc>
          <w:tcPr>
            <w:tcW w:w="5528" w:type="dxa"/>
          </w:tcPr>
          <w:p w:rsidR="00706CDA" w:rsidRPr="00E11CCA" w:rsidRDefault="00706CDA" w:rsidP="00E11CCA">
            <w:pPr>
              <w:ind w:firstLine="176"/>
              <w:contextualSpacing/>
              <w:jc w:val="both"/>
              <w:rPr>
                <w:rFonts w:ascii="Times New Roman" w:hAnsi="Times New Roman" w:cs="Times New Roman"/>
                <w:i/>
                <w:sz w:val="24"/>
                <w:szCs w:val="24"/>
              </w:rPr>
            </w:pPr>
            <w:r w:rsidRPr="00E11CCA">
              <w:rPr>
                <w:rFonts w:ascii="Times New Roman" w:hAnsi="Times New Roman" w:cs="Times New Roman"/>
                <w:i/>
                <w:sz w:val="24"/>
                <w:szCs w:val="24"/>
              </w:rPr>
              <w:t>Сведения о страховании гражданской ответственности</w:t>
            </w:r>
          </w:p>
        </w:tc>
        <w:tc>
          <w:tcPr>
            <w:tcW w:w="4820" w:type="dxa"/>
          </w:tcPr>
          <w:p w:rsidR="00706CDA" w:rsidRPr="00E11CCA" w:rsidRDefault="00706CDA" w:rsidP="00E11CCA">
            <w:pPr>
              <w:ind w:firstLine="176"/>
              <w:contextualSpacing/>
              <w:jc w:val="both"/>
              <w:rPr>
                <w:rFonts w:ascii="Times New Roman" w:hAnsi="Times New Roman" w:cs="Times New Roman"/>
                <w:sz w:val="24"/>
                <w:szCs w:val="24"/>
              </w:rPr>
            </w:pPr>
            <w:r w:rsidRPr="00E11CCA">
              <w:rPr>
                <w:rFonts w:ascii="Times New Roman" w:hAnsi="Times New Roman" w:cs="Times New Roman"/>
                <w:sz w:val="24"/>
                <w:szCs w:val="24"/>
              </w:rPr>
              <w:t>Найти данные об организациях, страхующих профессиональную ответственность оценщика в вашем регионе, и указать наименование одной из них</w:t>
            </w:r>
          </w:p>
        </w:tc>
      </w:tr>
      <w:tr w:rsidR="00706CDA" w:rsidRPr="00E11CCA" w:rsidTr="00E11CCA">
        <w:tc>
          <w:tcPr>
            <w:tcW w:w="5528" w:type="dxa"/>
          </w:tcPr>
          <w:p w:rsidR="00706CDA" w:rsidRPr="00E11CCA" w:rsidRDefault="00706CDA" w:rsidP="00E11CCA">
            <w:pPr>
              <w:ind w:firstLine="34"/>
              <w:contextualSpacing/>
              <w:jc w:val="both"/>
              <w:rPr>
                <w:rFonts w:ascii="Times New Roman" w:hAnsi="Times New Roman" w:cs="Times New Roman"/>
                <w:i/>
                <w:sz w:val="24"/>
                <w:szCs w:val="24"/>
              </w:rPr>
            </w:pPr>
            <w:r w:rsidRPr="00E11CCA">
              <w:rPr>
                <w:rFonts w:ascii="Times New Roman" w:hAnsi="Times New Roman" w:cs="Times New Roman"/>
                <w:i/>
                <w:sz w:val="24"/>
                <w:szCs w:val="24"/>
              </w:rPr>
              <w:t xml:space="preserve">Сведения о соответствующем образовании в области оценочной деятельности </w:t>
            </w:r>
          </w:p>
        </w:tc>
        <w:tc>
          <w:tcPr>
            <w:tcW w:w="4820" w:type="dxa"/>
          </w:tcPr>
          <w:p w:rsidR="00706CDA" w:rsidRPr="00E11CCA" w:rsidRDefault="00706CDA" w:rsidP="00E11CCA">
            <w:pPr>
              <w:ind w:firstLine="176"/>
              <w:contextualSpacing/>
              <w:jc w:val="both"/>
              <w:rPr>
                <w:rFonts w:ascii="Times New Roman" w:hAnsi="Times New Roman" w:cs="Times New Roman"/>
                <w:sz w:val="24"/>
                <w:szCs w:val="24"/>
              </w:rPr>
            </w:pPr>
          </w:p>
        </w:tc>
      </w:tr>
      <w:tr w:rsidR="00706CDA" w:rsidRPr="00E11CCA" w:rsidTr="00E11CCA">
        <w:tc>
          <w:tcPr>
            <w:tcW w:w="5528" w:type="dxa"/>
          </w:tcPr>
          <w:p w:rsidR="00706CDA" w:rsidRPr="00E11CCA" w:rsidRDefault="00706CDA" w:rsidP="00E11CCA">
            <w:pPr>
              <w:ind w:firstLine="34"/>
              <w:contextualSpacing/>
              <w:jc w:val="both"/>
              <w:rPr>
                <w:rFonts w:ascii="Times New Roman" w:hAnsi="Times New Roman" w:cs="Times New Roman"/>
                <w:i/>
                <w:sz w:val="24"/>
                <w:szCs w:val="24"/>
              </w:rPr>
            </w:pPr>
            <w:r w:rsidRPr="00E11CCA">
              <w:rPr>
                <w:rFonts w:ascii="Times New Roman" w:hAnsi="Times New Roman" w:cs="Times New Roman"/>
                <w:i/>
                <w:sz w:val="24"/>
                <w:szCs w:val="24"/>
              </w:rPr>
              <w:t xml:space="preserve">Стаж работы в оценочной деятельности </w:t>
            </w:r>
          </w:p>
        </w:tc>
        <w:tc>
          <w:tcPr>
            <w:tcW w:w="4820" w:type="dxa"/>
          </w:tcPr>
          <w:p w:rsidR="00706CDA" w:rsidRPr="00E11CCA" w:rsidRDefault="00706CDA" w:rsidP="00E11CCA">
            <w:pPr>
              <w:ind w:firstLine="176"/>
              <w:contextualSpacing/>
              <w:jc w:val="both"/>
              <w:rPr>
                <w:rFonts w:ascii="Times New Roman" w:hAnsi="Times New Roman" w:cs="Times New Roman"/>
                <w:sz w:val="24"/>
                <w:szCs w:val="24"/>
              </w:rPr>
            </w:pPr>
          </w:p>
        </w:tc>
      </w:tr>
      <w:tr w:rsidR="00706CDA" w:rsidRPr="00E11CCA" w:rsidTr="00E11CCA">
        <w:tc>
          <w:tcPr>
            <w:tcW w:w="10348" w:type="dxa"/>
            <w:gridSpan w:val="2"/>
          </w:tcPr>
          <w:p w:rsidR="00706CDA" w:rsidRPr="00E11CCA" w:rsidRDefault="00706CDA" w:rsidP="00E11CCA">
            <w:pPr>
              <w:ind w:firstLine="176"/>
              <w:contextualSpacing/>
              <w:jc w:val="center"/>
              <w:rPr>
                <w:rFonts w:ascii="Times New Roman" w:hAnsi="Times New Roman" w:cs="Times New Roman"/>
                <w:sz w:val="24"/>
                <w:szCs w:val="24"/>
              </w:rPr>
            </w:pPr>
            <w:r w:rsidRPr="00E11CCA">
              <w:rPr>
                <w:rFonts w:ascii="Times New Roman" w:hAnsi="Times New Roman" w:cs="Times New Roman"/>
                <w:sz w:val="24"/>
                <w:szCs w:val="24"/>
              </w:rPr>
              <w:t>Сведения о заказчике</w:t>
            </w:r>
          </w:p>
        </w:tc>
      </w:tr>
      <w:tr w:rsidR="00706CDA" w:rsidRPr="00E11CCA" w:rsidTr="00E11CCA">
        <w:tc>
          <w:tcPr>
            <w:tcW w:w="5528" w:type="dxa"/>
          </w:tcPr>
          <w:p w:rsidR="00706CDA" w:rsidRPr="00E11CCA" w:rsidRDefault="00E11CCA" w:rsidP="00E11CCA">
            <w:pPr>
              <w:ind w:firstLine="34"/>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Наименование организации/Ф.И.О </w:t>
            </w:r>
            <w:r w:rsidR="00706CDA" w:rsidRPr="00E11CCA">
              <w:rPr>
                <w:rFonts w:ascii="Times New Roman" w:hAnsi="Times New Roman" w:cs="Times New Roman"/>
                <w:i/>
                <w:sz w:val="24"/>
                <w:szCs w:val="24"/>
              </w:rPr>
              <w:t>физического лица</w:t>
            </w:r>
            <w:proofErr w:type="gramEnd"/>
          </w:p>
        </w:tc>
        <w:tc>
          <w:tcPr>
            <w:tcW w:w="4820" w:type="dxa"/>
          </w:tcPr>
          <w:p w:rsidR="00706CDA" w:rsidRPr="00E11CCA" w:rsidRDefault="00706CDA" w:rsidP="004E1996">
            <w:pPr>
              <w:ind w:firstLine="709"/>
              <w:contextualSpacing/>
              <w:jc w:val="both"/>
              <w:rPr>
                <w:rFonts w:ascii="Times New Roman" w:hAnsi="Times New Roman" w:cs="Times New Roman"/>
                <w:sz w:val="24"/>
                <w:szCs w:val="24"/>
              </w:rPr>
            </w:pPr>
          </w:p>
        </w:tc>
      </w:tr>
      <w:tr w:rsidR="00706CDA" w:rsidRPr="00E11CCA" w:rsidTr="00E11CCA">
        <w:tc>
          <w:tcPr>
            <w:tcW w:w="5528" w:type="dxa"/>
          </w:tcPr>
          <w:p w:rsidR="00706CDA" w:rsidRPr="00E11CCA" w:rsidRDefault="00706CDA" w:rsidP="00E11CCA">
            <w:pPr>
              <w:ind w:firstLine="34"/>
              <w:contextualSpacing/>
              <w:jc w:val="both"/>
              <w:rPr>
                <w:rFonts w:ascii="Times New Roman" w:hAnsi="Times New Roman" w:cs="Times New Roman"/>
                <w:i/>
                <w:sz w:val="24"/>
                <w:szCs w:val="24"/>
              </w:rPr>
            </w:pPr>
            <w:r w:rsidRPr="00E11CCA">
              <w:rPr>
                <w:rFonts w:ascii="Times New Roman" w:hAnsi="Times New Roman" w:cs="Times New Roman"/>
                <w:i/>
                <w:sz w:val="24"/>
                <w:szCs w:val="24"/>
              </w:rPr>
              <w:t>Место нахождения</w:t>
            </w:r>
          </w:p>
        </w:tc>
        <w:tc>
          <w:tcPr>
            <w:tcW w:w="4820" w:type="dxa"/>
          </w:tcPr>
          <w:p w:rsidR="00706CDA" w:rsidRPr="00E11CCA" w:rsidRDefault="00706CDA" w:rsidP="004E1996">
            <w:pPr>
              <w:ind w:firstLine="709"/>
              <w:contextualSpacing/>
              <w:jc w:val="both"/>
              <w:rPr>
                <w:rFonts w:ascii="Times New Roman" w:hAnsi="Times New Roman" w:cs="Times New Roman"/>
                <w:sz w:val="24"/>
                <w:szCs w:val="24"/>
              </w:rPr>
            </w:pPr>
          </w:p>
        </w:tc>
      </w:tr>
      <w:tr w:rsidR="00706CDA" w:rsidRPr="00E11CCA" w:rsidTr="00E11CCA">
        <w:tc>
          <w:tcPr>
            <w:tcW w:w="5528" w:type="dxa"/>
          </w:tcPr>
          <w:p w:rsidR="00706CDA" w:rsidRPr="00E11CCA" w:rsidRDefault="00706CDA" w:rsidP="00E11CCA">
            <w:pPr>
              <w:ind w:firstLine="34"/>
              <w:contextualSpacing/>
              <w:jc w:val="both"/>
              <w:rPr>
                <w:rFonts w:ascii="Times New Roman" w:hAnsi="Times New Roman" w:cs="Times New Roman"/>
                <w:i/>
                <w:sz w:val="24"/>
                <w:szCs w:val="24"/>
              </w:rPr>
            </w:pPr>
            <w:r w:rsidRPr="00E11CCA">
              <w:rPr>
                <w:rFonts w:ascii="Times New Roman" w:hAnsi="Times New Roman" w:cs="Times New Roman"/>
                <w:i/>
                <w:sz w:val="24"/>
                <w:szCs w:val="24"/>
              </w:rPr>
              <w:t>ОГРН/паспортные данные</w:t>
            </w:r>
          </w:p>
        </w:tc>
        <w:tc>
          <w:tcPr>
            <w:tcW w:w="4820" w:type="dxa"/>
          </w:tcPr>
          <w:p w:rsidR="00706CDA" w:rsidRPr="00E11CCA" w:rsidRDefault="00706CDA" w:rsidP="004E1996">
            <w:pPr>
              <w:ind w:firstLine="709"/>
              <w:contextualSpacing/>
              <w:jc w:val="both"/>
              <w:rPr>
                <w:rFonts w:ascii="Times New Roman" w:hAnsi="Times New Roman" w:cs="Times New Roman"/>
                <w:sz w:val="24"/>
                <w:szCs w:val="24"/>
              </w:rPr>
            </w:pPr>
          </w:p>
        </w:tc>
      </w:tr>
    </w:tbl>
    <w:p w:rsidR="00706CDA" w:rsidRPr="00743686" w:rsidRDefault="00706CDA" w:rsidP="004E1996">
      <w:pPr>
        <w:spacing w:after="0" w:line="240" w:lineRule="auto"/>
        <w:ind w:firstLine="709"/>
        <w:contextualSpacing/>
        <w:jc w:val="both"/>
        <w:rPr>
          <w:rFonts w:ascii="Times New Roman" w:hAnsi="Times New Roman" w:cs="Times New Roman"/>
          <w:sz w:val="28"/>
        </w:rPr>
      </w:pPr>
    </w:p>
    <w:p w:rsidR="00706CDA" w:rsidRPr="00743686" w:rsidRDefault="00706CDA" w:rsidP="00706CDA">
      <w:pPr>
        <w:spacing w:after="0" w:line="240" w:lineRule="auto"/>
        <w:ind w:left="-851" w:firstLine="709"/>
        <w:contextualSpacing/>
        <w:jc w:val="center"/>
        <w:rPr>
          <w:rFonts w:ascii="Times New Roman" w:hAnsi="Times New Roman" w:cs="Times New Roman"/>
          <w:b/>
          <w:sz w:val="28"/>
        </w:rPr>
      </w:pPr>
      <w:r w:rsidRPr="00743686">
        <w:rPr>
          <w:rFonts w:ascii="Times New Roman" w:hAnsi="Times New Roman" w:cs="Times New Roman"/>
          <w:b/>
          <w:sz w:val="28"/>
        </w:rPr>
        <w:t>Сделанные допущения и ограничивающие условия</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В этом разделе курсовой работы рекомендуется отразить следующие или аналогичные  им предположения и ограничивающие условия выполнения оценочных работ, например:</w:t>
      </w:r>
    </w:p>
    <w:p w:rsidR="00706CDA" w:rsidRPr="00743686" w:rsidRDefault="00706CDA" w:rsidP="008A51B5">
      <w:pPr>
        <w:pStyle w:val="a3"/>
        <w:numPr>
          <w:ilvl w:val="0"/>
          <w:numId w:val="8"/>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все расчеты основаны на документальных, предоставленных заказчиком данных, соответствующих уточнений, специальных измерений оценщиком не проводилось. Оценщик полагался на достоверность исходной информации, предоставленной заказчиком;</w:t>
      </w:r>
    </w:p>
    <w:p w:rsidR="00706CDA" w:rsidRPr="00743686" w:rsidRDefault="00706CDA" w:rsidP="008A51B5">
      <w:pPr>
        <w:pStyle w:val="a3"/>
        <w:numPr>
          <w:ilvl w:val="0"/>
          <w:numId w:val="8"/>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при проведении оценки предполагалось отсутствие каких-либо скрытых факторов, влияющих на стоимость оцениваемого объекта. На оценщике не  лежит ответственность по обнаружению подобных факторов;</w:t>
      </w:r>
    </w:p>
    <w:p w:rsidR="00706CDA" w:rsidRPr="00743686" w:rsidRDefault="00706CDA" w:rsidP="008A51B5">
      <w:pPr>
        <w:pStyle w:val="a3"/>
        <w:numPr>
          <w:ilvl w:val="0"/>
          <w:numId w:val="8"/>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 xml:space="preserve">исходные данные, использованные оценщиком при подготовке отчета, были получены из надежных источников и считаются достоверными. Тем не менее, оценщик не может гарантировать их абсолютную точность, поэтому там, где </w:t>
      </w:r>
      <w:proofErr w:type="gramStart"/>
      <w:r w:rsidRPr="00743686">
        <w:rPr>
          <w:rFonts w:ascii="Times New Roman" w:hAnsi="Times New Roman" w:cs="Times New Roman"/>
          <w:sz w:val="28"/>
        </w:rPr>
        <w:t>это</w:t>
      </w:r>
      <w:proofErr w:type="gramEnd"/>
      <w:r w:rsidRPr="00743686">
        <w:rPr>
          <w:rFonts w:ascii="Times New Roman" w:hAnsi="Times New Roman" w:cs="Times New Roman"/>
          <w:sz w:val="28"/>
        </w:rPr>
        <w:t xml:space="preserve"> возможно, делаются ссылки на источник информации;</w:t>
      </w:r>
    </w:p>
    <w:p w:rsidR="00706CDA" w:rsidRPr="00743686" w:rsidRDefault="00706CDA" w:rsidP="008A51B5">
      <w:pPr>
        <w:pStyle w:val="a3"/>
        <w:numPr>
          <w:ilvl w:val="0"/>
          <w:numId w:val="8"/>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lastRenderedPageBreak/>
        <w:t>мнение оценщика относительно стоимости действительно только на дату оценки. Оценщик не принимает на себя ответственность за последующие изменения социальных, экономических и юридических условий, которые могут повлиять на стоимость оцениваемого объекта;</w:t>
      </w:r>
    </w:p>
    <w:p w:rsidR="00706CDA" w:rsidRPr="00743686" w:rsidRDefault="00706CDA" w:rsidP="008A51B5">
      <w:pPr>
        <w:pStyle w:val="a3"/>
        <w:numPr>
          <w:ilvl w:val="0"/>
          <w:numId w:val="8"/>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оценщик не несет ответственности за юридическое описание прав собственности на оцениваемое имущество или за вопрос, связанные с рассмотрением прав собственности;</w:t>
      </w:r>
    </w:p>
    <w:p w:rsidR="00706CDA" w:rsidRPr="00743686" w:rsidRDefault="00706CDA" w:rsidP="008A51B5">
      <w:pPr>
        <w:pStyle w:val="a3"/>
        <w:numPr>
          <w:ilvl w:val="0"/>
          <w:numId w:val="8"/>
        </w:numPr>
        <w:spacing w:after="0" w:line="240" w:lineRule="auto"/>
        <w:ind w:left="0" w:firstLine="709"/>
        <w:jc w:val="both"/>
        <w:rPr>
          <w:rFonts w:ascii="Times New Roman" w:hAnsi="Times New Roman" w:cs="Times New Roman"/>
          <w:sz w:val="28"/>
        </w:rPr>
      </w:pPr>
      <w:proofErr w:type="gramStart"/>
      <w:r w:rsidRPr="00743686">
        <w:rPr>
          <w:rFonts w:ascii="Times New Roman" w:hAnsi="Times New Roman" w:cs="Times New Roman"/>
          <w:sz w:val="28"/>
        </w:rPr>
        <w:t>в соответствии с Федеральным стандартом оценки № 1 «Общие понятия оценки, подходы к оценке и требования к проведению оценки (ФСО № 1)», утвержденным Приказом Минэкономразвития России от 20 июля 2007 г. № 256, «итоговая величина стоимости объекта оценки, указанная в отчете об оценке, может быть признана рекомендуемой для целей совершения сделки с объектом оценки или даты представления публичной оферты прошло не более 6</w:t>
      </w:r>
      <w:proofErr w:type="gramEnd"/>
      <w:r w:rsidRPr="00743686">
        <w:rPr>
          <w:rFonts w:ascii="Times New Roman" w:hAnsi="Times New Roman" w:cs="Times New Roman"/>
          <w:sz w:val="28"/>
        </w:rPr>
        <w:t xml:space="preserve"> месяцев».</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При выполнении курсовой работы обучающийся может внести и другие предположения и ограничивающие условия, которым он следовал и которые можно взять из отчетов практикующих оценщиков и рекомендуемой литературы.</w:t>
      </w:r>
    </w:p>
    <w:p w:rsidR="00706CDA" w:rsidRPr="00743686" w:rsidRDefault="00706CDA" w:rsidP="00E11CCA">
      <w:pPr>
        <w:spacing w:after="0" w:line="240" w:lineRule="auto"/>
        <w:ind w:firstLine="709"/>
        <w:contextualSpacing/>
        <w:jc w:val="both"/>
        <w:rPr>
          <w:rFonts w:ascii="Times New Roman" w:hAnsi="Times New Roman" w:cs="Times New Roman"/>
          <w:sz w:val="28"/>
        </w:rPr>
      </w:pPr>
    </w:p>
    <w:p w:rsidR="00706CDA" w:rsidRPr="00743686" w:rsidRDefault="00706CDA" w:rsidP="00706CDA">
      <w:pPr>
        <w:spacing w:after="0" w:line="240" w:lineRule="auto"/>
        <w:ind w:left="-207" w:firstLine="709"/>
        <w:contextualSpacing/>
        <w:jc w:val="center"/>
        <w:rPr>
          <w:rFonts w:ascii="Times New Roman" w:hAnsi="Times New Roman" w:cs="Times New Roman"/>
          <w:b/>
          <w:sz w:val="28"/>
        </w:rPr>
      </w:pPr>
      <w:r w:rsidRPr="00743686">
        <w:rPr>
          <w:rFonts w:ascii="Times New Roman" w:hAnsi="Times New Roman" w:cs="Times New Roman"/>
          <w:b/>
          <w:sz w:val="28"/>
        </w:rPr>
        <w:t>Применяемые стандарты оценочной деятельности.</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Выбор стандарта оценки определяется  в первую очередь целью и конкретными обстоятельствами оценки. В некоторых ситуациях применение  конкретного стандарта диктуется законодательно, в других – производится по усмотрению заинтересованных сторон.</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Настоящая оценка выполнена в соответствии с положениями следующих документов и стандартов:</w:t>
      </w:r>
    </w:p>
    <w:p w:rsidR="00706CDA" w:rsidRPr="00743686" w:rsidRDefault="00706CDA" w:rsidP="008A51B5">
      <w:pPr>
        <w:pStyle w:val="a3"/>
        <w:numPr>
          <w:ilvl w:val="0"/>
          <w:numId w:val="9"/>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Федерального закона от 29 июля 1998 г. №135-ФЗ «Об оценочной деятельности в Российской Федерации» (в редакции, действующей на дату составления отчета);</w:t>
      </w:r>
    </w:p>
    <w:p w:rsidR="00706CDA" w:rsidRPr="00743686" w:rsidRDefault="00706CDA" w:rsidP="008A51B5">
      <w:pPr>
        <w:pStyle w:val="a3"/>
        <w:numPr>
          <w:ilvl w:val="0"/>
          <w:numId w:val="9"/>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Федерального стандарта оценки № 1 «Общие понятия оценки, подходы к оценке и требования к проведению оценки (ФСО № 1)» (утвержденного Приказом Минэкономразвития России от 20 июля 2007 г. №256);</w:t>
      </w:r>
    </w:p>
    <w:p w:rsidR="00706CDA" w:rsidRPr="00743686" w:rsidRDefault="00706CDA" w:rsidP="008A51B5">
      <w:pPr>
        <w:pStyle w:val="a3"/>
        <w:numPr>
          <w:ilvl w:val="0"/>
          <w:numId w:val="9"/>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Федерального стандарта оценки № 2 «Цель оценки и виды стоимости (ФСО № 2)» (утвержденного Приказом Минэкономразвития России от 20 июля 2007 г. № 255);</w:t>
      </w:r>
    </w:p>
    <w:p w:rsidR="00706CDA" w:rsidRPr="00743686" w:rsidRDefault="00706CDA" w:rsidP="008A51B5">
      <w:pPr>
        <w:pStyle w:val="a3"/>
        <w:numPr>
          <w:ilvl w:val="0"/>
          <w:numId w:val="9"/>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Федерального стандарта оценки № 3 «Требования к отчету об оценке (ФСО № 3)» (утвержденного Приказом Минэкономразвития России от 20 июля 2007 г. № 254).</w:t>
      </w:r>
    </w:p>
    <w:p w:rsidR="00706CDA" w:rsidRPr="00743686" w:rsidRDefault="00706CDA" w:rsidP="00706CDA">
      <w:pPr>
        <w:spacing w:after="0" w:line="240" w:lineRule="auto"/>
        <w:ind w:left="360" w:firstLine="709"/>
        <w:contextualSpacing/>
        <w:jc w:val="center"/>
        <w:rPr>
          <w:rFonts w:ascii="Times New Roman" w:hAnsi="Times New Roman" w:cs="Times New Roman"/>
          <w:b/>
          <w:sz w:val="28"/>
        </w:rPr>
      </w:pPr>
      <w:r w:rsidRPr="00743686">
        <w:rPr>
          <w:rFonts w:ascii="Times New Roman" w:hAnsi="Times New Roman" w:cs="Times New Roman"/>
          <w:b/>
          <w:sz w:val="28"/>
        </w:rPr>
        <w:t>Оцениваемые права на объект недвижимости</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 xml:space="preserve">Данный раздел может быть включен в курсовую работу в прилагаемом далее </w:t>
      </w:r>
      <w:proofErr w:type="gramStart"/>
      <w:r w:rsidRPr="00743686">
        <w:rPr>
          <w:rFonts w:ascii="Times New Roman" w:hAnsi="Times New Roman" w:cs="Times New Roman"/>
          <w:sz w:val="28"/>
        </w:rPr>
        <w:t>объеме</w:t>
      </w:r>
      <w:proofErr w:type="gramEnd"/>
      <w:r w:rsidRPr="00743686">
        <w:rPr>
          <w:rFonts w:ascii="Times New Roman" w:hAnsi="Times New Roman" w:cs="Times New Roman"/>
          <w:sz w:val="28"/>
        </w:rPr>
        <w:t xml:space="preserve"> или дополнен обучающимся самостоятельно в случае необходимости.</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В отчете проводилась оценка права собственности на объект оценки.</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Под правом собственности в соответствии со ст. 209 (параграф 1.2 гл. 13) ГК РФ понимается следующее.</w:t>
      </w:r>
    </w:p>
    <w:p w:rsidR="00706CDA" w:rsidRPr="00743686" w:rsidRDefault="00706CDA" w:rsidP="008A51B5">
      <w:pPr>
        <w:pStyle w:val="a3"/>
        <w:numPr>
          <w:ilvl w:val="0"/>
          <w:numId w:val="10"/>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Собственнику принадлежат права владения, пользования и распоряжения своим имуществом.</w:t>
      </w:r>
    </w:p>
    <w:p w:rsidR="00706CDA" w:rsidRPr="00743686" w:rsidRDefault="00706CDA" w:rsidP="008A51B5">
      <w:pPr>
        <w:pStyle w:val="a3"/>
        <w:numPr>
          <w:ilvl w:val="0"/>
          <w:numId w:val="10"/>
        </w:numPr>
        <w:spacing w:after="0" w:line="240" w:lineRule="auto"/>
        <w:ind w:left="0" w:firstLine="709"/>
        <w:jc w:val="both"/>
        <w:rPr>
          <w:rFonts w:ascii="Times New Roman" w:hAnsi="Times New Roman" w:cs="Times New Roman"/>
          <w:sz w:val="28"/>
        </w:rPr>
      </w:pPr>
      <w:proofErr w:type="gramStart"/>
      <w:r w:rsidRPr="00743686">
        <w:rPr>
          <w:rFonts w:ascii="Times New Roman" w:hAnsi="Times New Roman" w:cs="Times New Roman"/>
          <w:sz w:val="28"/>
        </w:rPr>
        <w:t xml:space="preserve">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своё имущество в собственность другим лицам, передавать им, </w:t>
      </w:r>
      <w:r w:rsidRPr="00743686">
        <w:rPr>
          <w:rFonts w:ascii="Times New Roman" w:hAnsi="Times New Roman" w:cs="Times New Roman"/>
          <w:sz w:val="28"/>
        </w:rPr>
        <w:lastRenderedPageBreak/>
        <w:t>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w:t>
      </w:r>
      <w:proofErr w:type="gramEnd"/>
      <w:r w:rsidRPr="00743686">
        <w:rPr>
          <w:rFonts w:ascii="Times New Roman" w:hAnsi="Times New Roman" w:cs="Times New Roman"/>
          <w:sz w:val="28"/>
        </w:rPr>
        <w:t xml:space="preserve"> им иным образом. </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Право собственности на объект оценки подтверждается следующим правоустанавливающими документами:</w:t>
      </w:r>
    </w:p>
    <w:p w:rsidR="00706CDA" w:rsidRPr="00743686" w:rsidRDefault="00706CDA" w:rsidP="008A51B5">
      <w:pPr>
        <w:pStyle w:val="a3"/>
        <w:numPr>
          <w:ilvl w:val="0"/>
          <w:numId w:val="11"/>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свидетельство о государственной регистрации права собственности на здание ____ общей площадью ___м</w:t>
      </w:r>
      <w:proofErr w:type="gramStart"/>
      <w:r w:rsidRPr="00743686">
        <w:rPr>
          <w:rFonts w:ascii="Times New Roman" w:hAnsi="Times New Roman" w:cs="Times New Roman"/>
          <w:sz w:val="28"/>
          <w:vertAlign w:val="superscript"/>
        </w:rPr>
        <w:t>2</w:t>
      </w:r>
      <w:proofErr w:type="gramEnd"/>
      <w:r w:rsidRPr="00743686">
        <w:rPr>
          <w:rFonts w:ascii="Times New Roman" w:hAnsi="Times New Roman" w:cs="Times New Roman"/>
          <w:sz w:val="28"/>
        </w:rPr>
        <w:t>, серия __ __ №__ о</w:t>
      </w:r>
      <w:r w:rsidR="00E11CCA">
        <w:rPr>
          <w:rFonts w:ascii="Times New Roman" w:hAnsi="Times New Roman" w:cs="Times New Roman"/>
          <w:sz w:val="28"/>
        </w:rPr>
        <w:t>т __ месяца ___ г., выданное _</w:t>
      </w:r>
      <w:r w:rsidRPr="00743686">
        <w:rPr>
          <w:rFonts w:ascii="Times New Roman" w:hAnsi="Times New Roman" w:cs="Times New Roman"/>
          <w:sz w:val="28"/>
        </w:rPr>
        <w:t>;</w:t>
      </w:r>
    </w:p>
    <w:p w:rsidR="00706CDA" w:rsidRPr="00743686" w:rsidRDefault="00706CDA" w:rsidP="008A51B5">
      <w:pPr>
        <w:pStyle w:val="a3"/>
        <w:numPr>
          <w:ilvl w:val="0"/>
          <w:numId w:val="11"/>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в</w:t>
      </w:r>
      <w:r w:rsidRPr="00743686">
        <w:rPr>
          <w:rFonts w:ascii="Times New Roman" w:hAnsi="Times New Roman" w:cs="Times New Roman"/>
          <w:sz w:val="28"/>
        </w:rPr>
        <w:t>ыписка из ЕГРН;</w:t>
      </w:r>
    </w:p>
    <w:p w:rsidR="00706CDA" w:rsidRPr="00743686" w:rsidRDefault="00706CDA" w:rsidP="008A51B5">
      <w:pPr>
        <w:pStyle w:val="a3"/>
        <w:numPr>
          <w:ilvl w:val="0"/>
          <w:numId w:val="11"/>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 xml:space="preserve">договор аренды земельного участка №__ от __ месяца </w:t>
      </w:r>
      <w:proofErr w:type="spellStart"/>
      <w:r w:rsidRPr="00743686">
        <w:rPr>
          <w:rFonts w:ascii="Times New Roman" w:hAnsi="Times New Roman" w:cs="Times New Roman"/>
          <w:sz w:val="28"/>
        </w:rPr>
        <w:t>___</w:t>
      </w:r>
      <w:proofErr w:type="gramStart"/>
      <w:r w:rsidRPr="00743686">
        <w:rPr>
          <w:rFonts w:ascii="Times New Roman" w:hAnsi="Times New Roman" w:cs="Times New Roman"/>
          <w:sz w:val="28"/>
        </w:rPr>
        <w:t>г</w:t>
      </w:r>
      <w:proofErr w:type="spellEnd"/>
      <w:proofErr w:type="gramEnd"/>
      <w:r w:rsidRPr="00743686">
        <w:rPr>
          <w:rFonts w:ascii="Times New Roman" w:hAnsi="Times New Roman" w:cs="Times New Roman"/>
          <w:sz w:val="28"/>
        </w:rPr>
        <w:t>.</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Собственник принимается  по данным свидетельства о го</w:t>
      </w:r>
      <w:r>
        <w:rPr>
          <w:rFonts w:ascii="Times New Roman" w:hAnsi="Times New Roman" w:cs="Times New Roman"/>
          <w:sz w:val="28"/>
        </w:rPr>
        <w:t>сударственной регистрации права и по данным выписки из ЕГРН.</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 xml:space="preserve">В соответствии с предоставленными документами ограничения (обременения) на объект не </w:t>
      </w:r>
      <w:proofErr w:type="gramStart"/>
      <w:r w:rsidRPr="00743686">
        <w:rPr>
          <w:rFonts w:ascii="Times New Roman" w:hAnsi="Times New Roman" w:cs="Times New Roman"/>
          <w:sz w:val="28"/>
        </w:rPr>
        <w:t>зарегистрированы</w:t>
      </w:r>
      <w:proofErr w:type="gramEnd"/>
      <w:r w:rsidRPr="00743686">
        <w:rPr>
          <w:rFonts w:ascii="Times New Roman" w:hAnsi="Times New Roman" w:cs="Times New Roman"/>
          <w:sz w:val="28"/>
        </w:rPr>
        <w:t>/зарегистрированы (указать какие именно).</w:t>
      </w:r>
    </w:p>
    <w:p w:rsidR="00706CDA"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Оценка рыночной стоимости недвижимости в данном отчете не предполагает проведение детальной юридической экспертизы правоустанавливающих документов на объект оценки. Это выходит за рамки данной курсовой работы.</w:t>
      </w:r>
    </w:p>
    <w:p w:rsidR="00E11CCA" w:rsidRPr="00743686" w:rsidRDefault="00E11CCA" w:rsidP="00E11CCA">
      <w:pPr>
        <w:spacing w:after="0" w:line="240" w:lineRule="auto"/>
        <w:ind w:firstLine="709"/>
        <w:contextualSpacing/>
        <w:jc w:val="both"/>
        <w:rPr>
          <w:rFonts w:ascii="Times New Roman" w:hAnsi="Times New Roman" w:cs="Times New Roman"/>
          <w:sz w:val="28"/>
        </w:rPr>
      </w:pPr>
    </w:p>
    <w:p w:rsidR="00706CDA" w:rsidRPr="00743686" w:rsidRDefault="00706CDA" w:rsidP="00706CDA">
      <w:pPr>
        <w:spacing w:after="0" w:line="240" w:lineRule="auto"/>
        <w:ind w:firstLine="709"/>
        <w:contextualSpacing/>
        <w:jc w:val="center"/>
        <w:rPr>
          <w:rFonts w:ascii="Times New Roman" w:hAnsi="Times New Roman" w:cs="Times New Roman"/>
          <w:b/>
          <w:sz w:val="28"/>
        </w:rPr>
      </w:pPr>
      <w:r w:rsidRPr="00743686">
        <w:rPr>
          <w:rFonts w:ascii="Times New Roman" w:hAnsi="Times New Roman" w:cs="Times New Roman"/>
          <w:b/>
          <w:sz w:val="28"/>
        </w:rPr>
        <w:t>Основные термины и определения. Обзор общепринятых подходов оценки недвижимости</w:t>
      </w:r>
    </w:p>
    <w:p w:rsidR="00706CDA" w:rsidRPr="00743686" w:rsidRDefault="00706CDA" w:rsidP="00E11CCA">
      <w:pPr>
        <w:tabs>
          <w:tab w:val="left" w:pos="142"/>
        </w:tabs>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В этом разделе должны быть даны определения используемых в курсовой работе  терминов и определений, а также краткое описание подходов к оценке недвижимости.</w:t>
      </w:r>
    </w:p>
    <w:p w:rsidR="00706CDA" w:rsidRPr="00743686" w:rsidRDefault="00706CDA" w:rsidP="00E11CCA">
      <w:pPr>
        <w:tabs>
          <w:tab w:val="left" w:pos="142"/>
        </w:tabs>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В обязательном порядке обучающийся должен раскрыть содержание следующих понятий:</w:t>
      </w:r>
    </w:p>
    <w:p w:rsidR="00706CDA" w:rsidRPr="00743686" w:rsidRDefault="00706CDA" w:rsidP="008A51B5">
      <w:pPr>
        <w:pStyle w:val="a3"/>
        <w:numPr>
          <w:ilvl w:val="0"/>
          <w:numId w:val="12"/>
        </w:numPr>
        <w:tabs>
          <w:tab w:val="left" w:pos="142"/>
        </w:tabs>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рыночная стоимость;</w:t>
      </w:r>
    </w:p>
    <w:p w:rsidR="00706CDA" w:rsidRPr="00743686" w:rsidRDefault="00706CDA" w:rsidP="008A51B5">
      <w:pPr>
        <w:pStyle w:val="a3"/>
        <w:numPr>
          <w:ilvl w:val="0"/>
          <w:numId w:val="12"/>
        </w:numPr>
        <w:tabs>
          <w:tab w:val="left" w:pos="142"/>
        </w:tabs>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инвестиционная стоимость;</w:t>
      </w:r>
    </w:p>
    <w:p w:rsidR="00706CDA" w:rsidRPr="00743686" w:rsidRDefault="00706CDA" w:rsidP="008A51B5">
      <w:pPr>
        <w:pStyle w:val="a3"/>
        <w:numPr>
          <w:ilvl w:val="0"/>
          <w:numId w:val="12"/>
        </w:numPr>
        <w:tabs>
          <w:tab w:val="left" w:pos="142"/>
        </w:tabs>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балансовая стоимость;</w:t>
      </w:r>
    </w:p>
    <w:p w:rsidR="00706CDA" w:rsidRPr="00743686" w:rsidRDefault="00706CDA" w:rsidP="008A51B5">
      <w:pPr>
        <w:pStyle w:val="a3"/>
        <w:numPr>
          <w:ilvl w:val="0"/>
          <w:numId w:val="12"/>
        </w:numPr>
        <w:tabs>
          <w:tab w:val="left" w:pos="142"/>
        </w:tabs>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себестоимость, цена;</w:t>
      </w:r>
    </w:p>
    <w:p w:rsidR="00706CDA" w:rsidRPr="00743686" w:rsidRDefault="00706CDA" w:rsidP="008A51B5">
      <w:pPr>
        <w:pStyle w:val="a3"/>
        <w:numPr>
          <w:ilvl w:val="0"/>
          <w:numId w:val="12"/>
        </w:numPr>
        <w:tabs>
          <w:tab w:val="left" w:pos="142"/>
        </w:tabs>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подход к оценке;</w:t>
      </w:r>
    </w:p>
    <w:p w:rsidR="00706CDA" w:rsidRPr="00743686" w:rsidRDefault="00706CDA" w:rsidP="008A51B5">
      <w:pPr>
        <w:pStyle w:val="a3"/>
        <w:numPr>
          <w:ilvl w:val="0"/>
          <w:numId w:val="12"/>
        </w:numPr>
        <w:tabs>
          <w:tab w:val="left" w:pos="142"/>
        </w:tabs>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затратный подход;</w:t>
      </w:r>
    </w:p>
    <w:p w:rsidR="00706CDA" w:rsidRPr="00743686" w:rsidRDefault="00706CDA" w:rsidP="008A51B5">
      <w:pPr>
        <w:pStyle w:val="a3"/>
        <w:numPr>
          <w:ilvl w:val="0"/>
          <w:numId w:val="12"/>
        </w:numPr>
        <w:tabs>
          <w:tab w:val="left" w:pos="142"/>
        </w:tabs>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сравнительный подход;</w:t>
      </w:r>
    </w:p>
    <w:p w:rsidR="00706CDA" w:rsidRPr="00743686" w:rsidRDefault="00706CDA" w:rsidP="008A51B5">
      <w:pPr>
        <w:pStyle w:val="a3"/>
        <w:numPr>
          <w:ilvl w:val="0"/>
          <w:numId w:val="12"/>
        </w:numPr>
        <w:tabs>
          <w:tab w:val="left" w:pos="142"/>
        </w:tabs>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доходный подход;</w:t>
      </w:r>
    </w:p>
    <w:p w:rsidR="00706CDA" w:rsidRPr="00743686" w:rsidRDefault="00706CDA" w:rsidP="008A51B5">
      <w:pPr>
        <w:pStyle w:val="a3"/>
        <w:numPr>
          <w:ilvl w:val="0"/>
          <w:numId w:val="12"/>
        </w:numPr>
        <w:tabs>
          <w:tab w:val="left" w:pos="142"/>
        </w:tabs>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метод оценки.</w:t>
      </w:r>
    </w:p>
    <w:p w:rsidR="00706CDA" w:rsidRPr="00743686" w:rsidRDefault="00706CDA" w:rsidP="00706CDA">
      <w:pPr>
        <w:spacing w:after="0" w:line="240" w:lineRule="auto"/>
        <w:ind w:firstLine="709"/>
        <w:contextualSpacing/>
        <w:jc w:val="center"/>
        <w:rPr>
          <w:rFonts w:ascii="Times New Roman" w:hAnsi="Times New Roman" w:cs="Times New Roman"/>
          <w:b/>
          <w:sz w:val="28"/>
        </w:rPr>
      </w:pPr>
      <w:r w:rsidRPr="00743686">
        <w:rPr>
          <w:rFonts w:ascii="Times New Roman" w:hAnsi="Times New Roman" w:cs="Times New Roman"/>
          <w:b/>
          <w:sz w:val="28"/>
        </w:rPr>
        <w:t>Процесс оценки</w:t>
      </w:r>
    </w:p>
    <w:p w:rsidR="00706CDA" w:rsidRPr="00743686" w:rsidRDefault="00706CDA" w:rsidP="00706CD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Процесс оценки – это документально и логически обоснованная процедура исследования ценностных характеристик оцениваемого объекта недвижимости, основанная на общепринятых подходах и методах оценки. Задачи оценщик</w:t>
      </w:r>
      <w:proofErr w:type="gramStart"/>
      <w:r w:rsidRPr="00743686">
        <w:rPr>
          <w:rFonts w:ascii="Times New Roman" w:hAnsi="Times New Roman" w:cs="Times New Roman"/>
          <w:sz w:val="28"/>
        </w:rPr>
        <w:t>а-</w:t>
      </w:r>
      <w:proofErr w:type="gramEnd"/>
      <w:r w:rsidRPr="00743686">
        <w:rPr>
          <w:rFonts w:ascii="Times New Roman" w:hAnsi="Times New Roman" w:cs="Times New Roman"/>
          <w:sz w:val="28"/>
        </w:rPr>
        <w:t xml:space="preserve"> определение и количественная интерпретация степени полезности оцениваемого объекта недвижимости. Суммарное действие всех рыночных факторов, влияющих на стоимость объекта, анализируется при согласовании результатов и выведении итоговой стоимости объекта.</w:t>
      </w:r>
    </w:p>
    <w:p w:rsidR="00706CDA" w:rsidRPr="00743686" w:rsidRDefault="00706CDA" w:rsidP="00706CDA">
      <w:pPr>
        <w:spacing w:after="0" w:line="240" w:lineRule="auto"/>
        <w:ind w:firstLine="709"/>
        <w:contextualSpacing/>
        <w:jc w:val="both"/>
        <w:rPr>
          <w:rFonts w:ascii="Times New Roman" w:hAnsi="Times New Roman" w:cs="Times New Roman"/>
          <w:sz w:val="28"/>
        </w:rPr>
      </w:pPr>
      <w:proofErr w:type="gramStart"/>
      <w:r w:rsidRPr="00743686">
        <w:rPr>
          <w:rFonts w:ascii="Times New Roman" w:hAnsi="Times New Roman" w:cs="Times New Roman"/>
          <w:sz w:val="28"/>
        </w:rPr>
        <w:t>Обучающемуся</w:t>
      </w:r>
      <w:proofErr w:type="gramEnd"/>
      <w:r w:rsidRPr="00743686">
        <w:rPr>
          <w:rFonts w:ascii="Times New Roman" w:hAnsi="Times New Roman" w:cs="Times New Roman"/>
          <w:sz w:val="28"/>
        </w:rPr>
        <w:t xml:space="preserve"> необходимо самостоятельно указать этапы оценки и раскрыть содержание каждого этапа процесса оценки, а также его особенности относительно оценки объекта оценки.</w:t>
      </w:r>
    </w:p>
    <w:p w:rsidR="00706CDA" w:rsidRPr="00743686" w:rsidRDefault="00706CDA" w:rsidP="00706CD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Данный раздел можно представить в следующем виде.</w:t>
      </w:r>
    </w:p>
    <w:p w:rsidR="00706CDA" w:rsidRPr="00743686" w:rsidRDefault="00706CDA" w:rsidP="00706CD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Оценка рыночной стоимости рассматриваемого объекта включала в себя следующие этапы:</w:t>
      </w:r>
    </w:p>
    <w:p w:rsidR="00706CDA" w:rsidRPr="00743686" w:rsidRDefault="00706CDA" w:rsidP="008A51B5">
      <w:pPr>
        <w:pStyle w:val="a3"/>
        <w:numPr>
          <w:ilvl w:val="0"/>
          <w:numId w:val="13"/>
        </w:numPr>
        <w:spacing w:after="0" w:line="240" w:lineRule="auto"/>
        <w:ind w:firstLine="709"/>
        <w:jc w:val="both"/>
        <w:rPr>
          <w:rFonts w:ascii="Times New Roman" w:hAnsi="Times New Roman" w:cs="Times New Roman"/>
          <w:sz w:val="28"/>
        </w:rPr>
      </w:pPr>
      <w:r w:rsidRPr="00743686">
        <w:rPr>
          <w:rFonts w:ascii="Times New Roman" w:hAnsi="Times New Roman" w:cs="Times New Roman"/>
          <w:sz w:val="28"/>
        </w:rPr>
        <w:t>название, описание;</w:t>
      </w:r>
    </w:p>
    <w:p w:rsidR="00706CDA" w:rsidRPr="00743686" w:rsidRDefault="00706CDA" w:rsidP="008A51B5">
      <w:pPr>
        <w:pStyle w:val="a3"/>
        <w:numPr>
          <w:ilvl w:val="0"/>
          <w:numId w:val="13"/>
        </w:numPr>
        <w:spacing w:after="0" w:line="240" w:lineRule="auto"/>
        <w:ind w:firstLine="709"/>
        <w:jc w:val="both"/>
        <w:rPr>
          <w:rFonts w:ascii="Times New Roman" w:hAnsi="Times New Roman" w:cs="Times New Roman"/>
          <w:sz w:val="28"/>
        </w:rPr>
      </w:pPr>
      <w:r w:rsidRPr="00743686">
        <w:rPr>
          <w:rFonts w:ascii="Times New Roman" w:hAnsi="Times New Roman" w:cs="Times New Roman"/>
          <w:sz w:val="28"/>
        </w:rPr>
        <w:t>название, описание и т.д.</w:t>
      </w:r>
    </w:p>
    <w:p w:rsidR="00706CDA" w:rsidRPr="00743686" w:rsidRDefault="00706CDA" w:rsidP="00706CD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lastRenderedPageBreak/>
        <w:t>Также процесс оценки можно представить в курсовой работе в виде схемы или таблицы.</w:t>
      </w:r>
    </w:p>
    <w:p w:rsidR="00706CDA" w:rsidRPr="00743686" w:rsidRDefault="00706CDA" w:rsidP="00706CDA">
      <w:pPr>
        <w:spacing w:after="0" w:line="240" w:lineRule="auto"/>
        <w:ind w:firstLine="709"/>
        <w:contextualSpacing/>
        <w:jc w:val="center"/>
        <w:rPr>
          <w:rFonts w:ascii="Times New Roman" w:hAnsi="Times New Roman" w:cs="Times New Roman"/>
          <w:b/>
          <w:sz w:val="28"/>
        </w:rPr>
      </w:pPr>
      <w:r w:rsidRPr="00743686">
        <w:rPr>
          <w:rFonts w:ascii="Times New Roman" w:hAnsi="Times New Roman" w:cs="Times New Roman"/>
          <w:b/>
          <w:sz w:val="28"/>
        </w:rPr>
        <w:t>Анализ необходимых для оценки объекта источников информации</w:t>
      </w:r>
    </w:p>
    <w:p w:rsidR="00706CDA" w:rsidRPr="00743686" w:rsidRDefault="00706CDA" w:rsidP="00706CD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В этом разделе курсовой работы рекомендуется отразить проведенные исследования рынка недвижимости и, в частности, сегмента рынка, к которому относится оцениваемый объект. Также необходимо провести анализ используемых источников информации при оценке объекта оценки.</w:t>
      </w:r>
    </w:p>
    <w:p w:rsidR="00706CDA" w:rsidRPr="00743686" w:rsidRDefault="00706CDA" w:rsidP="00706CD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В соответствии  с ФСО № 3 в тексте отчета об оценке должны присутствовать ссылки на источники информации, используемой в отчете, позволяющие делать выводы об авторстве соответствующей информации и дате ее подготовки либо приложены копии материалов и распечаток. В случае</w:t>
      </w:r>
      <w:proofErr w:type="gramStart"/>
      <w:r w:rsidRPr="00743686">
        <w:rPr>
          <w:rFonts w:ascii="Times New Roman" w:hAnsi="Times New Roman" w:cs="Times New Roman"/>
          <w:sz w:val="28"/>
        </w:rPr>
        <w:t>,</w:t>
      </w:r>
      <w:proofErr w:type="gramEnd"/>
      <w:r w:rsidRPr="00743686">
        <w:rPr>
          <w:rFonts w:ascii="Times New Roman" w:hAnsi="Times New Roman" w:cs="Times New Roman"/>
          <w:sz w:val="28"/>
        </w:rPr>
        <w:t xml:space="preserve"> если информация при опубликовании на сайте в сети Интернет не обеспечена свободным и необременительным доступом на дату проведения оценки и после даты проведения оценки или в будущем возможно изменение адреса страницы, на которой опубликована используемая в отчете информация, или используется информация, опубликованная не в периодическом печатном издании, распространяемом на территории Российской Федерации, то к отчету об оценке должны быть приложены копии соответствующих материалов.</w:t>
      </w:r>
    </w:p>
    <w:p w:rsidR="00706CDA" w:rsidRPr="00743686" w:rsidRDefault="00706CDA" w:rsidP="00706CD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Информация, предоставленная заказчиком (в том числе справки, таблицы, бухгалтерские балансы), должна быть подписана уполномоченным на то лицом и заверена в установленном порядке, и в таком случае она считается достоверной, если у оценщика нет оснований считать иначе.</w:t>
      </w:r>
    </w:p>
    <w:p w:rsidR="00706CDA" w:rsidRPr="00743686" w:rsidRDefault="00706CDA" w:rsidP="00706CD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В случае, если в качестве информации</w:t>
      </w:r>
      <w:proofErr w:type="gramStart"/>
      <w:r w:rsidRPr="00743686">
        <w:rPr>
          <w:rFonts w:ascii="Times New Roman" w:hAnsi="Times New Roman" w:cs="Times New Roman"/>
          <w:sz w:val="28"/>
        </w:rPr>
        <w:t xml:space="preserve"> ,</w:t>
      </w:r>
      <w:proofErr w:type="gramEnd"/>
      <w:r w:rsidRPr="00743686">
        <w:rPr>
          <w:rFonts w:ascii="Times New Roman" w:hAnsi="Times New Roman" w:cs="Times New Roman"/>
          <w:sz w:val="28"/>
        </w:rPr>
        <w:t xml:space="preserve"> существенной для величины определяемой стоимости , используется экспертное мнение, в отчете об оценке должен быть проведен анализ данного значения на соответствие рыночным условиям, описанным в разделе анализа рынка.</w:t>
      </w:r>
    </w:p>
    <w:p w:rsidR="00706CDA" w:rsidRPr="00743686" w:rsidRDefault="00706CDA" w:rsidP="00706CDA">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Информация</w:t>
      </w:r>
      <w:r w:rsidRPr="00743686">
        <w:rPr>
          <w:rFonts w:ascii="Times New Roman" w:hAnsi="Times New Roman" w:cs="Times New Roman"/>
          <w:sz w:val="28"/>
        </w:rPr>
        <w:t>,</w:t>
      </w:r>
      <w:r>
        <w:rPr>
          <w:rFonts w:ascii="Times New Roman" w:hAnsi="Times New Roman" w:cs="Times New Roman"/>
          <w:sz w:val="28"/>
        </w:rPr>
        <w:t xml:space="preserve"> </w:t>
      </w:r>
      <w:r w:rsidRPr="00743686">
        <w:rPr>
          <w:rFonts w:ascii="Times New Roman" w:hAnsi="Times New Roman" w:cs="Times New Roman"/>
          <w:sz w:val="28"/>
        </w:rPr>
        <w:t>исп</w:t>
      </w:r>
      <w:r>
        <w:rPr>
          <w:rFonts w:ascii="Times New Roman" w:hAnsi="Times New Roman" w:cs="Times New Roman"/>
          <w:sz w:val="28"/>
        </w:rPr>
        <w:t>ользуемая при проведении оценки</w:t>
      </w:r>
      <w:r w:rsidRPr="00743686">
        <w:rPr>
          <w:rFonts w:ascii="Times New Roman" w:hAnsi="Times New Roman" w:cs="Times New Roman"/>
          <w:sz w:val="28"/>
        </w:rPr>
        <w:t>, должна удовлетворять требованиям достаточности и достоверности. Информация считается достаточной, если использование дополнительной информации не ведет к существенному изменению характеристик, использованных при проведении оценки объекта оценки, а также итоговой величины объекта оценки. Информация считается достоверной, если данная информация соответствует действительности и позволяет пользователю отчета об оценке делать правильные выводы о характеристиках, исследовавшихся оценщиком при проведении оценки и определении итоговой величины стоимости объекта оценки, и принимать базирующиеся на этих выводах обоснованные решения.</w:t>
      </w:r>
    </w:p>
    <w:p w:rsidR="00706CDA" w:rsidRPr="00743686" w:rsidRDefault="00706CDA" w:rsidP="00706CD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Оценщик должен провести анализ достаточности и достоверности информации, используя доступные ему для этого средства и методы.</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 xml:space="preserve">Если в качестве информации, существенной для определения стоимости объекта оценки, используется экспертное суждение оценщика или привлеченного оценщиком специалиста (эксперта) для характеристик, значения которых </w:t>
      </w:r>
      <w:proofErr w:type="gramStart"/>
      <w:r w:rsidRPr="00743686">
        <w:rPr>
          <w:rFonts w:ascii="Times New Roman" w:hAnsi="Times New Roman" w:cs="Times New Roman"/>
          <w:sz w:val="28"/>
        </w:rPr>
        <w:t>оцениваются</w:t>
      </w:r>
      <w:proofErr w:type="gramEnd"/>
      <w:r w:rsidRPr="00743686">
        <w:rPr>
          <w:rFonts w:ascii="Times New Roman" w:hAnsi="Times New Roman" w:cs="Times New Roman"/>
          <w:sz w:val="28"/>
        </w:rPr>
        <w:t xml:space="preserve"> таким образом, должны быть описаны условия, при которых указанные характеристики могут достигать тех или иных значений. Если при проведении оценки оценщиком привлекаются специалисты (эксперты), оценщик должен указать в отчете их квалификацию и степень их участия в проведении оценки, а также обосновать необходимость их привлечения. Оценщик при проведении оценки не может использовать информацию о событиях, произошедших  после даты оценки.</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Этот раздел отчета может быть  изложен следующим образом:</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При выполнении настоящей работы Оценщиком проведен ряд независимых исследований, в ходе которых:</w:t>
      </w:r>
    </w:p>
    <w:p w:rsidR="00706CDA" w:rsidRPr="00743686" w:rsidRDefault="00706CDA" w:rsidP="008A51B5">
      <w:pPr>
        <w:pStyle w:val="a3"/>
        <w:numPr>
          <w:ilvl w:val="0"/>
          <w:numId w:val="14"/>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lastRenderedPageBreak/>
        <w:t>проанализированы все доступные данные по сегменту рынка недвижимости, на котором позиционируется объект оценки, как прошлые, так и текущие.</w:t>
      </w:r>
    </w:p>
    <w:p w:rsidR="00706CDA" w:rsidRPr="00743686" w:rsidRDefault="00706CDA" w:rsidP="008A51B5">
      <w:pPr>
        <w:pStyle w:val="a3"/>
        <w:numPr>
          <w:ilvl w:val="0"/>
          <w:numId w:val="14"/>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Проанализирована документация, отражающая основные характеристики объекта, правоустанавливающая документы на объект недвижимости.</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Копии документов, отражающие количественные и качественные характеристики объекта оценки, представлены в приложении к отчету об оценке.</w:t>
      </w:r>
    </w:p>
    <w:p w:rsidR="00706CDA" w:rsidRPr="00743686" w:rsidRDefault="00706CDA" w:rsidP="00E11CCA">
      <w:pPr>
        <w:spacing w:after="0" w:line="240" w:lineRule="auto"/>
        <w:ind w:firstLine="709"/>
        <w:contextualSpacing/>
        <w:jc w:val="both"/>
        <w:rPr>
          <w:rFonts w:ascii="Times New Roman" w:hAnsi="Times New Roman" w:cs="Times New Roman"/>
          <w:sz w:val="28"/>
        </w:rPr>
      </w:pPr>
      <w:r w:rsidRPr="00743686">
        <w:rPr>
          <w:rFonts w:ascii="Times New Roman" w:hAnsi="Times New Roman" w:cs="Times New Roman"/>
          <w:sz w:val="28"/>
        </w:rPr>
        <w:t>Для проведения работ Заказчиком были предоставлены следующие документы:</w:t>
      </w:r>
    </w:p>
    <w:p w:rsidR="00706CDA" w:rsidRPr="00743686" w:rsidRDefault="00706CDA" w:rsidP="008A51B5">
      <w:pPr>
        <w:pStyle w:val="a3"/>
        <w:numPr>
          <w:ilvl w:val="0"/>
          <w:numId w:val="15"/>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свидетельство о государственной регистрации права собственности  на здание</w:t>
      </w:r>
      <w:r>
        <w:rPr>
          <w:rFonts w:ascii="Times New Roman" w:hAnsi="Times New Roman" w:cs="Times New Roman"/>
          <w:sz w:val="28"/>
        </w:rPr>
        <w:t xml:space="preserve"> (помещение)</w:t>
      </w:r>
      <w:r w:rsidRPr="00743686">
        <w:rPr>
          <w:rFonts w:ascii="Times New Roman" w:hAnsi="Times New Roman" w:cs="Times New Roman"/>
          <w:sz w:val="28"/>
        </w:rPr>
        <w:t xml:space="preserve"> __ общей площадью__ м</w:t>
      </w:r>
      <w:r w:rsidRPr="00743686">
        <w:rPr>
          <w:rFonts w:ascii="Times New Roman" w:hAnsi="Times New Roman" w:cs="Times New Roman"/>
          <w:sz w:val="28"/>
          <w:vertAlign w:val="superscript"/>
        </w:rPr>
        <w:t>2</w:t>
      </w:r>
      <w:r w:rsidRPr="00743686">
        <w:rPr>
          <w:rFonts w:ascii="Times New Roman" w:hAnsi="Times New Roman" w:cs="Times New Roman"/>
          <w:sz w:val="28"/>
        </w:rPr>
        <w:t xml:space="preserve">, серия___ №___ </w:t>
      </w:r>
      <w:proofErr w:type="spellStart"/>
      <w:r w:rsidRPr="00743686">
        <w:rPr>
          <w:rFonts w:ascii="Times New Roman" w:hAnsi="Times New Roman" w:cs="Times New Roman"/>
          <w:sz w:val="28"/>
        </w:rPr>
        <w:t>от__месяца__г.</w:t>
      </w:r>
      <w:proofErr w:type="gramStart"/>
      <w:r w:rsidRPr="00743686">
        <w:rPr>
          <w:rFonts w:ascii="Times New Roman" w:hAnsi="Times New Roman" w:cs="Times New Roman"/>
          <w:sz w:val="28"/>
        </w:rPr>
        <w:t>,в</w:t>
      </w:r>
      <w:proofErr w:type="gramEnd"/>
      <w:r w:rsidRPr="00743686">
        <w:rPr>
          <w:rFonts w:ascii="Times New Roman" w:hAnsi="Times New Roman" w:cs="Times New Roman"/>
          <w:sz w:val="28"/>
        </w:rPr>
        <w:t>ыданное___</w:t>
      </w:r>
      <w:proofErr w:type="spellEnd"/>
      <w:r w:rsidRPr="00743686">
        <w:rPr>
          <w:rFonts w:ascii="Times New Roman" w:hAnsi="Times New Roman" w:cs="Times New Roman"/>
          <w:sz w:val="28"/>
        </w:rPr>
        <w:t>;</w:t>
      </w:r>
    </w:p>
    <w:p w:rsidR="00706CDA" w:rsidRPr="00743686" w:rsidRDefault="00706CDA" w:rsidP="008A51B5">
      <w:pPr>
        <w:pStyle w:val="a3"/>
        <w:numPr>
          <w:ilvl w:val="0"/>
          <w:numId w:val="15"/>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 xml:space="preserve">технический паспорт БТИ </w:t>
      </w:r>
      <w:proofErr w:type="spellStart"/>
      <w:r w:rsidRPr="00743686">
        <w:rPr>
          <w:rFonts w:ascii="Times New Roman" w:hAnsi="Times New Roman" w:cs="Times New Roman"/>
          <w:sz w:val="28"/>
        </w:rPr>
        <w:t>инв.№</w:t>
      </w:r>
      <w:proofErr w:type="spellEnd"/>
      <w:r w:rsidRPr="00743686">
        <w:rPr>
          <w:rFonts w:ascii="Times New Roman" w:hAnsi="Times New Roman" w:cs="Times New Roman"/>
          <w:sz w:val="28"/>
        </w:rPr>
        <w:t xml:space="preserve"> __, составлен по состоянию __;</w:t>
      </w:r>
    </w:p>
    <w:p w:rsidR="00706CDA" w:rsidRPr="00743686" w:rsidRDefault="00706CDA" w:rsidP="008A51B5">
      <w:pPr>
        <w:pStyle w:val="a3"/>
        <w:numPr>
          <w:ilvl w:val="0"/>
          <w:numId w:val="15"/>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иные документы, необходимые для оценки (список может быть дополнен студентом самостоятельно);</w:t>
      </w:r>
    </w:p>
    <w:p w:rsidR="00706CDA" w:rsidRPr="00743686" w:rsidRDefault="00706CDA" w:rsidP="008A51B5">
      <w:pPr>
        <w:pStyle w:val="a3"/>
        <w:numPr>
          <w:ilvl w:val="0"/>
          <w:numId w:val="16"/>
        </w:numPr>
        <w:spacing w:after="0" w:line="240" w:lineRule="auto"/>
        <w:ind w:left="0" w:firstLine="709"/>
        <w:jc w:val="both"/>
        <w:rPr>
          <w:rFonts w:ascii="Times New Roman" w:hAnsi="Times New Roman" w:cs="Times New Roman"/>
          <w:sz w:val="28"/>
        </w:rPr>
      </w:pPr>
      <w:r w:rsidRPr="00743686">
        <w:rPr>
          <w:rFonts w:ascii="Times New Roman" w:hAnsi="Times New Roman" w:cs="Times New Roman"/>
          <w:sz w:val="28"/>
        </w:rPr>
        <w:t>осуществлен поиск и анализ предлагаемых к продаже соп</w:t>
      </w:r>
      <w:r>
        <w:rPr>
          <w:rFonts w:ascii="Times New Roman" w:hAnsi="Times New Roman" w:cs="Times New Roman"/>
          <w:sz w:val="28"/>
        </w:rPr>
        <w:t>оставимых объектов недвижимости</w:t>
      </w:r>
      <w:r w:rsidRPr="00743686">
        <w:rPr>
          <w:rFonts w:ascii="Times New Roman" w:hAnsi="Times New Roman" w:cs="Times New Roman"/>
          <w:sz w:val="28"/>
        </w:rPr>
        <w:t>.</w:t>
      </w:r>
      <w:bookmarkStart w:id="0" w:name="_GoBack"/>
      <w:bookmarkEnd w:id="0"/>
    </w:p>
    <w:p w:rsidR="00706CDA" w:rsidRPr="00743686" w:rsidRDefault="00706CDA" w:rsidP="00E11CC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Информация </w:t>
      </w:r>
      <w:r w:rsidRPr="00743686">
        <w:rPr>
          <w:rFonts w:ascii="Times New Roman" w:hAnsi="Times New Roman" w:cs="Times New Roman"/>
          <w:sz w:val="28"/>
          <w:szCs w:val="28"/>
        </w:rPr>
        <w:t>была получена как из государственных источников, так и из риэлтерских фирм/агентств недвижимости (перечислить фирмы, информация которых использовалась для проведения оценки), периодических изданий и специализированной литературы (перечислить источники литературы). Таким образом, для оценки использовались нормативно-правовые и иные акты государственных органов, публикации в средствах массовой информации, конфиденциальные сведения по заключенным сделкам, полученные от субъектов рынка недвижимости, и экспертное мнение оценщика.</w:t>
      </w:r>
    </w:p>
    <w:p w:rsidR="00706CDA" w:rsidRPr="00743686" w:rsidRDefault="00706CDA" w:rsidP="00E11CCA">
      <w:pPr>
        <w:spacing w:after="0" w:line="240" w:lineRule="auto"/>
        <w:ind w:firstLine="709"/>
        <w:contextualSpacing/>
        <w:jc w:val="both"/>
        <w:rPr>
          <w:rFonts w:ascii="Times New Roman" w:hAnsi="Times New Roman" w:cs="Times New Roman"/>
          <w:sz w:val="28"/>
          <w:szCs w:val="28"/>
        </w:rPr>
      </w:pPr>
      <w:r w:rsidRPr="00743686">
        <w:rPr>
          <w:rFonts w:ascii="Times New Roman" w:hAnsi="Times New Roman" w:cs="Times New Roman"/>
          <w:sz w:val="28"/>
          <w:szCs w:val="28"/>
        </w:rPr>
        <w:t>Источниками рыночной информации являлись данные сети Интернет (указать какие именно сайты использовались, приложить копию), аналитические статьи и статистика некоторых периодических изданий (указать статьи и периодические издании, приложить копии).</w:t>
      </w:r>
    </w:p>
    <w:p w:rsidR="00706CDA" w:rsidRPr="00743686" w:rsidRDefault="00706CDA" w:rsidP="00706CDA">
      <w:pPr>
        <w:spacing w:after="0" w:line="240" w:lineRule="auto"/>
        <w:ind w:firstLine="709"/>
        <w:contextualSpacing/>
        <w:jc w:val="both"/>
        <w:rPr>
          <w:rFonts w:ascii="Times New Roman" w:hAnsi="Times New Roman" w:cs="Times New Roman"/>
          <w:sz w:val="24"/>
          <w:szCs w:val="24"/>
        </w:rPr>
      </w:pPr>
    </w:p>
    <w:p w:rsidR="00706CDA" w:rsidRPr="00743686" w:rsidRDefault="00706CDA" w:rsidP="00706CDA">
      <w:pPr>
        <w:spacing w:after="0" w:line="240" w:lineRule="auto"/>
        <w:ind w:firstLine="709"/>
        <w:contextualSpacing/>
        <w:jc w:val="center"/>
        <w:rPr>
          <w:rFonts w:ascii="Times New Roman" w:hAnsi="Times New Roman" w:cs="Times New Roman"/>
          <w:b/>
          <w:sz w:val="28"/>
          <w:szCs w:val="28"/>
        </w:rPr>
      </w:pPr>
      <w:r w:rsidRPr="00743686">
        <w:rPr>
          <w:rFonts w:ascii="Times New Roman" w:hAnsi="Times New Roman" w:cs="Times New Roman"/>
          <w:b/>
          <w:sz w:val="28"/>
          <w:szCs w:val="28"/>
        </w:rPr>
        <w:t>Обзор рынка недвижимости</w:t>
      </w:r>
    </w:p>
    <w:p w:rsidR="00706CDA" w:rsidRPr="00E11CCA" w:rsidRDefault="00706CDA" w:rsidP="00E11CCA">
      <w:pPr>
        <w:spacing w:after="0" w:line="240" w:lineRule="auto"/>
        <w:ind w:firstLine="709"/>
        <w:contextualSpacing/>
        <w:jc w:val="both"/>
        <w:rPr>
          <w:rFonts w:ascii="Times New Roman" w:hAnsi="Times New Roman" w:cs="Times New Roman"/>
          <w:b/>
          <w:i/>
          <w:sz w:val="28"/>
          <w:szCs w:val="28"/>
        </w:rPr>
      </w:pPr>
      <w:r w:rsidRPr="00E11CCA">
        <w:rPr>
          <w:rFonts w:ascii="Times New Roman" w:hAnsi="Times New Roman" w:cs="Times New Roman"/>
          <w:b/>
          <w:i/>
          <w:sz w:val="28"/>
          <w:szCs w:val="28"/>
        </w:rPr>
        <w:t xml:space="preserve">Макроэкономическая ситуация в России </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В этом подразделе курсовой работы необходимо определить социально-экономическое положение в стране. </w:t>
      </w:r>
      <w:proofErr w:type="gramStart"/>
      <w:r w:rsidRPr="00E11CCA">
        <w:rPr>
          <w:rFonts w:ascii="Times New Roman" w:hAnsi="Times New Roman" w:cs="Times New Roman"/>
          <w:sz w:val="28"/>
          <w:szCs w:val="28"/>
        </w:rPr>
        <w:t>Регионе</w:t>
      </w:r>
      <w:proofErr w:type="gramEnd"/>
      <w:r w:rsidRPr="00E11CCA">
        <w:rPr>
          <w:rFonts w:ascii="Times New Roman" w:hAnsi="Times New Roman" w:cs="Times New Roman"/>
          <w:sz w:val="28"/>
          <w:szCs w:val="28"/>
        </w:rPr>
        <w:t xml:space="preserve"> (городе) и провести анализ рынка недвижимости города (района, микрорайона), на котором расположен объект оценки. Для выполнения этой работы рекомендуется: </w:t>
      </w:r>
    </w:p>
    <w:p w:rsidR="00706CDA" w:rsidRPr="00E11CCA" w:rsidRDefault="00706CDA" w:rsidP="008A51B5">
      <w:pPr>
        <w:pStyle w:val="a3"/>
        <w:numPr>
          <w:ilvl w:val="0"/>
          <w:numId w:val="17"/>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Проанализировать социально-экономическую ситуацию в стране. Отразить в динамике основные показатели (ВВП, объем промышленного производства, финансовые показатели и т.д.), характеризующие экономическое и политическое положение России в период, предшествующей дате оценке. Сделать вывод о текущей экономической ситуации в стране, о состоянии отдельных отраслей экономики, оказывающих влияние на рынок недвижимости в регионе (городе). Полученные результаты необходимо использовать для расчета ставок дисконтирования, прогнозируемых изменений денежных потоков, ставки капитализации, роста коммунальных платежей и т.д.;</w:t>
      </w:r>
    </w:p>
    <w:p w:rsidR="00706CDA" w:rsidRPr="00E11CCA" w:rsidRDefault="00706CDA" w:rsidP="008A51B5">
      <w:pPr>
        <w:pStyle w:val="a3"/>
        <w:numPr>
          <w:ilvl w:val="0"/>
          <w:numId w:val="17"/>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Проанализировать ситуацию на рынке недвижимости (в соответствии с назначением оцениваемого объекта).</w:t>
      </w:r>
    </w:p>
    <w:p w:rsidR="00706CDA" w:rsidRPr="00E11CCA" w:rsidRDefault="00706CDA" w:rsidP="00E11CCA">
      <w:pPr>
        <w:pStyle w:val="a3"/>
        <w:spacing w:after="0" w:line="240" w:lineRule="auto"/>
        <w:ind w:left="0" w:firstLine="709"/>
        <w:jc w:val="both"/>
        <w:rPr>
          <w:rFonts w:ascii="Times New Roman" w:hAnsi="Times New Roman" w:cs="Times New Roman"/>
          <w:sz w:val="28"/>
          <w:szCs w:val="28"/>
        </w:rPr>
      </w:pPr>
    </w:p>
    <w:p w:rsidR="00706CDA" w:rsidRPr="00E11CCA" w:rsidRDefault="00706CDA" w:rsidP="00E11CCA">
      <w:pPr>
        <w:pStyle w:val="a3"/>
        <w:spacing w:after="0" w:line="240" w:lineRule="auto"/>
        <w:ind w:left="0" w:firstLine="709"/>
        <w:jc w:val="both"/>
        <w:rPr>
          <w:rFonts w:ascii="Times New Roman" w:hAnsi="Times New Roman" w:cs="Times New Roman"/>
          <w:b/>
          <w:i/>
          <w:sz w:val="28"/>
          <w:szCs w:val="28"/>
        </w:rPr>
      </w:pPr>
      <w:r w:rsidRPr="00E11CCA">
        <w:rPr>
          <w:rFonts w:ascii="Times New Roman" w:hAnsi="Times New Roman" w:cs="Times New Roman"/>
          <w:b/>
          <w:i/>
          <w:sz w:val="28"/>
          <w:szCs w:val="28"/>
        </w:rPr>
        <w:t>Социально-экономический обзор региона объекта оценки</w:t>
      </w:r>
    </w:p>
    <w:p w:rsidR="00706CDA" w:rsidRPr="00E11CCA" w:rsidRDefault="00706CDA" w:rsidP="00E11CCA">
      <w:pPr>
        <w:tabs>
          <w:tab w:val="left" w:pos="0"/>
        </w:tabs>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lastRenderedPageBreak/>
        <w:t>В этом подразделе курсовой работы необходимо проанализировать социально-экономическую ситуацию в архангельской области/Архангельске (</w:t>
      </w:r>
      <w:proofErr w:type="spellStart"/>
      <w:r w:rsidRPr="00E11CCA">
        <w:rPr>
          <w:rFonts w:ascii="Times New Roman" w:hAnsi="Times New Roman" w:cs="Times New Roman"/>
          <w:sz w:val="28"/>
          <w:szCs w:val="28"/>
        </w:rPr>
        <w:t>Новодвинске</w:t>
      </w:r>
      <w:proofErr w:type="spellEnd"/>
      <w:r w:rsidRPr="00E11CCA">
        <w:rPr>
          <w:rFonts w:ascii="Times New Roman" w:hAnsi="Times New Roman" w:cs="Times New Roman"/>
          <w:sz w:val="28"/>
          <w:szCs w:val="28"/>
        </w:rPr>
        <w:t xml:space="preserve">, Северодвинске), а именно: </w:t>
      </w:r>
    </w:p>
    <w:p w:rsidR="00706CDA" w:rsidRPr="00E11CCA" w:rsidRDefault="00706CDA" w:rsidP="008A51B5">
      <w:pPr>
        <w:pStyle w:val="a3"/>
        <w:numPr>
          <w:ilvl w:val="0"/>
          <w:numId w:val="18"/>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инвестиции;</w:t>
      </w:r>
    </w:p>
    <w:p w:rsidR="00706CDA" w:rsidRPr="00E11CCA" w:rsidRDefault="00706CDA" w:rsidP="008A51B5">
      <w:pPr>
        <w:pStyle w:val="a3"/>
        <w:numPr>
          <w:ilvl w:val="0"/>
          <w:numId w:val="18"/>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динамику развития промышленности и ее отдельных отраслей;</w:t>
      </w:r>
    </w:p>
    <w:p w:rsidR="00706CDA" w:rsidRPr="00E11CCA" w:rsidRDefault="00706CDA" w:rsidP="008A51B5">
      <w:pPr>
        <w:pStyle w:val="a3"/>
        <w:numPr>
          <w:ilvl w:val="0"/>
          <w:numId w:val="18"/>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занятость;</w:t>
      </w:r>
    </w:p>
    <w:p w:rsidR="00706CDA" w:rsidRPr="00E11CCA" w:rsidRDefault="00706CDA" w:rsidP="008A51B5">
      <w:pPr>
        <w:pStyle w:val="a3"/>
        <w:numPr>
          <w:ilvl w:val="0"/>
          <w:numId w:val="18"/>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финансы;</w:t>
      </w:r>
    </w:p>
    <w:p w:rsidR="00706CDA" w:rsidRPr="00E11CCA" w:rsidRDefault="00706CDA" w:rsidP="008A51B5">
      <w:pPr>
        <w:pStyle w:val="a3"/>
        <w:numPr>
          <w:ilvl w:val="0"/>
          <w:numId w:val="18"/>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доходы и т.д.</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Сделать вывод о текущем состоянии области (города), в которой расположен объект оценки, проанализировать влияние экономических факторов на рынок недвижимости в области (городе), потенциально возможное изменение спроса и предложения на рынке недвижимости за счет демографических факторов и изменения выпуска объема продукции в различных отраслях народного хозяйства. Здесь же необходимо отметить градообразующие предприятия и основные отрасли производства, и их влияние на ситуацию в области (городе).</w:t>
      </w:r>
    </w:p>
    <w:p w:rsidR="00E11CCA" w:rsidRDefault="00E11CCA" w:rsidP="00E11CCA">
      <w:pPr>
        <w:spacing w:after="0" w:line="240" w:lineRule="auto"/>
        <w:ind w:firstLine="709"/>
        <w:contextualSpacing/>
        <w:jc w:val="both"/>
        <w:rPr>
          <w:rFonts w:ascii="Times New Roman" w:hAnsi="Times New Roman" w:cs="Times New Roman"/>
          <w:b/>
          <w:i/>
          <w:sz w:val="28"/>
          <w:szCs w:val="28"/>
        </w:rPr>
      </w:pPr>
    </w:p>
    <w:p w:rsidR="00706CDA" w:rsidRPr="00E11CCA" w:rsidRDefault="00706CDA" w:rsidP="00E11CCA">
      <w:pPr>
        <w:spacing w:after="0" w:line="240" w:lineRule="auto"/>
        <w:ind w:firstLine="709"/>
        <w:contextualSpacing/>
        <w:jc w:val="both"/>
        <w:rPr>
          <w:rFonts w:ascii="Times New Roman" w:hAnsi="Times New Roman" w:cs="Times New Roman"/>
          <w:b/>
          <w:i/>
          <w:sz w:val="28"/>
          <w:szCs w:val="28"/>
        </w:rPr>
      </w:pPr>
      <w:r w:rsidRPr="00E11CCA">
        <w:rPr>
          <w:rFonts w:ascii="Times New Roman" w:hAnsi="Times New Roman" w:cs="Times New Roman"/>
          <w:b/>
          <w:i/>
          <w:sz w:val="28"/>
          <w:szCs w:val="28"/>
        </w:rPr>
        <w:t xml:space="preserve">Анализ рынка недвижимости (города, </w:t>
      </w:r>
      <w:proofErr w:type="spellStart"/>
      <w:r w:rsidRPr="00E11CCA">
        <w:rPr>
          <w:rFonts w:ascii="Times New Roman" w:hAnsi="Times New Roman" w:cs="Times New Roman"/>
          <w:b/>
          <w:i/>
          <w:sz w:val="28"/>
          <w:szCs w:val="28"/>
        </w:rPr>
        <w:t>сегемнта</w:t>
      </w:r>
      <w:proofErr w:type="spellEnd"/>
      <w:r w:rsidRPr="00E11CCA">
        <w:rPr>
          <w:rFonts w:ascii="Times New Roman" w:hAnsi="Times New Roman" w:cs="Times New Roman"/>
          <w:b/>
          <w:i/>
          <w:sz w:val="28"/>
          <w:szCs w:val="28"/>
        </w:rPr>
        <w:t>)</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этом подразделе курсовой работы необходимо проанализировать ситуацию на рынке недвижимости в месте расположения объекта оценки в период, предшествующий дате оценке. Рекомендуется:</w:t>
      </w:r>
    </w:p>
    <w:p w:rsidR="00706CDA" w:rsidRPr="00E11CCA" w:rsidRDefault="00706CDA" w:rsidP="008A51B5">
      <w:pPr>
        <w:pStyle w:val="a3"/>
        <w:numPr>
          <w:ilvl w:val="0"/>
          <w:numId w:val="19"/>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описать общее состояние рынка недвижимости на дату оценки (указать сегменты, наиболее и наименее развитые);</w:t>
      </w:r>
    </w:p>
    <w:p w:rsidR="00706CDA" w:rsidRPr="00E11CCA" w:rsidRDefault="00706CDA" w:rsidP="008A51B5">
      <w:pPr>
        <w:pStyle w:val="a3"/>
        <w:numPr>
          <w:ilvl w:val="0"/>
          <w:numId w:val="19"/>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определить соотношение спроса и предложения по различным сегментам рынка;</w:t>
      </w:r>
    </w:p>
    <w:p w:rsidR="00706CDA" w:rsidRPr="00E11CCA" w:rsidRDefault="00706CDA" w:rsidP="008A51B5">
      <w:pPr>
        <w:pStyle w:val="a3"/>
        <w:numPr>
          <w:ilvl w:val="0"/>
          <w:numId w:val="19"/>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указать диапазон арендных ставок по различным объектам;</w:t>
      </w:r>
    </w:p>
    <w:p w:rsidR="00706CDA" w:rsidRPr="00E11CCA" w:rsidRDefault="00706CDA" w:rsidP="008A51B5">
      <w:pPr>
        <w:pStyle w:val="a3"/>
        <w:numPr>
          <w:ilvl w:val="0"/>
          <w:numId w:val="19"/>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указать диапазон цен продаж объектов недвижимости.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Необходимо представить данные в текстовом виде с включением необходимых таблиц и диаграмм. </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Сделать вывод о состоянии сегмента рынка, к которому относится объект оценки, определить средние арендные ставки по аналогичным объектам, период экспозиции объектов на рынке, средние эксплуатационные расходы по содержанию аналогичных объектов. Необходимо проанализировать нормативно-правовые документы, оказывающие влияние на рынок недвижимости.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Литературами источниками при изложении этого подраздела курсовой работы могут служить публикуемые в открытой печати статистические данные, информация в Интернете, специализированная литература (</w:t>
      </w:r>
      <w:proofErr w:type="gramStart"/>
      <w:r w:rsidRPr="00E11CCA">
        <w:rPr>
          <w:rFonts w:ascii="Times New Roman" w:hAnsi="Times New Roman" w:cs="Times New Roman"/>
          <w:sz w:val="28"/>
          <w:szCs w:val="28"/>
        </w:rPr>
        <w:t>см</w:t>
      </w:r>
      <w:proofErr w:type="gramEnd"/>
      <w:r w:rsidRPr="00E11CCA">
        <w:rPr>
          <w:rFonts w:ascii="Times New Roman" w:hAnsi="Times New Roman" w:cs="Times New Roman"/>
          <w:sz w:val="28"/>
          <w:szCs w:val="28"/>
        </w:rPr>
        <w:t>. список литературы).</w:t>
      </w:r>
    </w:p>
    <w:p w:rsidR="00706CDA" w:rsidRPr="00743686" w:rsidRDefault="00706CDA" w:rsidP="00706CDA">
      <w:pPr>
        <w:spacing w:after="0" w:line="240" w:lineRule="auto"/>
        <w:ind w:firstLine="709"/>
        <w:contextualSpacing/>
        <w:jc w:val="both"/>
        <w:rPr>
          <w:rFonts w:ascii="Times New Roman" w:hAnsi="Times New Roman" w:cs="Times New Roman"/>
          <w:sz w:val="24"/>
          <w:szCs w:val="24"/>
        </w:rPr>
      </w:pPr>
    </w:p>
    <w:p w:rsidR="00706CDA" w:rsidRPr="00743686" w:rsidRDefault="00706CDA" w:rsidP="00706CDA">
      <w:pPr>
        <w:spacing w:after="0" w:line="240" w:lineRule="auto"/>
        <w:ind w:firstLine="709"/>
        <w:contextualSpacing/>
        <w:jc w:val="center"/>
        <w:rPr>
          <w:rFonts w:ascii="Times New Roman" w:hAnsi="Times New Roman" w:cs="Times New Roman"/>
          <w:b/>
          <w:sz w:val="28"/>
          <w:szCs w:val="28"/>
        </w:rPr>
      </w:pPr>
      <w:r w:rsidRPr="00743686">
        <w:rPr>
          <w:rFonts w:ascii="Times New Roman" w:hAnsi="Times New Roman" w:cs="Times New Roman"/>
          <w:b/>
          <w:sz w:val="28"/>
          <w:szCs w:val="28"/>
        </w:rPr>
        <w:t>Описание объекта оценки</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В этом разделе курсовой работы необходимо провести анализ местоположения объекта оценки и дать описание объекта оценки.</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Для выполнения этого рекомендуется:</w:t>
      </w:r>
    </w:p>
    <w:p w:rsidR="00706CDA" w:rsidRPr="00E11CCA" w:rsidRDefault="00706CDA" w:rsidP="008A51B5">
      <w:pPr>
        <w:pStyle w:val="a3"/>
        <w:numPr>
          <w:ilvl w:val="0"/>
          <w:numId w:val="20"/>
        </w:numPr>
        <w:spacing w:after="0" w:line="240" w:lineRule="auto"/>
        <w:ind w:left="0" w:firstLine="709"/>
        <w:jc w:val="both"/>
        <w:rPr>
          <w:rFonts w:ascii="Times New Roman" w:hAnsi="Times New Roman" w:cs="Times New Roman"/>
          <w:sz w:val="28"/>
          <w:szCs w:val="24"/>
        </w:rPr>
      </w:pPr>
      <w:r w:rsidRPr="00E11CCA">
        <w:rPr>
          <w:rFonts w:ascii="Times New Roman" w:hAnsi="Times New Roman" w:cs="Times New Roman"/>
          <w:sz w:val="28"/>
          <w:szCs w:val="24"/>
        </w:rPr>
        <w:t>проанализировать привлекательность района и местоположения объекта оценки (указать степень близости центру города, историческим и архитектурным ансамблям; выделить положительные и отрицательные характеристики района и местоположения и т.д.);</w:t>
      </w:r>
    </w:p>
    <w:p w:rsidR="00706CDA" w:rsidRPr="00E11CCA" w:rsidRDefault="00706CDA" w:rsidP="008A51B5">
      <w:pPr>
        <w:pStyle w:val="a3"/>
        <w:numPr>
          <w:ilvl w:val="0"/>
          <w:numId w:val="20"/>
        </w:numPr>
        <w:spacing w:after="0" w:line="240" w:lineRule="auto"/>
        <w:ind w:left="0" w:firstLine="709"/>
        <w:jc w:val="both"/>
        <w:rPr>
          <w:rFonts w:ascii="Times New Roman" w:hAnsi="Times New Roman" w:cs="Times New Roman"/>
          <w:sz w:val="28"/>
          <w:szCs w:val="24"/>
        </w:rPr>
      </w:pPr>
      <w:r w:rsidRPr="00E11CCA">
        <w:rPr>
          <w:rFonts w:ascii="Times New Roman" w:hAnsi="Times New Roman" w:cs="Times New Roman"/>
          <w:sz w:val="28"/>
          <w:szCs w:val="24"/>
        </w:rPr>
        <w:t>проанализировать местоположение объекта с точки зрения транспортной доступности, социального окружения, экологии района и т.д.</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 xml:space="preserve">Сделать вывод, как местоположение объекта влияет на его стоимость. Также следует проанализировать возможности изменения использования данного объекта </w:t>
      </w:r>
      <w:r w:rsidRPr="00E11CCA">
        <w:rPr>
          <w:rFonts w:ascii="Times New Roman" w:hAnsi="Times New Roman" w:cs="Times New Roman"/>
          <w:sz w:val="28"/>
          <w:szCs w:val="24"/>
        </w:rPr>
        <w:lastRenderedPageBreak/>
        <w:t>для увеличения его стоимости в связи с привлекательностью местоположения для объектов другого назначения.</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Кроме того, в данном разделе отчета необходимо привести карту-схему расположения объекта оценки (копию из плана города) и описать границы района и микрорайона расположения объекта.</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 xml:space="preserve">При написании данного </w:t>
      </w:r>
      <w:proofErr w:type="gramStart"/>
      <w:r w:rsidRPr="00E11CCA">
        <w:rPr>
          <w:rFonts w:ascii="Times New Roman" w:hAnsi="Times New Roman" w:cs="Times New Roman"/>
          <w:sz w:val="28"/>
          <w:szCs w:val="24"/>
        </w:rPr>
        <w:t>раздела</w:t>
      </w:r>
      <w:proofErr w:type="gramEnd"/>
      <w:r w:rsidRPr="00E11CCA">
        <w:rPr>
          <w:rFonts w:ascii="Times New Roman" w:hAnsi="Times New Roman" w:cs="Times New Roman"/>
          <w:sz w:val="28"/>
          <w:szCs w:val="24"/>
        </w:rPr>
        <w:t xml:space="preserve"> возможно использование и других критериев для описания местоположения объекта оценки. При этом оценка выбранных критериев, так и в произвольной форме на основе субъективного мнения оценщика (студента).</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В разделе описания объекта оценки рекомендуется отразить следующее или аналогичное описание объекта оценки.</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Объект оценки представляет собой __ общей площадью __ м</w:t>
      </w:r>
      <w:proofErr w:type="gramStart"/>
      <w:r w:rsidRPr="00E11CCA">
        <w:rPr>
          <w:rFonts w:ascii="Times New Roman" w:hAnsi="Times New Roman" w:cs="Times New Roman"/>
          <w:sz w:val="28"/>
          <w:szCs w:val="24"/>
          <w:vertAlign w:val="superscript"/>
        </w:rPr>
        <w:t>2</w:t>
      </w:r>
      <w:proofErr w:type="gramEnd"/>
      <w:r w:rsidRPr="00E11CCA">
        <w:rPr>
          <w:rFonts w:ascii="Times New Roman" w:hAnsi="Times New Roman" w:cs="Times New Roman"/>
          <w:sz w:val="28"/>
          <w:szCs w:val="24"/>
        </w:rPr>
        <w:t xml:space="preserve">, расположенный по адресу _____,  ___ года постройки. С момента постройки капитальный ремонт дома </w:t>
      </w:r>
      <w:proofErr w:type="gramStart"/>
      <w:r w:rsidRPr="00E11CCA">
        <w:rPr>
          <w:rFonts w:ascii="Times New Roman" w:hAnsi="Times New Roman" w:cs="Times New Roman"/>
          <w:sz w:val="28"/>
          <w:szCs w:val="24"/>
        </w:rPr>
        <w:t>проводился</w:t>
      </w:r>
      <w:proofErr w:type="gramEnd"/>
      <w:r w:rsidRPr="00E11CCA">
        <w:rPr>
          <w:rFonts w:ascii="Times New Roman" w:hAnsi="Times New Roman" w:cs="Times New Roman"/>
          <w:sz w:val="28"/>
          <w:szCs w:val="24"/>
        </w:rPr>
        <w:t>/не проводился (указать на основе технического состояния/дефектной ведомости и плановых нормативов проведения капремонта).</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Общие сведения по объекту и характеристика территории представлены в табл.4.</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p>
    <w:p w:rsidR="00706CDA" w:rsidRPr="00E11CCA" w:rsidRDefault="00706CDA" w:rsidP="00706CDA">
      <w:pPr>
        <w:spacing w:after="0" w:line="240" w:lineRule="auto"/>
        <w:ind w:firstLine="709"/>
        <w:contextualSpacing/>
        <w:jc w:val="right"/>
        <w:rPr>
          <w:rFonts w:ascii="Times New Roman" w:hAnsi="Times New Roman" w:cs="Times New Roman"/>
          <w:sz w:val="28"/>
          <w:szCs w:val="24"/>
        </w:rPr>
      </w:pPr>
      <w:r w:rsidRPr="00E11CCA">
        <w:rPr>
          <w:rFonts w:ascii="Times New Roman" w:hAnsi="Times New Roman" w:cs="Times New Roman"/>
          <w:sz w:val="28"/>
          <w:szCs w:val="24"/>
        </w:rPr>
        <w:t>Таблица 4</w:t>
      </w:r>
    </w:p>
    <w:p w:rsidR="00706CDA" w:rsidRPr="00E11CCA" w:rsidRDefault="00706CDA" w:rsidP="00706CDA">
      <w:pPr>
        <w:spacing w:after="0" w:line="240" w:lineRule="auto"/>
        <w:ind w:firstLine="709"/>
        <w:contextualSpacing/>
        <w:jc w:val="center"/>
        <w:rPr>
          <w:rFonts w:ascii="Times New Roman" w:hAnsi="Times New Roman" w:cs="Times New Roman"/>
          <w:sz w:val="28"/>
          <w:szCs w:val="24"/>
        </w:rPr>
      </w:pPr>
      <w:r w:rsidRPr="00E11CCA">
        <w:rPr>
          <w:rFonts w:ascii="Times New Roman" w:hAnsi="Times New Roman" w:cs="Times New Roman"/>
          <w:sz w:val="28"/>
          <w:szCs w:val="24"/>
        </w:rPr>
        <w:t>Общее описание здания и характеристика территории</w:t>
      </w:r>
    </w:p>
    <w:tbl>
      <w:tblPr>
        <w:tblStyle w:val="af0"/>
        <w:tblW w:w="10348" w:type="dxa"/>
        <w:tblInd w:w="250" w:type="dxa"/>
        <w:tblLook w:val="04A0"/>
      </w:tblPr>
      <w:tblGrid>
        <w:gridCol w:w="5812"/>
        <w:gridCol w:w="4536"/>
      </w:tblGrid>
      <w:tr w:rsidR="00706CDA" w:rsidRPr="00E11CCA" w:rsidTr="00E11CCA">
        <w:tc>
          <w:tcPr>
            <w:tcW w:w="5812" w:type="dxa"/>
          </w:tcPr>
          <w:p w:rsidR="00706CDA" w:rsidRPr="00E11CCA" w:rsidRDefault="00706CDA" w:rsidP="00E11CCA">
            <w:pPr>
              <w:ind w:firstLine="176"/>
              <w:contextualSpacing/>
              <w:jc w:val="center"/>
              <w:rPr>
                <w:rFonts w:ascii="Times New Roman" w:hAnsi="Times New Roman" w:cs="Times New Roman"/>
                <w:b/>
                <w:sz w:val="24"/>
                <w:szCs w:val="24"/>
              </w:rPr>
            </w:pPr>
            <w:r w:rsidRPr="00E11CCA">
              <w:rPr>
                <w:rFonts w:ascii="Times New Roman" w:hAnsi="Times New Roman" w:cs="Times New Roman"/>
                <w:b/>
                <w:sz w:val="24"/>
                <w:szCs w:val="24"/>
              </w:rPr>
              <w:t>Показатели</w:t>
            </w:r>
          </w:p>
        </w:tc>
        <w:tc>
          <w:tcPr>
            <w:tcW w:w="4536" w:type="dxa"/>
          </w:tcPr>
          <w:p w:rsidR="00706CDA" w:rsidRPr="00E11CCA" w:rsidRDefault="00706CDA" w:rsidP="00E11CCA">
            <w:pPr>
              <w:ind w:firstLine="709"/>
              <w:contextualSpacing/>
              <w:jc w:val="center"/>
              <w:rPr>
                <w:rFonts w:ascii="Times New Roman" w:hAnsi="Times New Roman" w:cs="Times New Roman"/>
                <w:b/>
                <w:sz w:val="24"/>
                <w:szCs w:val="24"/>
              </w:rPr>
            </w:pPr>
            <w:r w:rsidRPr="00E11CCA">
              <w:rPr>
                <w:rFonts w:ascii="Times New Roman" w:hAnsi="Times New Roman" w:cs="Times New Roman"/>
                <w:b/>
                <w:sz w:val="24"/>
                <w:szCs w:val="24"/>
              </w:rPr>
              <w:t>Характеристика</w:t>
            </w:r>
          </w:p>
        </w:tc>
      </w:tr>
      <w:tr w:rsidR="00706CDA" w:rsidRPr="00743686" w:rsidTr="00E11CCA">
        <w:tc>
          <w:tcPr>
            <w:tcW w:w="5812" w:type="dxa"/>
          </w:tcPr>
          <w:p w:rsidR="00706CDA" w:rsidRPr="00743686" w:rsidRDefault="00706CDA" w:rsidP="00E11CCA">
            <w:pPr>
              <w:ind w:firstLine="176"/>
              <w:contextualSpacing/>
              <w:jc w:val="both"/>
              <w:rPr>
                <w:rFonts w:ascii="Times New Roman" w:hAnsi="Times New Roman" w:cs="Times New Roman"/>
                <w:sz w:val="24"/>
                <w:szCs w:val="24"/>
              </w:rPr>
            </w:pPr>
            <w:r w:rsidRPr="00743686">
              <w:rPr>
                <w:rFonts w:ascii="Times New Roman" w:hAnsi="Times New Roman" w:cs="Times New Roman"/>
                <w:sz w:val="24"/>
                <w:szCs w:val="24"/>
              </w:rPr>
              <w:t>Адрес</w:t>
            </w:r>
          </w:p>
        </w:tc>
        <w:tc>
          <w:tcPr>
            <w:tcW w:w="4536"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5812" w:type="dxa"/>
          </w:tcPr>
          <w:p w:rsidR="00706CDA" w:rsidRPr="00743686" w:rsidRDefault="00706CDA" w:rsidP="00E11CCA">
            <w:pPr>
              <w:ind w:firstLine="176"/>
              <w:contextualSpacing/>
              <w:jc w:val="both"/>
              <w:rPr>
                <w:rFonts w:ascii="Times New Roman" w:hAnsi="Times New Roman" w:cs="Times New Roman"/>
                <w:sz w:val="24"/>
                <w:szCs w:val="24"/>
              </w:rPr>
            </w:pPr>
            <w:r w:rsidRPr="00743686">
              <w:rPr>
                <w:rFonts w:ascii="Times New Roman" w:hAnsi="Times New Roman" w:cs="Times New Roman"/>
                <w:sz w:val="24"/>
                <w:szCs w:val="24"/>
              </w:rPr>
              <w:t>Год постройки</w:t>
            </w:r>
          </w:p>
        </w:tc>
        <w:tc>
          <w:tcPr>
            <w:tcW w:w="4536"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5812" w:type="dxa"/>
          </w:tcPr>
          <w:p w:rsidR="00706CDA" w:rsidRPr="00743686" w:rsidRDefault="00706CDA" w:rsidP="00E11CCA">
            <w:pPr>
              <w:ind w:firstLine="176"/>
              <w:contextualSpacing/>
              <w:jc w:val="both"/>
              <w:rPr>
                <w:rFonts w:ascii="Times New Roman" w:hAnsi="Times New Roman" w:cs="Times New Roman"/>
                <w:sz w:val="24"/>
                <w:szCs w:val="24"/>
              </w:rPr>
            </w:pPr>
            <w:r w:rsidRPr="00743686">
              <w:rPr>
                <w:rFonts w:ascii="Times New Roman" w:hAnsi="Times New Roman" w:cs="Times New Roman"/>
                <w:sz w:val="24"/>
                <w:szCs w:val="24"/>
              </w:rPr>
              <w:t>Число этажей</w:t>
            </w:r>
          </w:p>
        </w:tc>
        <w:tc>
          <w:tcPr>
            <w:tcW w:w="4536"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5812" w:type="dxa"/>
          </w:tcPr>
          <w:p w:rsidR="00706CDA" w:rsidRPr="00743686" w:rsidRDefault="00706CDA" w:rsidP="00E11CCA">
            <w:pPr>
              <w:ind w:firstLine="176"/>
              <w:contextualSpacing/>
              <w:jc w:val="both"/>
              <w:rPr>
                <w:rFonts w:ascii="Times New Roman" w:hAnsi="Times New Roman" w:cs="Times New Roman"/>
                <w:sz w:val="24"/>
                <w:szCs w:val="24"/>
              </w:rPr>
            </w:pPr>
            <w:r w:rsidRPr="00743686">
              <w:rPr>
                <w:rFonts w:ascii="Times New Roman" w:hAnsi="Times New Roman" w:cs="Times New Roman"/>
                <w:sz w:val="24"/>
                <w:szCs w:val="24"/>
              </w:rPr>
              <w:t>Группа капитальности</w:t>
            </w:r>
          </w:p>
        </w:tc>
        <w:tc>
          <w:tcPr>
            <w:tcW w:w="4536"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5812" w:type="dxa"/>
          </w:tcPr>
          <w:p w:rsidR="00706CDA" w:rsidRPr="00743686" w:rsidRDefault="00706CDA" w:rsidP="00E11CCA">
            <w:pPr>
              <w:ind w:firstLine="176"/>
              <w:contextualSpacing/>
              <w:jc w:val="both"/>
              <w:rPr>
                <w:rFonts w:ascii="Times New Roman" w:hAnsi="Times New Roman" w:cs="Times New Roman"/>
                <w:sz w:val="24"/>
                <w:szCs w:val="24"/>
              </w:rPr>
            </w:pPr>
            <w:r w:rsidRPr="00743686">
              <w:rPr>
                <w:rFonts w:ascii="Times New Roman" w:hAnsi="Times New Roman" w:cs="Times New Roman"/>
                <w:sz w:val="24"/>
                <w:szCs w:val="24"/>
              </w:rPr>
              <w:t>Вид внутренней отделки</w:t>
            </w:r>
          </w:p>
        </w:tc>
        <w:tc>
          <w:tcPr>
            <w:tcW w:w="4536"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5812" w:type="dxa"/>
          </w:tcPr>
          <w:p w:rsidR="00706CDA" w:rsidRPr="00743686" w:rsidRDefault="00706CDA" w:rsidP="00E11CCA">
            <w:pPr>
              <w:ind w:firstLine="176"/>
              <w:contextualSpacing/>
              <w:jc w:val="both"/>
              <w:rPr>
                <w:rFonts w:ascii="Times New Roman" w:hAnsi="Times New Roman" w:cs="Times New Roman"/>
                <w:sz w:val="24"/>
                <w:szCs w:val="24"/>
              </w:rPr>
            </w:pPr>
            <w:r w:rsidRPr="00743686">
              <w:rPr>
                <w:rFonts w:ascii="Times New Roman" w:hAnsi="Times New Roman" w:cs="Times New Roman"/>
                <w:sz w:val="24"/>
                <w:szCs w:val="24"/>
              </w:rPr>
              <w:t xml:space="preserve">Благоустройство территории </w:t>
            </w:r>
          </w:p>
        </w:tc>
        <w:tc>
          <w:tcPr>
            <w:tcW w:w="4536"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5812" w:type="dxa"/>
          </w:tcPr>
          <w:p w:rsidR="00706CDA" w:rsidRPr="00743686" w:rsidRDefault="00706CDA" w:rsidP="00E11CCA">
            <w:pPr>
              <w:ind w:firstLine="176"/>
              <w:contextualSpacing/>
              <w:jc w:val="both"/>
              <w:rPr>
                <w:rFonts w:ascii="Times New Roman" w:hAnsi="Times New Roman" w:cs="Times New Roman"/>
                <w:sz w:val="24"/>
                <w:szCs w:val="24"/>
              </w:rPr>
            </w:pPr>
            <w:r w:rsidRPr="00743686">
              <w:rPr>
                <w:rFonts w:ascii="Times New Roman" w:hAnsi="Times New Roman" w:cs="Times New Roman"/>
                <w:sz w:val="24"/>
                <w:szCs w:val="24"/>
              </w:rPr>
              <w:t>Наличие мест для парковки и т.п.</w:t>
            </w:r>
          </w:p>
        </w:tc>
        <w:tc>
          <w:tcPr>
            <w:tcW w:w="4536"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5812" w:type="dxa"/>
          </w:tcPr>
          <w:p w:rsidR="00706CDA" w:rsidRPr="00743686" w:rsidRDefault="00706CDA" w:rsidP="00E11CCA">
            <w:pPr>
              <w:ind w:firstLine="176"/>
              <w:contextualSpacing/>
              <w:jc w:val="both"/>
              <w:rPr>
                <w:rFonts w:ascii="Times New Roman" w:hAnsi="Times New Roman" w:cs="Times New Roman"/>
                <w:sz w:val="24"/>
                <w:szCs w:val="24"/>
              </w:rPr>
            </w:pPr>
            <w:r w:rsidRPr="00743686">
              <w:rPr>
                <w:rFonts w:ascii="Times New Roman" w:hAnsi="Times New Roman" w:cs="Times New Roman"/>
                <w:sz w:val="24"/>
                <w:szCs w:val="24"/>
              </w:rPr>
              <w:t>Окружение объекта</w:t>
            </w:r>
          </w:p>
        </w:tc>
        <w:tc>
          <w:tcPr>
            <w:tcW w:w="4536" w:type="dxa"/>
          </w:tcPr>
          <w:p w:rsidR="00706CDA" w:rsidRPr="00743686" w:rsidRDefault="00706CDA" w:rsidP="004E1996">
            <w:pPr>
              <w:ind w:firstLine="709"/>
              <w:contextualSpacing/>
              <w:jc w:val="both"/>
              <w:rPr>
                <w:rFonts w:ascii="Times New Roman" w:hAnsi="Times New Roman" w:cs="Times New Roman"/>
                <w:sz w:val="24"/>
                <w:szCs w:val="24"/>
              </w:rPr>
            </w:pPr>
          </w:p>
        </w:tc>
      </w:tr>
    </w:tbl>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p>
    <w:p w:rsidR="00706CDA" w:rsidRPr="00E11CCA" w:rsidRDefault="00706CDA" w:rsidP="00706CDA">
      <w:pPr>
        <w:spacing w:after="0" w:line="240" w:lineRule="auto"/>
        <w:ind w:firstLine="709"/>
        <w:contextualSpacing/>
        <w:jc w:val="right"/>
        <w:rPr>
          <w:rFonts w:ascii="Times New Roman" w:hAnsi="Times New Roman" w:cs="Times New Roman"/>
          <w:sz w:val="28"/>
          <w:szCs w:val="24"/>
        </w:rPr>
      </w:pPr>
      <w:r w:rsidRPr="00E11CCA">
        <w:rPr>
          <w:rFonts w:ascii="Times New Roman" w:hAnsi="Times New Roman" w:cs="Times New Roman"/>
          <w:sz w:val="28"/>
          <w:szCs w:val="24"/>
        </w:rPr>
        <w:t>Таблица 5</w:t>
      </w:r>
    </w:p>
    <w:p w:rsidR="00706CDA" w:rsidRPr="00E11CCA" w:rsidRDefault="00706CDA" w:rsidP="00706CDA">
      <w:pPr>
        <w:spacing w:after="0" w:line="240" w:lineRule="auto"/>
        <w:ind w:firstLine="709"/>
        <w:contextualSpacing/>
        <w:jc w:val="center"/>
        <w:rPr>
          <w:rFonts w:ascii="Times New Roman" w:hAnsi="Times New Roman" w:cs="Times New Roman"/>
          <w:sz w:val="28"/>
          <w:szCs w:val="24"/>
        </w:rPr>
      </w:pPr>
      <w:r w:rsidRPr="00E11CCA">
        <w:rPr>
          <w:rFonts w:ascii="Times New Roman" w:hAnsi="Times New Roman" w:cs="Times New Roman"/>
          <w:sz w:val="28"/>
          <w:szCs w:val="24"/>
        </w:rPr>
        <w:t>Описание конструктивных элементов объекта оценки</w:t>
      </w:r>
    </w:p>
    <w:tbl>
      <w:tblPr>
        <w:tblStyle w:val="af0"/>
        <w:tblW w:w="10348" w:type="dxa"/>
        <w:tblInd w:w="250" w:type="dxa"/>
        <w:tblLook w:val="04A0"/>
      </w:tblPr>
      <w:tblGrid>
        <w:gridCol w:w="4253"/>
        <w:gridCol w:w="2976"/>
        <w:gridCol w:w="3119"/>
      </w:tblGrid>
      <w:tr w:rsidR="00706CDA" w:rsidRPr="00E11CCA" w:rsidTr="00E11CCA">
        <w:tc>
          <w:tcPr>
            <w:tcW w:w="4253" w:type="dxa"/>
            <w:vAlign w:val="center"/>
          </w:tcPr>
          <w:p w:rsidR="00706CDA" w:rsidRPr="00E11CCA" w:rsidRDefault="00706CDA" w:rsidP="00E11CCA">
            <w:pPr>
              <w:contextualSpacing/>
              <w:jc w:val="center"/>
              <w:rPr>
                <w:rFonts w:ascii="Times New Roman" w:hAnsi="Times New Roman" w:cs="Times New Roman"/>
                <w:b/>
                <w:sz w:val="24"/>
                <w:szCs w:val="24"/>
              </w:rPr>
            </w:pPr>
            <w:r w:rsidRPr="00E11CCA">
              <w:rPr>
                <w:rFonts w:ascii="Times New Roman" w:hAnsi="Times New Roman" w:cs="Times New Roman"/>
                <w:b/>
                <w:sz w:val="24"/>
                <w:szCs w:val="24"/>
              </w:rPr>
              <w:t>Наименование конструктивных элементов</w:t>
            </w:r>
          </w:p>
        </w:tc>
        <w:tc>
          <w:tcPr>
            <w:tcW w:w="2976" w:type="dxa"/>
            <w:vAlign w:val="center"/>
          </w:tcPr>
          <w:p w:rsidR="00706CDA" w:rsidRPr="00E11CCA" w:rsidRDefault="00E11CCA" w:rsidP="00E11CCA">
            <w:pPr>
              <w:ind w:firstLine="33"/>
              <w:contextualSpacing/>
              <w:jc w:val="center"/>
              <w:rPr>
                <w:rFonts w:ascii="Times New Roman" w:hAnsi="Times New Roman" w:cs="Times New Roman"/>
                <w:b/>
                <w:sz w:val="24"/>
                <w:szCs w:val="24"/>
              </w:rPr>
            </w:pPr>
            <w:r w:rsidRPr="00E11CCA">
              <w:rPr>
                <w:rFonts w:ascii="Times New Roman" w:hAnsi="Times New Roman" w:cs="Times New Roman"/>
                <w:b/>
                <w:sz w:val="24"/>
                <w:szCs w:val="24"/>
              </w:rPr>
              <w:t xml:space="preserve">Описание </w:t>
            </w:r>
            <w:r w:rsidR="00706CDA" w:rsidRPr="00E11CCA">
              <w:rPr>
                <w:rFonts w:ascii="Times New Roman" w:hAnsi="Times New Roman" w:cs="Times New Roman"/>
                <w:b/>
                <w:sz w:val="24"/>
                <w:szCs w:val="24"/>
              </w:rPr>
              <w:t>конструктивных элементов</w:t>
            </w:r>
          </w:p>
        </w:tc>
        <w:tc>
          <w:tcPr>
            <w:tcW w:w="3119" w:type="dxa"/>
            <w:vAlign w:val="center"/>
          </w:tcPr>
          <w:p w:rsidR="00706CDA" w:rsidRPr="00E11CCA" w:rsidRDefault="00706CDA" w:rsidP="00E11CCA">
            <w:pPr>
              <w:ind w:firstLine="34"/>
              <w:contextualSpacing/>
              <w:jc w:val="center"/>
              <w:rPr>
                <w:rFonts w:ascii="Times New Roman" w:hAnsi="Times New Roman" w:cs="Times New Roman"/>
                <w:b/>
                <w:sz w:val="24"/>
                <w:szCs w:val="24"/>
              </w:rPr>
            </w:pPr>
            <w:r w:rsidRPr="00E11CCA">
              <w:rPr>
                <w:rFonts w:ascii="Times New Roman" w:hAnsi="Times New Roman" w:cs="Times New Roman"/>
                <w:b/>
                <w:sz w:val="24"/>
                <w:szCs w:val="24"/>
              </w:rPr>
              <w:t>Техническое состояние</w:t>
            </w:r>
          </w:p>
        </w:tc>
      </w:tr>
      <w:tr w:rsidR="00706CDA" w:rsidRPr="00743686" w:rsidTr="00E11CCA">
        <w:tc>
          <w:tcPr>
            <w:tcW w:w="4253" w:type="dxa"/>
          </w:tcPr>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Фундамент здания</w:t>
            </w:r>
          </w:p>
        </w:tc>
        <w:tc>
          <w:tcPr>
            <w:tcW w:w="2976" w:type="dxa"/>
          </w:tcPr>
          <w:p w:rsidR="00706CDA" w:rsidRPr="00743686" w:rsidRDefault="00706CDA" w:rsidP="004E1996">
            <w:pPr>
              <w:ind w:firstLine="709"/>
              <w:contextualSpacing/>
              <w:jc w:val="both"/>
              <w:rPr>
                <w:rFonts w:ascii="Times New Roman" w:hAnsi="Times New Roman" w:cs="Times New Roman"/>
                <w:sz w:val="24"/>
                <w:szCs w:val="24"/>
              </w:rPr>
            </w:pPr>
          </w:p>
        </w:tc>
        <w:tc>
          <w:tcPr>
            <w:tcW w:w="3119"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4253" w:type="dxa"/>
          </w:tcPr>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 xml:space="preserve">Крыша здания </w:t>
            </w:r>
          </w:p>
        </w:tc>
        <w:tc>
          <w:tcPr>
            <w:tcW w:w="2976" w:type="dxa"/>
          </w:tcPr>
          <w:p w:rsidR="00706CDA" w:rsidRPr="00743686" w:rsidRDefault="00706CDA" w:rsidP="004E1996">
            <w:pPr>
              <w:ind w:firstLine="709"/>
              <w:contextualSpacing/>
              <w:jc w:val="both"/>
              <w:rPr>
                <w:rFonts w:ascii="Times New Roman" w:hAnsi="Times New Roman" w:cs="Times New Roman"/>
                <w:sz w:val="24"/>
                <w:szCs w:val="24"/>
              </w:rPr>
            </w:pPr>
          </w:p>
        </w:tc>
        <w:tc>
          <w:tcPr>
            <w:tcW w:w="3119"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4253" w:type="dxa"/>
          </w:tcPr>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Стены здания, перегородки</w:t>
            </w:r>
          </w:p>
        </w:tc>
        <w:tc>
          <w:tcPr>
            <w:tcW w:w="2976" w:type="dxa"/>
          </w:tcPr>
          <w:p w:rsidR="00706CDA" w:rsidRPr="00743686" w:rsidRDefault="00706CDA" w:rsidP="004E1996">
            <w:pPr>
              <w:ind w:firstLine="709"/>
              <w:contextualSpacing/>
              <w:jc w:val="both"/>
              <w:rPr>
                <w:rFonts w:ascii="Times New Roman" w:hAnsi="Times New Roman" w:cs="Times New Roman"/>
                <w:sz w:val="24"/>
                <w:szCs w:val="24"/>
              </w:rPr>
            </w:pPr>
          </w:p>
        </w:tc>
        <w:tc>
          <w:tcPr>
            <w:tcW w:w="3119"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4253" w:type="dxa"/>
          </w:tcPr>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Перекрытия</w:t>
            </w:r>
          </w:p>
        </w:tc>
        <w:tc>
          <w:tcPr>
            <w:tcW w:w="2976" w:type="dxa"/>
          </w:tcPr>
          <w:p w:rsidR="00706CDA" w:rsidRPr="00743686" w:rsidRDefault="00706CDA" w:rsidP="004E1996">
            <w:pPr>
              <w:ind w:firstLine="709"/>
              <w:contextualSpacing/>
              <w:jc w:val="both"/>
              <w:rPr>
                <w:rFonts w:ascii="Times New Roman" w:hAnsi="Times New Roman" w:cs="Times New Roman"/>
                <w:sz w:val="24"/>
                <w:szCs w:val="24"/>
              </w:rPr>
            </w:pPr>
          </w:p>
        </w:tc>
        <w:tc>
          <w:tcPr>
            <w:tcW w:w="3119"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4253" w:type="dxa"/>
          </w:tcPr>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Проемы:</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 xml:space="preserve">   оконные </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 xml:space="preserve">   дверные </w:t>
            </w:r>
          </w:p>
        </w:tc>
        <w:tc>
          <w:tcPr>
            <w:tcW w:w="2976" w:type="dxa"/>
          </w:tcPr>
          <w:p w:rsidR="00706CDA" w:rsidRPr="00743686" w:rsidRDefault="00706CDA" w:rsidP="004E1996">
            <w:pPr>
              <w:ind w:firstLine="709"/>
              <w:contextualSpacing/>
              <w:jc w:val="both"/>
              <w:rPr>
                <w:rFonts w:ascii="Times New Roman" w:hAnsi="Times New Roman" w:cs="Times New Roman"/>
                <w:sz w:val="24"/>
                <w:szCs w:val="24"/>
              </w:rPr>
            </w:pPr>
          </w:p>
        </w:tc>
        <w:tc>
          <w:tcPr>
            <w:tcW w:w="3119"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4253" w:type="dxa"/>
          </w:tcPr>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 xml:space="preserve">Полы </w:t>
            </w:r>
          </w:p>
        </w:tc>
        <w:tc>
          <w:tcPr>
            <w:tcW w:w="2976" w:type="dxa"/>
          </w:tcPr>
          <w:p w:rsidR="00706CDA" w:rsidRPr="00743686" w:rsidRDefault="00706CDA" w:rsidP="004E1996">
            <w:pPr>
              <w:ind w:firstLine="709"/>
              <w:contextualSpacing/>
              <w:jc w:val="both"/>
              <w:rPr>
                <w:rFonts w:ascii="Times New Roman" w:hAnsi="Times New Roman" w:cs="Times New Roman"/>
                <w:sz w:val="24"/>
                <w:szCs w:val="24"/>
              </w:rPr>
            </w:pPr>
          </w:p>
        </w:tc>
        <w:tc>
          <w:tcPr>
            <w:tcW w:w="3119"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4253" w:type="dxa"/>
          </w:tcPr>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 xml:space="preserve">Внутренняя отделка  </w:t>
            </w:r>
          </w:p>
        </w:tc>
        <w:tc>
          <w:tcPr>
            <w:tcW w:w="2976" w:type="dxa"/>
          </w:tcPr>
          <w:p w:rsidR="00706CDA" w:rsidRPr="00743686" w:rsidRDefault="00706CDA" w:rsidP="004E1996">
            <w:pPr>
              <w:ind w:firstLine="709"/>
              <w:contextualSpacing/>
              <w:jc w:val="both"/>
              <w:rPr>
                <w:rFonts w:ascii="Times New Roman" w:hAnsi="Times New Roman" w:cs="Times New Roman"/>
                <w:sz w:val="24"/>
                <w:szCs w:val="24"/>
              </w:rPr>
            </w:pPr>
          </w:p>
        </w:tc>
        <w:tc>
          <w:tcPr>
            <w:tcW w:w="3119" w:type="dxa"/>
          </w:tcPr>
          <w:p w:rsidR="00706CDA" w:rsidRPr="00743686" w:rsidRDefault="00706CDA" w:rsidP="004E1996">
            <w:pPr>
              <w:ind w:firstLine="709"/>
              <w:contextualSpacing/>
              <w:jc w:val="both"/>
              <w:rPr>
                <w:rFonts w:ascii="Times New Roman" w:hAnsi="Times New Roman" w:cs="Times New Roman"/>
                <w:sz w:val="24"/>
                <w:szCs w:val="24"/>
              </w:rPr>
            </w:pPr>
          </w:p>
        </w:tc>
      </w:tr>
      <w:tr w:rsidR="00706CDA" w:rsidRPr="00743686" w:rsidTr="00E11CCA">
        <w:tc>
          <w:tcPr>
            <w:tcW w:w="4253" w:type="dxa"/>
          </w:tcPr>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Санитарные и электротехнические устройства:</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 xml:space="preserve">   Водопровод</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Отопление</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 xml:space="preserve">Канализация </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 xml:space="preserve">Горячее водоснабжение </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Ванна</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Электроосвещение</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Радио, телевидение</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Телефон</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lastRenderedPageBreak/>
              <w:t>Вентиляция</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Газоснабжение</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 xml:space="preserve">Лифт </w:t>
            </w:r>
          </w:p>
          <w:p w:rsidR="00706CDA" w:rsidRPr="00743686" w:rsidRDefault="00706CDA" w:rsidP="00E11CCA">
            <w:pPr>
              <w:ind w:firstLine="317"/>
              <w:contextualSpacing/>
              <w:jc w:val="both"/>
              <w:rPr>
                <w:rFonts w:ascii="Times New Roman" w:hAnsi="Times New Roman" w:cs="Times New Roman"/>
                <w:sz w:val="24"/>
                <w:szCs w:val="24"/>
              </w:rPr>
            </w:pPr>
            <w:r w:rsidRPr="00743686">
              <w:rPr>
                <w:rFonts w:ascii="Times New Roman" w:hAnsi="Times New Roman" w:cs="Times New Roman"/>
                <w:sz w:val="24"/>
                <w:szCs w:val="24"/>
              </w:rPr>
              <w:t xml:space="preserve">Мусоропровод </w:t>
            </w:r>
          </w:p>
        </w:tc>
        <w:tc>
          <w:tcPr>
            <w:tcW w:w="2976" w:type="dxa"/>
          </w:tcPr>
          <w:p w:rsidR="00706CDA" w:rsidRPr="00743686" w:rsidRDefault="00706CDA" w:rsidP="004E1996">
            <w:pPr>
              <w:ind w:firstLine="709"/>
              <w:contextualSpacing/>
              <w:jc w:val="both"/>
              <w:rPr>
                <w:rFonts w:ascii="Times New Roman" w:hAnsi="Times New Roman" w:cs="Times New Roman"/>
                <w:sz w:val="24"/>
                <w:szCs w:val="24"/>
              </w:rPr>
            </w:pPr>
          </w:p>
        </w:tc>
        <w:tc>
          <w:tcPr>
            <w:tcW w:w="3119" w:type="dxa"/>
          </w:tcPr>
          <w:p w:rsidR="00706CDA" w:rsidRPr="00743686" w:rsidRDefault="00706CDA" w:rsidP="004E1996">
            <w:pPr>
              <w:ind w:firstLine="709"/>
              <w:contextualSpacing/>
              <w:jc w:val="both"/>
              <w:rPr>
                <w:rFonts w:ascii="Times New Roman" w:hAnsi="Times New Roman" w:cs="Times New Roman"/>
                <w:sz w:val="24"/>
                <w:szCs w:val="24"/>
              </w:rPr>
            </w:pPr>
          </w:p>
        </w:tc>
      </w:tr>
    </w:tbl>
    <w:p w:rsidR="00706CDA" w:rsidRPr="00743686" w:rsidRDefault="00706CDA" w:rsidP="00706CDA">
      <w:pPr>
        <w:spacing w:after="0" w:line="240" w:lineRule="auto"/>
        <w:ind w:firstLine="709"/>
        <w:contextualSpacing/>
        <w:jc w:val="both"/>
        <w:rPr>
          <w:rFonts w:ascii="Times New Roman" w:hAnsi="Times New Roman" w:cs="Times New Roman"/>
          <w:b/>
          <w:sz w:val="32"/>
          <w:szCs w:val="32"/>
        </w:rPr>
      </w:pP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Внешний вид здания и прилагающий территории представлен на фото (обучающийся должен поместить фото объекта оценки в приложение к отчету). Дата осмотра объекта __.</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Условное описание конструктивных элементов объекта оценки и характеристик территории и дома должно быть сделано на основании результатов проведенного оценщиком осмотра и данных технического паспорта на объект и дефектной ведомости.</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Описание технического состояния конструктивных элементов здания объекта (дефектная ведомость) выдается преподавателям на занятии согласно варианту задания. На основе дефектной ведомости студентом определяется физический износ объекта в рамках затратного подхода в оценке.</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 xml:space="preserve">Планировка объекта соответствует проектному решению, представленному в паспорте Бюро технической инвентаризации № ___ от ___ месяца ___ г. (Копия паспорта должна быть представлена </w:t>
      </w:r>
      <w:proofErr w:type="gramStart"/>
      <w:r w:rsidRPr="00E11CCA">
        <w:rPr>
          <w:rFonts w:ascii="Times New Roman" w:hAnsi="Times New Roman" w:cs="Times New Roman"/>
          <w:sz w:val="28"/>
          <w:szCs w:val="24"/>
        </w:rPr>
        <w:t>в</w:t>
      </w:r>
      <w:proofErr w:type="gramEnd"/>
      <w:r w:rsidRPr="00E11CCA">
        <w:rPr>
          <w:rFonts w:ascii="Times New Roman" w:hAnsi="Times New Roman" w:cs="Times New Roman"/>
          <w:sz w:val="28"/>
          <w:szCs w:val="24"/>
        </w:rPr>
        <w:t xml:space="preserve"> приложению отчету об оценке.) Экспликация к плану представлена в табл.6.</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На дату оценки объект используется в качестве ___.</w:t>
      </w:r>
    </w:p>
    <w:p w:rsidR="00706CDA" w:rsidRPr="00E11CCA" w:rsidRDefault="00706CDA" w:rsidP="00706CDA">
      <w:pPr>
        <w:spacing w:after="0" w:line="240" w:lineRule="auto"/>
        <w:ind w:firstLine="709"/>
        <w:contextualSpacing/>
        <w:jc w:val="right"/>
        <w:rPr>
          <w:rFonts w:ascii="Times New Roman" w:hAnsi="Times New Roman" w:cs="Times New Roman"/>
          <w:sz w:val="28"/>
          <w:szCs w:val="24"/>
        </w:rPr>
      </w:pPr>
      <w:r w:rsidRPr="00E11CCA">
        <w:rPr>
          <w:rFonts w:ascii="Times New Roman" w:hAnsi="Times New Roman" w:cs="Times New Roman"/>
          <w:sz w:val="28"/>
          <w:szCs w:val="24"/>
        </w:rPr>
        <w:t>Таблица 6</w:t>
      </w:r>
    </w:p>
    <w:p w:rsidR="00706CDA" w:rsidRPr="00E11CCA" w:rsidRDefault="00706CDA" w:rsidP="00706CDA">
      <w:pPr>
        <w:spacing w:after="0" w:line="240" w:lineRule="auto"/>
        <w:ind w:firstLine="709"/>
        <w:contextualSpacing/>
        <w:jc w:val="center"/>
        <w:rPr>
          <w:rFonts w:ascii="Times New Roman" w:hAnsi="Times New Roman" w:cs="Times New Roman"/>
          <w:sz w:val="28"/>
          <w:szCs w:val="24"/>
        </w:rPr>
      </w:pPr>
      <w:r w:rsidRPr="00E11CCA">
        <w:rPr>
          <w:rFonts w:ascii="Times New Roman" w:hAnsi="Times New Roman" w:cs="Times New Roman"/>
          <w:sz w:val="28"/>
          <w:szCs w:val="24"/>
        </w:rPr>
        <w:t>Экспликация к плану 1-го этажа</w:t>
      </w:r>
    </w:p>
    <w:tbl>
      <w:tblPr>
        <w:tblStyle w:val="af0"/>
        <w:tblW w:w="10490" w:type="dxa"/>
        <w:tblInd w:w="108" w:type="dxa"/>
        <w:tblLook w:val="04A0"/>
      </w:tblPr>
      <w:tblGrid>
        <w:gridCol w:w="4820"/>
        <w:gridCol w:w="2693"/>
        <w:gridCol w:w="2977"/>
      </w:tblGrid>
      <w:tr w:rsidR="00706CDA" w:rsidRPr="00E11CCA" w:rsidTr="00E11CCA">
        <w:tc>
          <w:tcPr>
            <w:tcW w:w="4820" w:type="dxa"/>
            <w:vAlign w:val="center"/>
          </w:tcPr>
          <w:p w:rsidR="00706CDA" w:rsidRPr="00E11CCA" w:rsidRDefault="00706CDA" w:rsidP="00E11CCA">
            <w:pPr>
              <w:contextualSpacing/>
              <w:jc w:val="center"/>
              <w:rPr>
                <w:rFonts w:ascii="Times New Roman" w:hAnsi="Times New Roman" w:cs="Times New Roman"/>
                <w:b/>
                <w:sz w:val="24"/>
                <w:szCs w:val="24"/>
              </w:rPr>
            </w:pPr>
            <w:r w:rsidRPr="00E11CCA">
              <w:rPr>
                <w:rFonts w:ascii="Times New Roman" w:hAnsi="Times New Roman" w:cs="Times New Roman"/>
                <w:b/>
                <w:sz w:val="24"/>
                <w:szCs w:val="24"/>
              </w:rPr>
              <w:t>Наименование частей помещения</w:t>
            </w:r>
          </w:p>
        </w:tc>
        <w:tc>
          <w:tcPr>
            <w:tcW w:w="2693" w:type="dxa"/>
            <w:vAlign w:val="center"/>
          </w:tcPr>
          <w:p w:rsidR="00706CDA" w:rsidRPr="00E11CCA" w:rsidRDefault="00706CDA" w:rsidP="00E11CCA">
            <w:pPr>
              <w:contextualSpacing/>
              <w:jc w:val="center"/>
              <w:rPr>
                <w:rFonts w:ascii="Times New Roman" w:hAnsi="Times New Roman" w:cs="Times New Roman"/>
                <w:b/>
                <w:sz w:val="24"/>
                <w:szCs w:val="24"/>
              </w:rPr>
            </w:pPr>
            <w:r w:rsidRPr="00E11CCA">
              <w:rPr>
                <w:rFonts w:ascii="Times New Roman" w:hAnsi="Times New Roman" w:cs="Times New Roman"/>
                <w:b/>
                <w:sz w:val="24"/>
                <w:szCs w:val="24"/>
              </w:rPr>
              <w:t>Площадь, м</w:t>
            </w:r>
            <w:proofErr w:type="gramStart"/>
            <w:r w:rsidRPr="00E11CCA">
              <w:rPr>
                <w:rFonts w:ascii="Times New Roman" w:hAnsi="Times New Roman" w:cs="Times New Roman"/>
                <w:b/>
                <w:sz w:val="24"/>
                <w:szCs w:val="24"/>
                <w:vertAlign w:val="superscript"/>
              </w:rPr>
              <w:t>2</w:t>
            </w:r>
            <w:proofErr w:type="gramEnd"/>
          </w:p>
        </w:tc>
        <w:tc>
          <w:tcPr>
            <w:tcW w:w="2977" w:type="dxa"/>
            <w:vAlign w:val="center"/>
          </w:tcPr>
          <w:p w:rsidR="00706CDA" w:rsidRPr="00E11CCA" w:rsidRDefault="00706CDA" w:rsidP="00E11CCA">
            <w:pPr>
              <w:ind w:firstLine="47"/>
              <w:contextualSpacing/>
              <w:jc w:val="center"/>
              <w:rPr>
                <w:rFonts w:ascii="Times New Roman" w:hAnsi="Times New Roman" w:cs="Times New Roman"/>
                <w:b/>
                <w:sz w:val="24"/>
                <w:szCs w:val="24"/>
              </w:rPr>
            </w:pPr>
            <w:r w:rsidRPr="00E11CCA">
              <w:rPr>
                <w:rFonts w:ascii="Times New Roman" w:hAnsi="Times New Roman" w:cs="Times New Roman"/>
                <w:b/>
                <w:sz w:val="24"/>
                <w:szCs w:val="24"/>
              </w:rPr>
              <w:t>Примечание</w:t>
            </w:r>
          </w:p>
        </w:tc>
      </w:tr>
      <w:tr w:rsidR="00706CDA" w:rsidRPr="00743686" w:rsidTr="00E11CCA">
        <w:tc>
          <w:tcPr>
            <w:tcW w:w="4820" w:type="dxa"/>
          </w:tcPr>
          <w:p w:rsidR="00706CDA" w:rsidRPr="00743686" w:rsidRDefault="00706CDA" w:rsidP="00E11CCA">
            <w:pPr>
              <w:contextualSpacing/>
              <w:jc w:val="both"/>
              <w:rPr>
                <w:rFonts w:ascii="Times New Roman" w:hAnsi="Times New Roman" w:cs="Times New Roman"/>
                <w:sz w:val="24"/>
                <w:szCs w:val="24"/>
              </w:rPr>
            </w:pPr>
          </w:p>
          <w:p w:rsidR="00706CDA" w:rsidRPr="00743686" w:rsidRDefault="00706CDA" w:rsidP="00E11CCA">
            <w:pPr>
              <w:contextualSpacing/>
              <w:jc w:val="both"/>
              <w:rPr>
                <w:rFonts w:ascii="Times New Roman" w:hAnsi="Times New Roman" w:cs="Times New Roman"/>
                <w:sz w:val="24"/>
                <w:szCs w:val="24"/>
              </w:rPr>
            </w:pPr>
          </w:p>
        </w:tc>
        <w:tc>
          <w:tcPr>
            <w:tcW w:w="2693" w:type="dxa"/>
          </w:tcPr>
          <w:p w:rsidR="00706CDA" w:rsidRPr="00743686" w:rsidRDefault="00706CDA" w:rsidP="00E11CCA">
            <w:pPr>
              <w:contextualSpacing/>
              <w:jc w:val="both"/>
              <w:rPr>
                <w:rFonts w:ascii="Times New Roman" w:hAnsi="Times New Roman" w:cs="Times New Roman"/>
                <w:sz w:val="24"/>
                <w:szCs w:val="24"/>
              </w:rPr>
            </w:pPr>
          </w:p>
        </w:tc>
        <w:tc>
          <w:tcPr>
            <w:tcW w:w="2977" w:type="dxa"/>
          </w:tcPr>
          <w:p w:rsidR="00706CDA" w:rsidRPr="00743686" w:rsidRDefault="00706CDA" w:rsidP="00E11CCA">
            <w:pPr>
              <w:ind w:firstLine="47"/>
              <w:contextualSpacing/>
              <w:jc w:val="both"/>
              <w:rPr>
                <w:rFonts w:ascii="Times New Roman" w:hAnsi="Times New Roman" w:cs="Times New Roman"/>
                <w:sz w:val="24"/>
                <w:szCs w:val="24"/>
              </w:rPr>
            </w:pPr>
          </w:p>
        </w:tc>
      </w:tr>
    </w:tbl>
    <w:p w:rsidR="00706CDA" w:rsidRPr="00E11CCA" w:rsidRDefault="00706CDA" w:rsidP="00E11CCA">
      <w:pPr>
        <w:spacing w:after="0" w:line="240" w:lineRule="auto"/>
        <w:ind w:firstLine="709"/>
        <w:contextualSpacing/>
        <w:jc w:val="both"/>
        <w:rPr>
          <w:rFonts w:ascii="Times New Roman" w:hAnsi="Times New Roman" w:cs="Times New Roman"/>
          <w:sz w:val="28"/>
          <w:szCs w:val="24"/>
        </w:rPr>
      </w:pPr>
    </w:p>
    <w:p w:rsidR="00706CDA" w:rsidRPr="00E11CCA" w:rsidRDefault="00706CDA" w:rsidP="00E11CC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 xml:space="preserve">По величине физического износа </w:t>
      </w:r>
      <w:proofErr w:type="spellStart"/>
      <w:r w:rsidRPr="00E11CCA">
        <w:rPr>
          <w:rFonts w:ascii="Times New Roman" w:hAnsi="Times New Roman" w:cs="Times New Roman"/>
          <w:sz w:val="28"/>
          <w:szCs w:val="24"/>
        </w:rPr>
        <w:t>И</w:t>
      </w:r>
      <w:r w:rsidRPr="00E11CCA">
        <w:rPr>
          <w:rFonts w:ascii="Times New Roman" w:hAnsi="Times New Roman" w:cs="Times New Roman"/>
          <w:sz w:val="28"/>
          <w:szCs w:val="24"/>
          <w:vertAlign w:val="subscript"/>
        </w:rPr>
        <w:t>физ</w:t>
      </w:r>
      <w:proofErr w:type="spellEnd"/>
      <w:r w:rsidRPr="00E11CCA">
        <w:rPr>
          <w:rFonts w:ascii="Times New Roman" w:hAnsi="Times New Roman" w:cs="Times New Roman"/>
          <w:sz w:val="28"/>
          <w:szCs w:val="24"/>
        </w:rPr>
        <w:t xml:space="preserve"> дается общая оценка текущего состояния здания. Его классифицируют по пяти группам:</w:t>
      </w:r>
    </w:p>
    <w:p w:rsidR="00706CDA" w:rsidRPr="00E11CCA" w:rsidRDefault="00706CDA" w:rsidP="008A51B5">
      <w:pPr>
        <w:pStyle w:val="a3"/>
        <w:numPr>
          <w:ilvl w:val="0"/>
          <w:numId w:val="21"/>
        </w:numPr>
        <w:spacing w:after="0" w:line="240" w:lineRule="auto"/>
        <w:ind w:left="0" w:firstLine="709"/>
        <w:jc w:val="both"/>
        <w:rPr>
          <w:rFonts w:ascii="Times New Roman" w:hAnsi="Times New Roman" w:cs="Times New Roman"/>
          <w:sz w:val="28"/>
          <w:szCs w:val="24"/>
        </w:rPr>
      </w:pPr>
      <w:r w:rsidRPr="00E11CCA">
        <w:rPr>
          <w:rFonts w:ascii="Times New Roman" w:hAnsi="Times New Roman" w:cs="Times New Roman"/>
          <w:sz w:val="28"/>
          <w:szCs w:val="24"/>
        </w:rPr>
        <w:t>хорошее состояние</w:t>
      </w:r>
      <w:proofErr w:type="gramStart"/>
      <w:r w:rsidRPr="00E11CCA">
        <w:rPr>
          <w:rFonts w:ascii="Times New Roman" w:hAnsi="Times New Roman" w:cs="Times New Roman"/>
          <w:sz w:val="28"/>
          <w:szCs w:val="24"/>
        </w:rPr>
        <w:t xml:space="preserve"> :</w:t>
      </w:r>
      <w:proofErr w:type="gramEnd"/>
      <w:r w:rsidRPr="00E11CCA">
        <w:rPr>
          <w:rFonts w:ascii="Times New Roman" w:hAnsi="Times New Roman" w:cs="Times New Roman"/>
          <w:sz w:val="28"/>
          <w:szCs w:val="24"/>
        </w:rPr>
        <w:t xml:space="preserve"> </w:t>
      </w:r>
      <w:proofErr w:type="spellStart"/>
      <w:r w:rsidRPr="00E11CCA">
        <w:rPr>
          <w:rFonts w:ascii="Times New Roman" w:hAnsi="Times New Roman" w:cs="Times New Roman"/>
          <w:sz w:val="28"/>
          <w:szCs w:val="24"/>
        </w:rPr>
        <w:t>И</w:t>
      </w:r>
      <w:r w:rsidRPr="00E11CCA">
        <w:rPr>
          <w:rFonts w:ascii="Times New Roman" w:hAnsi="Times New Roman" w:cs="Times New Roman"/>
          <w:sz w:val="28"/>
          <w:szCs w:val="24"/>
          <w:vertAlign w:val="subscript"/>
        </w:rPr>
        <w:t>физ</w:t>
      </w:r>
      <w:proofErr w:type="spellEnd"/>
      <w:r w:rsidRPr="00E11CCA">
        <w:rPr>
          <w:rFonts w:ascii="Times New Roman" w:hAnsi="Times New Roman" w:cs="Times New Roman"/>
          <w:sz w:val="28"/>
          <w:szCs w:val="24"/>
        </w:rPr>
        <w:t xml:space="preserve"> = 0-20%;</w:t>
      </w:r>
    </w:p>
    <w:p w:rsidR="00706CDA" w:rsidRPr="00E11CCA" w:rsidRDefault="00706CDA" w:rsidP="008A51B5">
      <w:pPr>
        <w:pStyle w:val="a3"/>
        <w:numPr>
          <w:ilvl w:val="0"/>
          <w:numId w:val="21"/>
        </w:numPr>
        <w:spacing w:after="0" w:line="240" w:lineRule="auto"/>
        <w:ind w:left="0" w:firstLine="709"/>
        <w:jc w:val="both"/>
        <w:rPr>
          <w:rFonts w:ascii="Times New Roman" w:hAnsi="Times New Roman" w:cs="Times New Roman"/>
          <w:sz w:val="28"/>
          <w:szCs w:val="24"/>
        </w:rPr>
      </w:pPr>
      <w:r w:rsidRPr="00E11CCA">
        <w:rPr>
          <w:rFonts w:ascii="Times New Roman" w:hAnsi="Times New Roman" w:cs="Times New Roman"/>
          <w:sz w:val="28"/>
          <w:szCs w:val="24"/>
        </w:rPr>
        <w:t xml:space="preserve">удовлетворительное состояние: </w:t>
      </w:r>
      <w:proofErr w:type="spellStart"/>
      <w:r w:rsidRPr="00E11CCA">
        <w:rPr>
          <w:rFonts w:ascii="Times New Roman" w:hAnsi="Times New Roman" w:cs="Times New Roman"/>
          <w:sz w:val="28"/>
          <w:szCs w:val="24"/>
        </w:rPr>
        <w:t>И</w:t>
      </w:r>
      <w:r w:rsidRPr="00E11CCA">
        <w:rPr>
          <w:rFonts w:ascii="Times New Roman" w:hAnsi="Times New Roman" w:cs="Times New Roman"/>
          <w:sz w:val="28"/>
          <w:szCs w:val="24"/>
          <w:vertAlign w:val="subscript"/>
        </w:rPr>
        <w:t>физ</w:t>
      </w:r>
      <w:proofErr w:type="spellEnd"/>
      <w:r w:rsidRPr="00E11CCA">
        <w:rPr>
          <w:rFonts w:ascii="Times New Roman" w:hAnsi="Times New Roman" w:cs="Times New Roman"/>
          <w:sz w:val="28"/>
          <w:szCs w:val="24"/>
        </w:rPr>
        <w:t xml:space="preserve"> = 21-40%;</w:t>
      </w:r>
    </w:p>
    <w:p w:rsidR="00706CDA" w:rsidRPr="00E11CCA" w:rsidRDefault="00706CDA" w:rsidP="008A51B5">
      <w:pPr>
        <w:pStyle w:val="a3"/>
        <w:numPr>
          <w:ilvl w:val="0"/>
          <w:numId w:val="21"/>
        </w:numPr>
        <w:spacing w:after="0" w:line="240" w:lineRule="auto"/>
        <w:ind w:left="0" w:firstLine="709"/>
        <w:jc w:val="both"/>
        <w:rPr>
          <w:rFonts w:ascii="Times New Roman" w:hAnsi="Times New Roman" w:cs="Times New Roman"/>
          <w:sz w:val="28"/>
          <w:szCs w:val="24"/>
        </w:rPr>
      </w:pPr>
      <w:r w:rsidRPr="00E11CCA">
        <w:rPr>
          <w:rFonts w:ascii="Times New Roman" w:hAnsi="Times New Roman" w:cs="Times New Roman"/>
          <w:sz w:val="28"/>
          <w:szCs w:val="24"/>
        </w:rPr>
        <w:t>неудовлетворительное состояние</w:t>
      </w:r>
      <w:proofErr w:type="gramStart"/>
      <w:r w:rsidRPr="00E11CCA">
        <w:rPr>
          <w:rFonts w:ascii="Times New Roman" w:hAnsi="Times New Roman" w:cs="Times New Roman"/>
          <w:sz w:val="28"/>
          <w:szCs w:val="24"/>
        </w:rPr>
        <w:t xml:space="preserve"> :</w:t>
      </w:r>
      <w:proofErr w:type="gramEnd"/>
      <w:r w:rsidRPr="00E11CCA">
        <w:rPr>
          <w:rFonts w:ascii="Times New Roman" w:hAnsi="Times New Roman" w:cs="Times New Roman"/>
          <w:sz w:val="28"/>
          <w:szCs w:val="24"/>
        </w:rPr>
        <w:t xml:space="preserve"> </w:t>
      </w:r>
      <w:proofErr w:type="spellStart"/>
      <w:r w:rsidRPr="00E11CCA">
        <w:rPr>
          <w:rFonts w:ascii="Times New Roman" w:hAnsi="Times New Roman" w:cs="Times New Roman"/>
          <w:sz w:val="28"/>
          <w:szCs w:val="24"/>
        </w:rPr>
        <w:t>И</w:t>
      </w:r>
      <w:r w:rsidRPr="00E11CCA">
        <w:rPr>
          <w:rFonts w:ascii="Times New Roman" w:hAnsi="Times New Roman" w:cs="Times New Roman"/>
          <w:sz w:val="28"/>
          <w:szCs w:val="24"/>
          <w:vertAlign w:val="subscript"/>
        </w:rPr>
        <w:t>физ</w:t>
      </w:r>
      <w:proofErr w:type="spellEnd"/>
      <w:r w:rsidRPr="00E11CCA">
        <w:rPr>
          <w:rFonts w:ascii="Times New Roman" w:hAnsi="Times New Roman" w:cs="Times New Roman"/>
          <w:sz w:val="28"/>
          <w:szCs w:val="24"/>
        </w:rPr>
        <w:t xml:space="preserve"> = 41-60%;</w:t>
      </w:r>
    </w:p>
    <w:p w:rsidR="00706CDA" w:rsidRPr="00E11CCA" w:rsidRDefault="00706CDA" w:rsidP="008A51B5">
      <w:pPr>
        <w:pStyle w:val="a3"/>
        <w:numPr>
          <w:ilvl w:val="0"/>
          <w:numId w:val="21"/>
        </w:numPr>
        <w:spacing w:after="0" w:line="240" w:lineRule="auto"/>
        <w:ind w:left="0" w:firstLine="709"/>
        <w:jc w:val="both"/>
        <w:rPr>
          <w:rFonts w:ascii="Times New Roman" w:hAnsi="Times New Roman" w:cs="Times New Roman"/>
          <w:sz w:val="28"/>
          <w:szCs w:val="24"/>
        </w:rPr>
      </w:pPr>
      <w:r w:rsidRPr="00E11CCA">
        <w:rPr>
          <w:rFonts w:ascii="Times New Roman" w:hAnsi="Times New Roman" w:cs="Times New Roman"/>
          <w:sz w:val="28"/>
          <w:szCs w:val="24"/>
        </w:rPr>
        <w:t xml:space="preserve">ветхое состояние: </w:t>
      </w:r>
      <w:proofErr w:type="spellStart"/>
      <w:r w:rsidRPr="00E11CCA">
        <w:rPr>
          <w:rFonts w:ascii="Times New Roman" w:hAnsi="Times New Roman" w:cs="Times New Roman"/>
          <w:sz w:val="28"/>
          <w:szCs w:val="24"/>
        </w:rPr>
        <w:t>И</w:t>
      </w:r>
      <w:r w:rsidRPr="00E11CCA">
        <w:rPr>
          <w:rFonts w:ascii="Times New Roman" w:hAnsi="Times New Roman" w:cs="Times New Roman"/>
          <w:sz w:val="28"/>
          <w:szCs w:val="24"/>
          <w:vertAlign w:val="subscript"/>
        </w:rPr>
        <w:t>физ</w:t>
      </w:r>
      <w:proofErr w:type="spellEnd"/>
      <w:r w:rsidRPr="00E11CCA">
        <w:rPr>
          <w:rFonts w:ascii="Times New Roman" w:hAnsi="Times New Roman" w:cs="Times New Roman"/>
          <w:sz w:val="28"/>
          <w:szCs w:val="24"/>
        </w:rPr>
        <w:t xml:space="preserve"> = 61-80%;</w:t>
      </w:r>
    </w:p>
    <w:p w:rsidR="00706CDA" w:rsidRPr="00E11CCA" w:rsidRDefault="00706CDA" w:rsidP="008A51B5">
      <w:pPr>
        <w:pStyle w:val="a3"/>
        <w:numPr>
          <w:ilvl w:val="0"/>
          <w:numId w:val="21"/>
        </w:numPr>
        <w:spacing w:after="0" w:line="240" w:lineRule="auto"/>
        <w:ind w:left="0" w:firstLine="709"/>
        <w:jc w:val="both"/>
        <w:rPr>
          <w:rFonts w:ascii="Times New Roman" w:hAnsi="Times New Roman" w:cs="Times New Roman"/>
          <w:sz w:val="28"/>
          <w:szCs w:val="24"/>
        </w:rPr>
      </w:pPr>
      <w:r w:rsidRPr="00E11CCA">
        <w:rPr>
          <w:rFonts w:ascii="Times New Roman" w:hAnsi="Times New Roman" w:cs="Times New Roman"/>
          <w:sz w:val="28"/>
          <w:szCs w:val="24"/>
        </w:rPr>
        <w:t xml:space="preserve">негодное состояние: </w:t>
      </w:r>
      <w:proofErr w:type="spellStart"/>
      <w:r w:rsidRPr="00E11CCA">
        <w:rPr>
          <w:rFonts w:ascii="Times New Roman" w:hAnsi="Times New Roman" w:cs="Times New Roman"/>
          <w:sz w:val="28"/>
          <w:szCs w:val="24"/>
        </w:rPr>
        <w:t>И</w:t>
      </w:r>
      <w:r w:rsidRPr="00E11CCA">
        <w:rPr>
          <w:rFonts w:ascii="Times New Roman" w:hAnsi="Times New Roman" w:cs="Times New Roman"/>
          <w:sz w:val="28"/>
          <w:szCs w:val="24"/>
          <w:vertAlign w:val="subscript"/>
        </w:rPr>
        <w:t>физ</w:t>
      </w:r>
      <w:proofErr w:type="spellEnd"/>
      <w:r w:rsidRPr="00E11CCA">
        <w:rPr>
          <w:rFonts w:ascii="Times New Roman" w:hAnsi="Times New Roman" w:cs="Times New Roman"/>
          <w:sz w:val="28"/>
          <w:szCs w:val="24"/>
        </w:rPr>
        <w:t xml:space="preserve"> </w:t>
      </w:r>
      <m:oMath>
        <m:r>
          <w:rPr>
            <w:rFonts w:ascii="Cambria Math" w:hAnsi="Times New Roman" w:cs="Times New Roman"/>
            <w:sz w:val="28"/>
            <w:szCs w:val="24"/>
          </w:rPr>
          <m:t>≥</m:t>
        </m:r>
      </m:oMath>
      <w:r w:rsidRPr="00E11CCA">
        <w:rPr>
          <w:rFonts w:ascii="Times New Roman" w:hAnsi="Times New Roman" w:cs="Times New Roman"/>
          <w:sz w:val="28"/>
          <w:szCs w:val="24"/>
        </w:rPr>
        <w:t xml:space="preserve"> 81% .</w:t>
      </w:r>
    </w:p>
    <w:p w:rsidR="00706CDA" w:rsidRPr="00E11CCA" w:rsidRDefault="00706CDA" w:rsidP="00E11CCA">
      <w:pPr>
        <w:spacing w:after="0" w:line="240" w:lineRule="auto"/>
        <w:ind w:firstLine="709"/>
        <w:contextualSpacing/>
        <w:jc w:val="both"/>
        <w:rPr>
          <w:rFonts w:ascii="Times New Roman" w:hAnsi="Times New Roman" w:cs="Times New Roman"/>
          <w:sz w:val="28"/>
          <w:szCs w:val="24"/>
        </w:rPr>
      </w:pPr>
    </w:p>
    <w:p w:rsidR="00706CDA" w:rsidRPr="00E11CCA" w:rsidRDefault="00706CDA" w:rsidP="00706CDA">
      <w:pPr>
        <w:spacing w:after="0" w:line="240" w:lineRule="auto"/>
        <w:ind w:firstLine="709"/>
        <w:contextualSpacing/>
        <w:jc w:val="center"/>
        <w:rPr>
          <w:rFonts w:ascii="Times New Roman" w:hAnsi="Times New Roman" w:cs="Times New Roman"/>
          <w:b/>
          <w:sz w:val="28"/>
          <w:szCs w:val="24"/>
        </w:rPr>
      </w:pPr>
      <w:r w:rsidRPr="00E11CCA">
        <w:rPr>
          <w:rFonts w:ascii="Times New Roman" w:hAnsi="Times New Roman" w:cs="Times New Roman"/>
          <w:b/>
          <w:sz w:val="28"/>
          <w:szCs w:val="24"/>
        </w:rPr>
        <w:t>Анализ наилучшего и наиболее эффективного использования объекта оценки</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Объективность оценки во многом зависит от того, как рассмотрено наилучшее и наиболее эффективное использование объекта и, в частности, от сделанного заключения по этому вопросу. Данный этап работы требует тщательного анализа многих факторов.</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Понятие «наилучшее и наиболее эффективное использование (ННЭИ)», применяемое в данном отчете, подразумевает «наиболее вероятное использование имущества, являющееся физически возможным, юридически законным, осуществимым с финансовой точки зрения, в результате которого стоимость оцениваемого имущества будет максимальной».</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 xml:space="preserve">Заключение о ННЭИ оцениваемого объекта недвижимости, исходящее из анализа состояния рынка, отражает мнение оценщика в отношении наилучшего </w:t>
      </w:r>
      <w:r w:rsidRPr="00E11CCA">
        <w:rPr>
          <w:rFonts w:ascii="Times New Roman" w:hAnsi="Times New Roman" w:cs="Times New Roman"/>
          <w:sz w:val="28"/>
          <w:szCs w:val="24"/>
        </w:rPr>
        <w:lastRenderedPageBreak/>
        <w:t>использования собственности и является основополагающей предпосылкой при определении стоимости объекта недвижимости. Стоимость незанятой земли непосредственно связана с ННЭИ. С другой стороны, освоенная недвижимость может иметь то или другое наилучшее или эффективное использование, чем земля под улучшениями и постройками, если рассматривать ее как незанятую. Поэтому для освоенной (разработанной, улучшенной, застроенной) недвижимости необходимо проводить анализ ННЭИ дважды: как для земли, как если бы она была незанятой, и как для земли освоенной.</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Анализ ННЭИ объекта недвижимости выполняется путем проверки соответствия рассматриваемых вариантов использования следующим критериям.</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i/>
          <w:sz w:val="28"/>
          <w:szCs w:val="24"/>
        </w:rPr>
        <w:t>Физическая возможность</w:t>
      </w:r>
      <w:r w:rsidRPr="00E11CCA">
        <w:rPr>
          <w:rFonts w:ascii="Times New Roman" w:hAnsi="Times New Roman" w:cs="Times New Roman"/>
          <w:sz w:val="28"/>
          <w:szCs w:val="24"/>
        </w:rPr>
        <w:t xml:space="preserve"> – рассматривается физически реальных в данной местности способов использования объекта недвижимости.</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i/>
          <w:sz w:val="28"/>
          <w:szCs w:val="24"/>
        </w:rPr>
        <w:t>Юридическая допустимость</w:t>
      </w:r>
      <w:r w:rsidRPr="00E11CCA">
        <w:rPr>
          <w:rFonts w:ascii="Times New Roman" w:hAnsi="Times New Roman" w:cs="Times New Roman"/>
          <w:sz w:val="28"/>
          <w:szCs w:val="24"/>
        </w:rPr>
        <w:t xml:space="preserve"> – рассмотрение тех способов использования объекта недвижимости, которые разрешены муниципальными распоряжениями о </w:t>
      </w:r>
      <w:proofErr w:type="spellStart"/>
      <w:r w:rsidRPr="00E11CCA">
        <w:rPr>
          <w:rFonts w:ascii="Times New Roman" w:hAnsi="Times New Roman" w:cs="Times New Roman"/>
          <w:sz w:val="28"/>
          <w:szCs w:val="24"/>
        </w:rPr>
        <w:t>зонообразовании</w:t>
      </w:r>
      <w:proofErr w:type="spellEnd"/>
      <w:r w:rsidRPr="00E11CCA">
        <w:rPr>
          <w:rFonts w:ascii="Times New Roman" w:hAnsi="Times New Roman" w:cs="Times New Roman"/>
          <w:sz w:val="28"/>
          <w:szCs w:val="24"/>
        </w:rPr>
        <w:t>, нормами градостроительства, экономическим законодательством и т.д.</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i/>
          <w:sz w:val="28"/>
          <w:szCs w:val="24"/>
        </w:rPr>
        <w:t>Финансовая целесообразность</w:t>
      </w:r>
      <w:r w:rsidRPr="00E11CCA">
        <w:rPr>
          <w:rFonts w:ascii="Times New Roman" w:hAnsi="Times New Roman" w:cs="Times New Roman"/>
          <w:sz w:val="28"/>
          <w:szCs w:val="24"/>
        </w:rPr>
        <w:t xml:space="preserve"> – рассмотрение физически осуществимых и разрешенных законом способов использования объекта недвижимости, которые будут давать приемлемый доход владельцу участка.</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i/>
          <w:sz w:val="28"/>
          <w:szCs w:val="24"/>
        </w:rPr>
        <w:t>Максимальная доходность</w:t>
      </w:r>
      <w:r w:rsidRPr="00E11CCA">
        <w:rPr>
          <w:rFonts w:ascii="Times New Roman" w:hAnsi="Times New Roman" w:cs="Times New Roman"/>
          <w:sz w:val="28"/>
          <w:szCs w:val="24"/>
        </w:rPr>
        <w:t xml:space="preserve"> – рассмотрение финансово осуществимых способов использования объекта недвижимости</w:t>
      </w:r>
      <w:proofErr w:type="gramStart"/>
      <w:r w:rsidRPr="00E11CCA">
        <w:rPr>
          <w:rFonts w:ascii="Times New Roman" w:hAnsi="Times New Roman" w:cs="Times New Roman"/>
          <w:sz w:val="28"/>
          <w:szCs w:val="24"/>
        </w:rPr>
        <w:t xml:space="preserve"> ,</w:t>
      </w:r>
      <w:proofErr w:type="gramEnd"/>
      <w:r w:rsidRPr="00E11CCA">
        <w:rPr>
          <w:rFonts w:ascii="Times New Roman" w:hAnsi="Times New Roman" w:cs="Times New Roman"/>
          <w:sz w:val="28"/>
          <w:szCs w:val="24"/>
        </w:rPr>
        <w:t xml:space="preserve"> которые будут приносить максимальный чистый доход или максимальную текущую стоимость.</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Таким образом, вопросы, которые необходимо рассмотреть, связаны с четырьмя тестами, определяющими физическую возможность, юридическую допустимость, финансовую целесообразность и максимальную доходность того или иного использования объекта оценки.</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Прежде чем приступить к обоснованию выбора ННЭИ объекта, необходимо собрать и проанализировать информацию об объекте и его окружении (данный этап должен быть проведен при анализе рынка недвижимости в предыдущем разделе отчета об оценке).</w:t>
      </w:r>
    </w:p>
    <w:p w:rsidR="00706CDA" w:rsidRPr="00E11CCA" w:rsidRDefault="00706CDA" w:rsidP="00706CDA">
      <w:pPr>
        <w:tabs>
          <w:tab w:val="left" w:pos="142"/>
        </w:tabs>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Анализ ННЭИ основывается на данных, полученных и проанализированных ранее:</w:t>
      </w:r>
    </w:p>
    <w:p w:rsidR="00706CDA" w:rsidRPr="00E11CCA" w:rsidRDefault="00706CDA" w:rsidP="00706CDA">
      <w:pPr>
        <w:tabs>
          <w:tab w:val="left" w:pos="142"/>
        </w:tabs>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1) описание объекта оценки;</w:t>
      </w:r>
    </w:p>
    <w:p w:rsidR="00706CDA" w:rsidRPr="00E11CCA" w:rsidRDefault="00706CDA" w:rsidP="00706CDA">
      <w:pPr>
        <w:tabs>
          <w:tab w:val="left" w:pos="142"/>
        </w:tabs>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2) описание местоположения объекта;</w:t>
      </w:r>
    </w:p>
    <w:p w:rsidR="00706CDA" w:rsidRPr="00E11CCA" w:rsidRDefault="00706CDA" w:rsidP="00706CDA">
      <w:pPr>
        <w:tabs>
          <w:tab w:val="left" w:pos="142"/>
        </w:tabs>
        <w:spacing w:after="0" w:line="240" w:lineRule="auto"/>
        <w:ind w:firstLine="709"/>
        <w:contextualSpacing/>
        <w:jc w:val="both"/>
        <w:rPr>
          <w:rFonts w:ascii="Times New Roman" w:hAnsi="Times New Roman" w:cs="Times New Roman"/>
          <w:sz w:val="28"/>
          <w:szCs w:val="24"/>
        </w:rPr>
      </w:pPr>
      <w:r w:rsidRPr="00E11CCA">
        <w:rPr>
          <w:rFonts w:ascii="Times New Roman" w:hAnsi="Times New Roman" w:cs="Times New Roman"/>
          <w:sz w:val="28"/>
          <w:szCs w:val="24"/>
        </w:rPr>
        <w:t>3) развернутая характеристика объекта и рыночного сегмента (текущие ставки аренды объекта, текущая недозагрузка, текущие потери от платежей, операционные расходы и т.д.).</w:t>
      </w:r>
    </w:p>
    <w:p w:rsidR="00706CDA" w:rsidRPr="00E11CCA" w:rsidRDefault="00706CDA" w:rsidP="00706CDA">
      <w:pPr>
        <w:spacing w:after="0" w:line="240" w:lineRule="auto"/>
        <w:ind w:firstLine="709"/>
        <w:contextualSpacing/>
        <w:jc w:val="both"/>
        <w:rPr>
          <w:rFonts w:ascii="Times New Roman" w:hAnsi="Times New Roman" w:cs="Times New Roman"/>
          <w:sz w:val="28"/>
          <w:szCs w:val="24"/>
        </w:rPr>
      </w:pPr>
    </w:p>
    <w:p w:rsidR="00706CDA" w:rsidRPr="00E11CCA" w:rsidRDefault="00706CDA" w:rsidP="00E11CCA">
      <w:pPr>
        <w:spacing w:after="0" w:line="240" w:lineRule="auto"/>
        <w:ind w:firstLine="709"/>
        <w:contextualSpacing/>
        <w:jc w:val="center"/>
        <w:rPr>
          <w:rFonts w:ascii="Times New Roman" w:hAnsi="Times New Roman" w:cs="Times New Roman"/>
          <w:b/>
          <w:sz w:val="28"/>
          <w:szCs w:val="28"/>
        </w:rPr>
      </w:pPr>
      <w:r w:rsidRPr="00E11CCA">
        <w:rPr>
          <w:rFonts w:ascii="Times New Roman" w:hAnsi="Times New Roman" w:cs="Times New Roman"/>
          <w:b/>
          <w:sz w:val="28"/>
          <w:szCs w:val="28"/>
        </w:rPr>
        <w:t>Анализ наилучшего и наиболее эффективного использования земельного участка как свободного</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данном случае оценщик рассматривает гипотетически возможное использование земельного участка из предложения, если бы данный участок был свободен. При этом затраты на снос реально существующего объекта на дату оценки в расчетах не учитываются. Использование свободного земельного участка (его гипотетически возможная застройка) должно соответствовать четырем критериям, определяющим физическую возможность и юридическую допустимость застройки рассматриваемого земельного участка тем или иным видом недвижимости, финансовую целесообразность и максимальную доходность застройки земельного участка.</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i/>
          <w:sz w:val="28"/>
          <w:szCs w:val="28"/>
        </w:rPr>
        <w:lastRenderedPageBreak/>
        <w:t>Физическая возможность</w:t>
      </w:r>
      <w:r w:rsidRPr="00E11CCA">
        <w:rPr>
          <w:rFonts w:ascii="Times New Roman" w:hAnsi="Times New Roman" w:cs="Times New Roman"/>
          <w:sz w:val="28"/>
          <w:szCs w:val="28"/>
        </w:rPr>
        <w:t>. Потенциальное использование свободного земельного участка должно быть физически осуществимым. К физическим ограничениям относятся:</w:t>
      </w:r>
    </w:p>
    <w:p w:rsidR="00706CDA" w:rsidRPr="00E11CCA" w:rsidRDefault="00706CDA" w:rsidP="008A51B5">
      <w:pPr>
        <w:pStyle w:val="a3"/>
        <w:numPr>
          <w:ilvl w:val="0"/>
          <w:numId w:val="22"/>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размер участка;</w:t>
      </w:r>
    </w:p>
    <w:p w:rsidR="00706CDA" w:rsidRPr="00E11CCA" w:rsidRDefault="00706CDA" w:rsidP="008A51B5">
      <w:pPr>
        <w:pStyle w:val="a3"/>
        <w:numPr>
          <w:ilvl w:val="0"/>
          <w:numId w:val="22"/>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форма;</w:t>
      </w:r>
    </w:p>
    <w:p w:rsidR="00706CDA" w:rsidRPr="00E11CCA" w:rsidRDefault="00706CDA" w:rsidP="008A51B5">
      <w:pPr>
        <w:pStyle w:val="a3"/>
        <w:numPr>
          <w:ilvl w:val="0"/>
          <w:numId w:val="22"/>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топография земельного участка;</w:t>
      </w:r>
    </w:p>
    <w:p w:rsidR="00706CDA" w:rsidRPr="00E11CCA" w:rsidRDefault="00706CDA" w:rsidP="008A51B5">
      <w:pPr>
        <w:pStyle w:val="a3"/>
        <w:numPr>
          <w:ilvl w:val="0"/>
          <w:numId w:val="22"/>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 xml:space="preserve">инженерно-геологические условия участка; </w:t>
      </w:r>
    </w:p>
    <w:p w:rsidR="00706CDA" w:rsidRPr="00E11CCA" w:rsidRDefault="00706CDA" w:rsidP="008A51B5">
      <w:pPr>
        <w:pStyle w:val="a3"/>
        <w:numPr>
          <w:ilvl w:val="0"/>
          <w:numId w:val="22"/>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климатические условия.</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зависимости от характеристик земельного участка рассматривают все возможные способы его застройки: торговые, офисные, жилые площади.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i/>
          <w:sz w:val="28"/>
          <w:szCs w:val="28"/>
        </w:rPr>
        <w:t>Юридическая допустимость</w:t>
      </w:r>
      <w:r w:rsidRPr="00E11CCA">
        <w:rPr>
          <w:rFonts w:ascii="Times New Roman" w:hAnsi="Times New Roman" w:cs="Times New Roman"/>
          <w:sz w:val="28"/>
          <w:szCs w:val="28"/>
        </w:rPr>
        <w:t>. Каждое потенциальное использование проверяется на предмет соответствия действующему законодательству. Юридические ограничения включают в себя правила зонирования, законодательство в области окружающей среды, жилищные и строительные кодексы, положение о разбивке земли, правовые ограничения. Таковыми могут быть ограничения на права использования объекта, сервитуты и др.</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Из предложенных на первом этапе возможных видов застройки относятся только те, которые удовлетворяют </w:t>
      </w:r>
      <w:proofErr w:type="gramStart"/>
      <w:r w:rsidRPr="00E11CCA">
        <w:rPr>
          <w:rFonts w:ascii="Times New Roman" w:hAnsi="Times New Roman" w:cs="Times New Roman"/>
          <w:sz w:val="28"/>
          <w:szCs w:val="28"/>
        </w:rPr>
        <w:t>юридическую</w:t>
      </w:r>
      <w:proofErr w:type="gramEnd"/>
      <w:r w:rsidRPr="00E11CCA">
        <w:rPr>
          <w:rFonts w:ascii="Times New Roman" w:hAnsi="Times New Roman" w:cs="Times New Roman"/>
          <w:sz w:val="28"/>
          <w:szCs w:val="28"/>
        </w:rPr>
        <w:t xml:space="preserve"> критерию.</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Финансовая целесообразность. Вариант считается финансово целесообразным, если он обеспечивает доход от использования, превышающий расходы на финансирование. На этом этапе рассматривают только те физические возможные и допустимые законом варианты использования, для которых величина дохода предположительно окажется выше затрат на строительство.</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Максимальная доходность. Итоговым критерием ННЭИ является наибольшая доходность использования недвижимости среди всех юридически допустимых, физически возможных и финансово целесообразных потенциальных вариантов. Данный критерий учитывает количественные, качественные и временные характеристики доходов, ожидаемые от различных потенциальных вариантов реализуемых функций.</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Критерием ННЭИ участка земли как свободного является максимальная стоимость земли. Стоимость земли можно найти, например, с помощью техники выделения: </w:t>
      </w:r>
    </w:p>
    <w:p w:rsidR="00706CDA" w:rsidRPr="00E11CCA" w:rsidRDefault="00706CDA" w:rsidP="00E11CCA">
      <w:pPr>
        <w:spacing w:after="0" w:line="240" w:lineRule="auto"/>
        <w:ind w:firstLine="709"/>
        <w:contextualSpacing/>
        <w:jc w:val="center"/>
        <w:rPr>
          <w:rFonts w:ascii="Times New Roman" w:hAnsi="Times New Roman" w:cs="Times New Roman"/>
          <w:b/>
          <w:sz w:val="28"/>
          <w:szCs w:val="28"/>
          <w:vertAlign w:val="subscript"/>
        </w:rPr>
      </w:pPr>
      <w:r w:rsidRPr="00E11CCA">
        <w:rPr>
          <w:rFonts w:ascii="Times New Roman" w:hAnsi="Times New Roman" w:cs="Times New Roman"/>
          <w:b/>
          <w:sz w:val="28"/>
          <w:szCs w:val="28"/>
          <w:lang w:val="en-US"/>
        </w:rPr>
        <w:t>V</w:t>
      </w:r>
      <w:r w:rsidRPr="00E11CCA">
        <w:rPr>
          <w:rFonts w:ascii="Times New Roman" w:hAnsi="Times New Roman" w:cs="Times New Roman"/>
          <w:b/>
          <w:sz w:val="28"/>
          <w:szCs w:val="28"/>
          <w:vertAlign w:val="subscript"/>
        </w:rPr>
        <w:t>1</w:t>
      </w:r>
      <w:r w:rsidRPr="00E11CCA">
        <w:rPr>
          <w:rFonts w:ascii="Times New Roman" w:hAnsi="Times New Roman" w:cs="Times New Roman"/>
          <w:b/>
          <w:sz w:val="28"/>
          <w:szCs w:val="28"/>
        </w:rPr>
        <w:t>=</w:t>
      </w:r>
      <w:r w:rsidRPr="00E11CCA">
        <w:rPr>
          <w:rFonts w:ascii="Times New Roman" w:hAnsi="Times New Roman" w:cs="Times New Roman"/>
          <w:b/>
          <w:sz w:val="28"/>
          <w:szCs w:val="28"/>
          <w:lang w:val="en-US"/>
        </w:rPr>
        <w:t>V</w:t>
      </w:r>
      <w:r w:rsidRPr="00E11CCA">
        <w:rPr>
          <w:rFonts w:ascii="Times New Roman" w:hAnsi="Times New Roman" w:cs="Times New Roman"/>
          <w:b/>
          <w:sz w:val="28"/>
          <w:szCs w:val="28"/>
          <w:vertAlign w:val="subscript"/>
        </w:rPr>
        <w:t>0</w:t>
      </w:r>
      <w:r w:rsidRPr="00E11CCA">
        <w:rPr>
          <w:rFonts w:ascii="Times New Roman" w:hAnsi="Times New Roman" w:cs="Times New Roman"/>
          <w:b/>
          <w:sz w:val="28"/>
          <w:szCs w:val="28"/>
        </w:rPr>
        <w:t xml:space="preserve"> – </w:t>
      </w:r>
      <w:proofErr w:type="spellStart"/>
      <w:proofErr w:type="gramStart"/>
      <w:r w:rsidRPr="00E11CCA">
        <w:rPr>
          <w:rFonts w:ascii="Times New Roman" w:hAnsi="Times New Roman" w:cs="Times New Roman"/>
          <w:b/>
          <w:sz w:val="28"/>
          <w:szCs w:val="28"/>
          <w:lang w:val="en-US"/>
        </w:rPr>
        <w:t>V</w:t>
      </w:r>
      <w:r w:rsidRPr="00E11CCA">
        <w:rPr>
          <w:rFonts w:ascii="Times New Roman" w:hAnsi="Times New Roman" w:cs="Times New Roman"/>
          <w:b/>
          <w:sz w:val="28"/>
          <w:szCs w:val="28"/>
          <w:vertAlign w:val="subscript"/>
          <w:lang w:val="en-US"/>
        </w:rPr>
        <w:t>b</w:t>
      </w:r>
      <w:proofErr w:type="spellEnd"/>
      <w:r w:rsidRPr="00E11CCA">
        <w:rPr>
          <w:rFonts w:ascii="Times New Roman" w:hAnsi="Times New Roman" w:cs="Times New Roman"/>
          <w:b/>
          <w:sz w:val="28"/>
          <w:szCs w:val="28"/>
          <w:vertAlign w:val="subscript"/>
        </w:rPr>
        <w:t xml:space="preserve"> ,</w:t>
      </w:r>
      <w:proofErr w:type="gramEnd"/>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где </w:t>
      </w:r>
      <w:r w:rsidRPr="00E11CCA">
        <w:rPr>
          <w:rFonts w:ascii="Times New Roman" w:hAnsi="Times New Roman" w:cs="Times New Roman"/>
          <w:sz w:val="28"/>
          <w:szCs w:val="28"/>
          <w:lang w:val="en-US"/>
        </w:rPr>
        <w:t>V</w:t>
      </w:r>
      <w:r w:rsidRPr="00E11CCA">
        <w:rPr>
          <w:rFonts w:ascii="Times New Roman" w:hAnsi="Times New Roman" w:cs="Times New Roman"/>
          <w:sz w:val="28"/>
          <w:szCs w:val="28"/>
          <w:vertAlign w:val="subscript"/>
        </w:rPr>
        <w:t>0</w:t>
      </w:r>
      <w:r w:rsidRPr="00E11CCA">
        <w:rPr>
          <w:rFonts w:ascii="Times New Roman" w:hAnsi="Times New Roman" w:cs="Times New Roman"/>
          <w:sz w:val="28"/>
          <w:szCs w:val="28"/>
        </w:rPr>
        <w:t xml:space="preserve"> – рыночная стоимость единого объекта недвижимости (ЕОН);</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proofErr w:type="spellStart"/>
      <w:proofErr w:type="gramStart"/>
      <w:r w:rsidRPr="00E11CCA">
        <w:rPr>
          <w:rFonts w:ascii="Times New Roman" w:hAnsi="Times New Roman" w:cs="Times New Roman"/>
          <w:sz w:val="28"/>
          <w:szCs w:val="28"/>
          <w:lang w:val="en-US"/>
        </w:rPr>
        <w:t>V</w:t>
      </w:r>
      <w:r w:rsidRPr="00E11CCA">
        <w:rPr>
          <w:rFonts w:ascii="Times New Roman" w:hAnsi="Times New Roman" w:cs="Times New Roman"/>
          <w:sz w:val="28"/>
          <w:szCs w:val="28"/>
          <w:vertAlign w:val="subscript"/>
          <w:lang w:val="en-US"/>
        </w:rPr>
        <w:t>b</w:t>
      </w:r>
      <w:proofErr w:type="spellEnd"/>
      <w:r w:rsidRPr="00E11CCA">
        <w:rPr>
          <w:rFonts w:ascii="Times New Roman" w:hAnsi="Times New Roman" w:cs="Times New Roman"/>
          <w:sz w:val="28"/>
          <w:szCs w:val="28"/>
        </w:rPr>
        <w:t xml:space="preserve"> – стоимость улучшений.</w:t>
      </w:r>
      <w:proofErr w:type="gramEnd"/>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результате проведения данного анализа выбирается вариант застройки земельного участка, при котором стоимость земли будет максимальной.</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При определении варианта ННЭИ земельного участка как свободного в курсовой работе допускается следующие предложения.</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Величина арендных ставок для потенциально возможных объектов недвижимости, которые можно возвести на земельном участке, берется из анализа рыночных данных на соответствующем сегменте рынка.</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Коэффициенты потерь от недогрузки, неплатежей, операционных расходов могут быть </w:t>
      </w:r>
      <w:proofErr w:type="gramStart"/>
      <w:r w:rsidRPr="00E11CCA">
        <w:rPr>
          <w:rFonts w:ascii="Times New Roman" w:hAnsi="Times New Roman" w:cs="Times New Roman"/>
          <w:sz w:val="28"/>
          <w:szCs w:val="28"/>
        </w:rPr>
        <w:t>определены</w:t>
      </w:r>
      <w:proofErr w:type="gramEnd"/>
      <w:r w:rsidRPr="00E11CCA">
        <w:rPr>
          <w:rFonts w:ascii="Times New Roman" w:hAnsi="Times New Roman" w:cs="Times New Roman"/>
          <w:sz w:val="28"/>
          <w:szCs w:val="28"/>
        </w:rPr>
        <w:t xml:space="preserve"> укрупнено, на основании интервью с предъявителями компаний, управляющими недвижимостью, собственниками объектов и т.д. В рамках курсовой работы коэффициенты потерь от недогрузки, платежей, операционных расходов для упрощения расчетов принимаются в интервале 5-20% от потенциального валового дохода от объекта оценки (с необходимыми обоснованиями).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lastRenderedPageBreak/>
        <w:t xml:space="preserve">Для расчета стоимости строительства нового объекта на незастроенном земельном участке необходимо определить строительный объем возводимого здания. В рамках курсовой работы </w:t>
      </w:r>
      <w:proofErr w:type="gramStart"/>
      <w:r w:rsidRPr="00E11CCA">
        <w:rPr>
          <w:rFonts w:ascii="Times New Roman" w:hAnsi="Times New Roman" w:cs="Times New Roman"/>
          <w:sz w:val="28"/>
          <w:szCs w:val="28"/>
        </w:rPr>
        <w:t>обучающемуся</w:t>
      </w:r>
      <w:proofErr w:type="gramEnd"/>
      <w:r w:rsidRPr="00E11CCA">
        <w:rPr>
          <w:rFonts w:ascii="Times New Roman" w:hAnsi="Times New Roman" w:cs="Times New Roman"/>
          <w:sz w:val="28"/>
          <w:szCs w:val="28"/>
        </w:rPr>
        <w:t xml:space="preserve"> рекомендуется принимать условный объем возводимого объекта не более объема оцениваемого здания. Стоимость нового строительства может быть определена на основе сборников укрупненных показателей восстановительной стоимости (УПВС) зданий и сооружений для переоценки основных фондов с последующей индексацией цен в текущий уровень цен на дату оценки или по рыночным данным стоимости 1 м</w:t>
      </w:r>
      <w:proofErr w:type="gramStart"/>
      <w:r w:rsidRPr="00E11CCA">
        <w:rPr>
          <w:rFonts w:ascii="Times New Roman" w:hAnsi="Times New Roman" w:cs="Times New Roman"/>
          <w:sz w:val="28"/>
          <w:szCs w:val="28"/>
          <w:vertAlign w:val="superscript"/>
        </w:rPr>
        <w:t>2</w:t>
      </w:r>
      <w:proofErr w:type="gramEnd"/>
      <w:r w:rsidRPr="00E11CCA">
        <w:rPr>
          <w:rFonts w:ascii="Times New Roman" w:hAnsi="Times New Roman" w:cs="Times New Roman"/>
          <w:sz w:val="28"/>
          <w:szCs w:val="28"/>
        </w:rPr>
        <w:t xml:space="preserve"> общей площади (на основе ранее проведенного анализа рынка недвижимости).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Результаты расчета можно представить в виде табл.7</w:t>
      </w:r>
    </w:p>
    <w:p w:rsidR="00706CDA" w:rsidRPr="00E97415" w:rsidRDefault="00706CDA" w:rsidP="00E11CCA">
      <w:pPr>
        <w:spacing w:after="0" w:line="240" w:lineRule="auto"/>
        <w:ind w:firstLine="709"/>
        <w:contextualSpacing/>
        <w:jc w:val="right"/>
        <w:rPr>
          <w:rFonts w:ascii="Times New Roman" w:hAnsi="Times New Roman" w:cs="Times New Roman"/>
          <w:sz w:val="28"/>
          <w:szCs w:val="28"/>
        </w:rPr>
      </w:pPr>
      <w:r w:rsidRPr="00E97415">
        <w:rPr>
          <w:rFonts w:ascii="Times New Roman" w:hAnsi="Times New Roman" w:cs="Times New Roman"/>
          <w:sz w:val="28"/>
          <w:szCs w:val="28"/>
        </w:rPr>
        <w:t>Таблица 7</w:t>
      </w:r>
    </w:p>
    <w:p w:rsidR="00706CDA" w:rsidRPr="00E97415" w:rsidRDefault="00706CDA" w:rsidP="00E11CCA">
      <w:pPr>
        <w:spacing w:after="0" w:line="240" w:lineRule="auto"/>
        <w:ind w:firstLine="709"/>
        <w:contextualSpacing/>
        <w:jc w:val="center"/>
        <w:rPr>
          <w:rFonts w:ascii="Times New Roman" w:hAnsi="Times New Roman" w:cs="Times New Roman"/>
          <w:sz w:val="28"/>
          <w:szCs w:val="28"/>
        </w:rPr>
      </w:pPr>
      <w:r w:rsidRPr="00E97415">
        <w:rPr>
          <w:rFonts w:ascii="Times New Roman" w:hAnsi="Times New Roman" w:cs="Times New Roman"/>
          <w:sz w:val="28"/>
          <w:szCs w:val="28"/>
        </w:rPr>
        <w:t>Анализ вариантов использования условно свободного земельного участка</w:t>
      </w:r>
    </w:p>
    <w:tbl>
      <w:tblPr>
        <w:tblStyle w:val="af0"/>
        <w:tblW w:w="0" w:type="auto"/>
        <w:tblInd w:w="108" w:type="dxa"/>
        <w:tblLook w:val="04A0"/>
      </w:tblPr>
      <w:tblGrid>
        <w:gridCol w:w="4820"/>
        <w:gridCol w:w="2835"/>
        <w:gridCol w:w="2835"/>
      </w:tblGrid>
      <w:tr w:rsidR="00706CDA" w:rsidRPr="00E97415" w:rsidTr="00E11CCA">
        <w:tc>
          <w:tcPr>
            <w:tcW w:w="4820" w:type="dxa"/>
            <w:vAlign w:val="center"/>
          </w:tcPr>
          <w:p w:rsidR="00706CDA" w:rsidRPr="00E97415" w:rsidRDefault="00706CDA" w:rsidP="00E11CCA">
            <w:pPr>
              <w:ind w:firstLine="34"/>
              <w:contextualSpacing/>
              <w:jc w:val="center"/>
              <w:rPr>
                <w:rFonts w:ascii="Times New Roman" w:hAnsi="Times New Roman" w:cs="Times New Roman"/>
                <w:b/>
                <w:sz w:val="24"/>
                <w:szCs w:val="24"/>
              </w:rPr>
            </w:pPr>
            <w:r w:rsidRPr="00E97415">
              <w:rPr>
                <w:rFonts w:ascii="Times New Roman" w:hAnsi="Times New Roman" w:cs="Times New Roman"/>
                <w:b/>
                <w:sz w:val="24"/>
                <w:szCs w:val="24"/>
              </w:rPr>
              <w:t>Показатель</w:t>
            </w:r>
          </w:p>
        </w:tc>
        <w:tc>
          <w:tcPr>
            <w:tcW w:w="2835" w:type="dxa"/>
            <w:vAlign w:val="center"/>
          </w:tcPr>
          <w:p w:rsidR="00706CDA" w:rsidRPr="00E97415" w:rsidRDefault="00706CDA" w:rsidP="00E11CCA">
            <w:pPr>
              <w:contextualSpacing/>
              <w:jc w:val="center"/>
              <w:rPr>
                <w:rFonts w:ascii="Times New Roman" w:hAnsi="Times New Roman" w:cs="Times New Roman"/>
                <w:b/>
                <w:sz w:val="24"/>
                <w:szCs w:val="24"/>
              </w:rPr>
            </w:pPr>
            <w:r w:rsidRPr="00E97415">
              <w:rPr>
                <w:rFonts w:ascii="Times New Roman" w:hAnsi="Times New Roman" w:cs="Times New Roman"/>
                <w:b/>
                <w:sz w:val="24"/>
                <w:szCs w:val="24"/>
              </w:rPr>
              <w:t>Вариант 1</w:t>
            </w:r>
          </w:p>
        </w:tc>
        <w:tc>
          <w:tcPr>
            <w:tcW w:w="2835" w:type="dxa"/>
            <w:vAlign w:val="center"/>
          </w:tcPr>
          <w:p w:rsidR="00706CDA" w:rsidRPr="00E97415" w:rsidRDefault="00706CDA" w:rsidP="00E11CCA">
            <w:pPr>
              <w:ind w:firstLine="34"/>
              <w:contextualSpacing/>
              <w:jc w:val="center"/>
              <w:rPr>
                <w:rFonts w:ascii="Times New Roman" w:hAnsi="Times New Roman" w:cs="Times New Roman"/>
                <w:b/>
                <w:sz w:val="24"/>
                <w:szCs w:val="24"/>
              </w:rPr>
            </w:pPr>
            <w:r w:rsidRPr="00E97415">
              <w:rPr>
                <w:rFonts w:ascii="Times New Roman" w:hAnsi="Times New Roman" w:cs="Times New Roman"/>
                <w:b/>
                <w:sz w:val="24"/>
                <w:szCs w:val="24"/>
              </w:rPr>
              <w:t>Вариант 2</w:t>
            </w: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sz w:val="24"/>
                <w:szCs w:val="24"/>
                <w:vertAlign w:val="superscript"/>
              </w:rPr>
            </w:pPr>
            <w:r w:rsidRPr="00E97415">
              <w:rPr>
                <w:rFonts w:ascii="Times New Roman" w:hAnsi="Times New Roman" w:cs="Times New Roman"/>
                <w:sz w:val="24"/>
                <w:szCs w:val="24"/>
              </w:rPr>
              <w:t>Площадь, м</w:t>
            </w:r>
            <w:proofErr w:type="gramStart"/>
            <w:r w:rsidRPr="00E97415">
              <w:rPr>
                <w:rFonts w:ascii="Times New Roman" w:hAnsi="Times New Roman" w:cs="Times New Roman"/>
                <w:sz w:val="24"/>
                <w:szCs w:val="24"/>
                <w:vertAlign w:val="superscript"/>
              </w:rPr>
              <w:t>2</w:t>
            </w:r>
            <w:proofErr w:type="gramEnd"/>
          </w:p>
        </w:tc>
        <w:tc>
          <w:tcPr>
            <w:tcW w:w="2835" w:type="dxa"/>
          </w:tcPr>
          <w:p w:rsidR="00706CDA" w:rsidRPr="00E97415" w:rsidRDefault="00706CDA" w:rsidP="004E1996">
            <w:pPr>
              <w:ind w:firstLine="709"/>
              <w:contextualSpacing/>
              <w:jc w:val="both"/>
              <w:rPr>
                <w:rFonts w:ascii="Times New Roman" w:hAnsi="Times New Roman" w:cs="Times New Roman"/>
                <w:sz w:val="24"/>
                <w:szCs w:val="24"/>
              </w:rPr>
            </w:pPr>
          </w:p>
        </w:tc>
        <w:tc>
          <w:tcPr>
            <w:tcW w:w="2835" w:type="dxa"/>
          </w:tcPr>
          <w:p w:rsidR="00706CDA" w:rsidRPr="00E97415" w:rsidRDefault="00706CDA" w:rsidP="004E1996">
            <w:pPr>
              <w:ind w:firstLine="709"/>
              <w:contextualSpacing/>
              <w:jc w:val="both"/>
              <w:rPr>
                <w:rFonts w:ascii="Times New Roman" w:hAnsi="Times New Roman" w:cs="Times New Roman"/>
                <w:sz w:val="24"/>
                <w:szCs w:val="24"/>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sz w:val="24"/>
                <w:szCs w:val="24"/>
                <w:vertAlign w:val="superscript"/>
              </w:rPr>
            </w:pPr>
            <w:r w:rsidRPr="00E97415">
              <w:rPr>
                <w:rFonts w:ascii="Times New Roman" w:hAnsi="Times New Roman" w:cs="Times New Roman"/>
                <w:sz w:val="24"/>
                <w:szCs w:val="24"/>
              </w:rPr>
              <w:t>Строительный объем, м</w:t>
            </w:r>
            <w:r w:rsidRPr="00E97415">
              <w:rPr>
                <w:rFonts w:ascii="Times New Roman" w:hAnsi="Times New Roman" w:cs="Times New Roman"/>
                <w:sz w:val="24"/>
                <w:szCs w:val="24"/>
                <w:vertAlign w:val="superscript"/>
              </w:rPr>
              <w:t>3</w:t>
            </w:r>
          </w:p>
        </w:tc>
        <w:tc>
          <w:tcPr>
            <w:tcW w:w="2835" w:type="dxa"/>
          </w:tcPr>
          <w:p w:rsidR="00706CDA" w:rsidRPr="00E97415" w:rsidRDefault="00706CDA" w:rsidP="004E1996">
            <w:pPr>
              <w:ind w:firstLine="709"/>
              <w:contextualSpacing/>
              <w:jc w:val="both"/>
              <w:rPr>
                <w:rFonts w:ascii="Times New Roman" w:hAnsi="Times New Roman" w:cs="Times New Roman"/>
                <w:sz w:val="24"/>
                <w:szCs w:val="24"/>
              </w:rPr>
            </w:pPr>
          </w:p>
        </w:tc>
        <w:tc>
          <w:tcPr>
            <w:tcW w:w="2835" w:type="dxa"/>
          </w:tcPr>
          <w:p w:rsidR="00706CDA" w:rsidRPr="00E97415" w:rsidRDefault="00706CDA" w:rsidP="004E1996">
            <w:pPr>
              <w:ind w:firstLine="709"/>
              <w:contextualSpacing/>
              <w:jc w:val="both"/>
              <w:rPr>
                <w:rFonts w:ascii="Times New Roman" w:hAnsi="Times New Roman" w:cs="Times New Roman"/>
                <w:sz w:val="24"/>
                <w:szCs w:val="24"/>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sz w:val="24"/>
                <w:szCs w:val="24"/>
                <w:vertAlign w:val="superscript"/>
              </w:rPr>
            </w:pPr>
            <w:r w:rsidRPr="00E97415">
              <w:rPr>
                <w:rFonts w:ascii="Times New Roman" w:hAnsi="Times New Roman" w:cs="Times New Roman"/>
                <w:sz w:val="24"/>
                <w:szCs w:val="24"/>
              </w:rPr>
              <w:t>Площадь застройки, м</w:t>
            </w:r>
            <w:proofErr w:type="gramStart"/>
            <w:r w:rsidRPr="00E97415">
              <w:rPr>
                <w:rFonts w:ascii="Times New Roman" w:hAnsi="Times New Roman" w:cs="Times New Roman"/>
                <w:sz w:val="24"/>
                <w:szCs w:val="24"/>
                <w:vertAlign w:val="superscript"/>
              </w:rPr>
              <w:t>2</w:t>
            </w:r>
            <w:proofErr w:type="gramEnd"/>
          </w:p>
        </w:tc>
        <w:tc>
          <w:tcPr>
            <w:tcW w:w="2835" w:type="dxa"/>
          </w:tcPr>
          <w:p w:rsidR="00706CDA" w:rsidRPr="00E97415" w:rsidRDefault="00706CDA" w:rsidP="004E1996">
            <w:pPr>
              <w:ind w:firstLine="709"/>
              <w:contextualSpacing/>
              <w:jc w:val="both"/>
              <w:rPr>
                <w:rFonts w:ascii="Times New Roman" w:hAnsi="Times New Roman" w:cs="Times New Roman"/>
                <w:sz w:val="24"/>
                <w:szCs w:val="24"/>
              </w:rPr>
            </w:pPr>
          </w:p>
        </w:tc>
        <w:tc>
          <w:tcPr>
            <w:tcW w:w="2835" w:type="dxa"/>
          </w:tcPr>
          <w:p w:rsidR="00706CDA" w:rsidRPr="00E97415" w:rsidRDefault="00706CDA" w:rsidP="004E1996">
            <w:pPr>
              <w:ind w:firstLine="709"/>
              <w:contextualSpacing/>
              <w:jc w:val="both"/>
              <w:rPr>
                <w:rFonts w:ascii="Times New Roman" w:hAnsi="Times New Roman" w:cs="Times New Roman"/>
                <w:sz w:val="24"/>
                <w:szCs w:val="24"/>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sz w:val="24"/>
                <w:szCs w:val="24"/>
                <w:vertAlign w:val="superscript"/>
              </w:rPr>
            </w:pPr>
            <w:r w:rsidRPr="00E97415">
              <w:rPr>
                <w:rFonts w:ascii="Times New Roman" w:hAnsi="Times New Roman" w:cs="Times New Roman"/>
                <w:sz w:val="24"/>
                <w:szCs w:val="24"/>
              </w:rPr>
              <w:t>Площадь участка, м</w:t>
            </w:r>
            <w:proofErr w:type="gramStart"/>
            <w:r w:rsidRPr="00E97415">
              <w:rPr>
                <w:rFonts w:ascii="Times New Roman" w:hAnsi="Times New Roman" w:cs="Times New Roman"/>
                <w:sz w:val="24"/>
                <w:szCs w:val="24"/>
                <w:vertAlign w:val="superscript"/>
              </w:rPr>
              <w:t>2</w:t>
            </w:r>
            <w:proofErr w:type="gramEnd"/>
          </w:p>
        </w:tc>
        <w:tc>
          <w:tcPr>
            <w:tcW w:w="2835" w:type="dxa"/>
          </w:tcPr>
          <w:p w:rsidR="00706CDA" w:rsidRPr="00E97415" w:rsidRDefault="00706CDA" w:rsidP="004E1996">
            <w:pPr>
              <w:ind w:firstLine="709"/>
              <w:contextualSpacing/>
              <w:jc w:val="both"/>
              <w:rPr>
                <w:rFonts w:ascii="Times New Roman" w:hAnsi="Times New Roman" w:cs="Times New Roman"/>
                <w:sz w:val="24"/>
                <w:szCs w:val="24"/>
              </w:rPr>
            </w:pPr>
          </w:p>
        </w:tc>
        <w:tc>
          <w:tcPr>
            <w:tcW w:w="2835" w:type="dxa"/>
          </w:tcPr>
          <w:p w:rsidR="00706CDA" w:rsidRPr="00E97415" w:rsidRDefault="00706CDA" w:rsidP="004E1996">
            <w:pPr>
              <w:ind w:firstLine="709"/>
              <w:contextualSpacing/>
              <w:jc w:val="both"/>
              <w:rPr>
                <w:rFonts w:ascii="Times New Roman" w:hAnsi="Times New Roman" w:cs="Times New Roman"/>
                <w:sz w:val="24"/>
                <w:szCs w:val="24"/>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sz w:val="24"/>
                <w:szCs w:val="24"/>
                <w:vertAlign w:val="superscript"/>
              </w:rPr>
            </w:pPr>
            <w:r w:rsidRPr="00E97415">
              <w:rPr>
                <w:rFonts w:ascii="Times New Roman" w:hAnsi="Times New Roman" w:cs="Times New Roman"/>
                <w:sz w:val="24"/>
                <w:szCs w:val="24"/>
              </w:rPr>
              <w:t>Арендная ставка в месяц, руб./м</w:t>
            </w:r>
            <w:proofErr w:type="gramStart"/>
            <w:r w:rsidRPr="00E97415">
              <w:rPr>
                <w:rFonts w:ascii="Times New Roman" w:hAnsi="Times New Roman" w:cs="Times New Roman"/>
                <w:sz w:val="24"/>
                <w:szCs w:val="24"/>
                <w:vertAlign w:val="superscript"/>
              </w:rPr>
              <w:t>2</w:t>
            </w:r>
            <w:proofErr w:type="gramEnd"/>
          </w:p>
        </w:tc>
        <w:tc>
          <w:tcPr>
            <w:tcW w:w="2835" w:type="dxa"/>
          </w:tcPr>
          <w:p w:rsidR="00706CDA" w:rsidRPr="00E97415" w:rsidRDefault="00706CDA" w:rsidP="004E1996">
            <w:pPr>
              <w:ind w:firstLine="709"/>
              <w:contextualSpacing/>
              <w:jc w:val="both"/>
              <w:rPr>
                <w:rFonts w:ascii="Times New Roman" w:hAnsi="Times New Roman" w:cs="Times New Roman"/>
                <w:sz w:val="24"/>
                <w:szCs w:val="24"/>
              </w:rPr>
            </w:pPr>
          </w:p>
        </w:tc>
        <w:tc>
          <w:tcPr>
            <w:tcW w:w="2835" w:type="dxa"/>
          </w:tcPr>
          <w:p w:rsidR="00706CDA" w:rsidRPr="00E97415" w:rsidRDefault="00706CDA" w:rsidP="004E1996">
            <w:pPr>
              <w:ind w:firstLine="709"/>
              <w:contextualSpacing/>
              <w:jc w:val="both"/>
              <w:rPr>
                <w:rFonts w:ascii="Times New Roman" w:hAnsi="Times New Roman" w:cs="Times New Roman"/>
                <w:sz w:val="24"/>
                <w:szCs w:val="24"/>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rPr>
            </w:pPr>
            <w:r w:rsidRPr="00E97415">
              <w:rPr>
                <w:rFonts w:ascii="Times New Roman" w:hAnsi="Times New Roman" w:cs="Times New Roman"/>
              </w:rPr>
              <w:t xml:space="preserve">Потери от </w:t>
            </w:r>
            <w:proofErr w:type="spellStart"/>
            <w:r w:rsidRPr="00E97415">
              <w:rPr>
                <w:rFonts w:ascii="Times New Roman" w:hAnsi="Times New Roman" w:cs="Times New Roman"/>
              </w:rPr>
              <w:t>недогрузки,%</w:t>
            </w:r>
            <w:proofErr w:type="spellEnd"/>
          </w:p>
        </w:tc>
        <w:tc>
          <w:tcPr>
            <w:tcW w:w="2835" w:type="dxa"/>
          </w:tcPr>
          <w:p w:rsidR="00706CDA" w:rsidRPr="00E97415" w:rsidRDefault="00706CDA" w:rsidP="004E1996">
            <w:pPr>
              <w:ind w:firstLine="709"/>
              <w:contextualSpacing/>
              <w:jc w:val="both"/>
              <w:rPr>
                <w:rFonts w:ascii="Times New Roman" w:hAnsi="Times New Roman" w:cs="Times New Roman"/>
              </w:rPr>
            </w:pPr>
          </w:p>
        </w:tc>
        <w:tc>
          <w:tcPr>
            <w:tcW w:w="2835" w:type="dxa"/>
          </w:tcPr>
          <w:p w:rsidR="00706CDA" w:rsidRPr="00E97415" w:rsidRDefault="00706CDA" w:rsidP="004E1996">
            <w:pPr>
              <w:ind w:firstLine="709"/>
              <w:contextualSpacing/>
              <w:jc w:val="both"/>
              <w:rPr>
                <w:rFonts w:ascii="Times New Roman" w:hAnsi="Times New Roman" w:cs="Times New Roman"/>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rPr>
            </w:pPr>
            <w:r w:rsidRPr="00E97415">
              <w:rPr>
                <w:rFonts w:ascii="Times New Roman" w:hAnsi="Times New Roman" w:cs="Times New Roman"/>
              </w:rPr>
              <w:t xml:space="preserve">Потери от </w:t>
            </w:r>
            <w:proofErr w:type="spellStart"/>
            <w:r w:rsidRPr="00E97415">
              <w:rPr>
                <w:rFonts w:ascii="Times New Roman" w:hAnsi="Times New Roman" w:cs="Times New Roman"/>
              </w:rPr>
              <w:t>неплатежей,%</w:t>
            </w:r>
            <w:proofErr w:type="spellEnd"/>
          </w:p>
        </w:tc>
        <w:tc>
          <w:tcPr>
            <w:tcW w:w="2835" w:type="dxa"/>
          </w:tcPr>
          <w:p w:rsidR="00706CDA" w:rsidRPr="00E97415" w:rsidRDefault="00706CDA" w:rsidP="004E1996">
            <w:pPr>
              <w:ind w:firstLine="709"/>
              <w:contextualSpacing/>
              <w:jc w:val="both"/>
              <w:rPr>
                <w:rFonts w:ascii="Times New Roman" w:hAnsi="Times New Roman" w:cs="Times New Roman"/>
              </w:rPr>
            </w:pPr>
          </w:p>
        </w:tc>
        <w:tc>
          <w:tcPr>
            <w:tcW w:w="2835" w:type="dxa"/>
          </w:tcPr>
          <w:p w:rsidR="00706CDA" w:rsidRPr="00E97415" w:rsidRDefault="00706CDA" w:rsidP="004E1996">
            <w:pPr>
              <w:ind w:firstLine="709"/>
              <w:contextualSpacing/>
              <w:jc w:val="both"/>
              <w:rPr>
                <w:rFonts w:ascii="Times New Roman" w:hAnsi="Times New Roman" w:cs="Times New Roman"/>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rPr>
            </w:pPr>
            <w:r w:rsidRPr="00E97415">
              <w:rPr>
                <w:rFonts w:ascii="Times New Roman" w:hAnsi="Times New Roman" w:cs="Times New Roman"/>
              </w:rPr>
              <w:t>Коэффициент операционных расходо</w:t>
            </w:r>
            <w:proofErr w:type="gramStart"/>
            <w:r w:rsidRPr="00E97415">
              <w:rPr>
                <w:rFonts w:ascii="Times New Roman" w:hAnsi="Times New Roman" w:cs="Times New Roman"/>
              </w:rPr>
              <w:t>в(</w:t>
            </w:r>
            <w:proofErr w:type="gramEnd"/>
            <w:r w:rsidRPr="00E97415">
              <w:rPr>
                <w:rFonts w:ascii="Times New Roman" w:hAnsi="Times New Roman" w:cs="Times New Roman"/>
              </w:rPr>
              <w:t>операционные расходы), % (руб.)</w:t>
            </w:r>
          </w:p>
        </w:tc>
        <w:tc>
          <w:tcPr>
            <w:tcW w:w="2835" w:type="dxa"/>
          </w:tcPr>
          <w:p w:rsidR="00706CDA" w:rsidRPr="00E97415" w:rsidRDefault="00706CDA" w:rsidP="004E1996">
            <w:pPr>
              <w:ind w:firstLine="709"/>
              <w:contextualSpacing/>
              <w:jc w:val="both"/>
              <w:rPr>
                <w:rFonts w:ascii="Times New Roman" w:hAnsi="Times New Roman" w:cs="Times New Roman"/>
              </w:rPr>
            </w:pPr>
          </w:p>
        </w:tc>
        <w:tc>
          <w:tcPr>
            <w:tcW w:w="2835" w:type="dxa"/>
          </w:tcPr>
          <w:p w:rsidR="00706CDA" w:rsidRPr="00E97415" w:rsidRDefault="00706CDA" w:rsidP="004E1996">
            <w:pPr>
              <w:ind w:firstLine="709"/>
              <w:contextualSpacing/>
              <w:jc w:val="both"/>
              <w:rPr>
                <w:rFonts w:ascii="Times New Roman" w:hAnsi="Times New Roman" w:cs="Times New Roman"/>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rPr>
            </w:pPr>
            <w:r w:rsidRPr="00E97415">
              <w:rPr>
                <w:rFonts w:ascii="Times New Roman" w:hAnsi="Times New Roman" w:cs="Times New Roman"/>
              </w:rPr>
              <w:t xml:space="preserve">Потенциальный валовой доход </w:t>
            </w:r>
            <w:r w:rsidRPr="00E97415">
              <w:rPr>
                <w:rFonts w:ascii="Times New Roman" w:hAnsi="Times New Roman" w:cs="Times New Roman"/>
                <w:lang w:val="en-US"/>
              </w:rPr>
              <w:t>PGI</w:t>
            </w:r>
            <w:r w:rsidRPr="00E97415">
              <w:rPr>
                <w:rFonts w:ascii="Times New Roman" w:hAnsi="Times New Roman" w:cs="Times New Roman"/>
              </w:rPr>
              <w:t>, руб./год</w:t>
            </w:r>
          </w:p>
        </w:tc>
        <w:tc>
          <w:tcPr>
            <w:tcW w:w="2835" w:type="dxa"/>
          </w:tcPr>
          <w:p w:rsidR="00706CDA" w:rsidRPr="00E97415" w:rsidRDefault="00706CDA" w:rsidP="004E1996">
            <w:pPr>
              <w:ind w:firstLine="709"/>
              <w:contextualSpacing/>
              <w:jc w:val="both"/>
              <w:rPr>
                <w:rFonts w:ascii="Times New Roman" w:hAnsi="Times New Roman" w:cs="Times New Roman"/>
              </w:rPr>
            </w:pPr>
          </w:p>
        </w:tc>
        <w:tc>
          <w:tcPr>
            <w:tcW w:w="2835" w:type="dxa"/>
          </w:tcPr>
          <w:p w:rsidR="00706CDA" w:rsidRPr="00E97415" w:rsidRDefault="00706CDA" w:rsidP="004E1996">
            <w:pPr>
              <w:ind w:firstLine="709"/>
              <w:contextualSpacing/>
              <w:jc w:val="both"/>
              <w:rPr>
                <w:rFonts w:ascii="Times New Roman" w:hAnsi="Times New Roman" w:cs="Times New Roman"/>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rPr>
            </w:pPr>
            <w:r w:rsidRPr="00E97415">
              <w:rPr>
                <w:rFonts w:ascii="Times New Roman" w:hAnsi="Times New Roman" w:cs="Times New Roman"/>
              </w:rPr>
              <w:t xml:space="preserve">Действительный валовой доход </w:t>
            </w:r>
            <w:r w:rsidRPr="00E97415">
              <w:rPr>
                <w:rFonts w:ascii="Times New Roman" w:hAnsi="Times New Roman" w:cs="Times New Roman"/>
                <w:lang w:val="en-US"/>
              </w:rPr>
              <w:t>EGI</w:t>
            </w:r>
            <w:r w:rsidRPr="00E97415">
              <w:rPr>
                <w:rFonts w:ascii="Times New Roman" w:hAnsi="Times New Roman" w:cs="Times New Roman"/>
              </w:rPr>
              <w:t>, руб./год</w:t>
            </w:r>
          </w:p>
        </w:tc>
        <w:tc>
          <w:tcPr>
            <w:tcW w:w="2835" w:type="dxa"/>
          </w:tcPr>
          <w:p w:rsidR="00706CDA" w:rsidRPr="00E97415" w:rsidRDefault="00706CDA" w:rsidP="004E1996">
            <w:pPr>
              <w:ind w:firstLine="709"/>
              <w:contextualSpacing/>
              <w:jc w:val="both"/>
              <w:rPr>
                <w:rFonts w:ascii="Times New Roman" w:hAnsi="Times New Roman" w:cs="Times New Roman"/>
              </w:rPr>
            </w:pPr>
          </w:p>
        </w:tc>
        <w:tc>
          <w:tcPr>
            <w:tcW w:w="2835" w:type="dxa"/>
          </w:tcPr>
          <w:p w:rsidR="00706CDA" w:rsidRPr="00E97415" w:rsidRDefault="00706CDA" w:rsidP="004E1996">
            <w:pPr>
              <w:ind w:firstLine="709"/>
              <w:contextualSpacing/>
              <w:jc w:val="both"/>
              <w:rPr>
                <w:rFonts w:ascii="Times New Roman" w:hAnsi="Times New Roman" w:cs="Times New Roman"/>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rPr>
            </w:pPr>
            <w:r w:rsidRPr="00E97415">
              <w:rPr>
                <w:rFonts w:ascii="Times New Roman" w:hAnsi="Times New Roman" w:cs="Times New Roman"/>
              </w:rPr>
              <w:t xml:space="preserve">Чистый операционный доход </w:t>
            </w:r>
            <w:r w:rsidRPr="00E97415">
              <w:rPr>
                <w:rFonts w:ascii="Times New Roman" w:hAnsi="Times New Roman" w:cs="Times New Roman"/>
                <w:lang w:val="en-US"/>
              </w:rPr>
              <w:t>NOI</w:t>
            </w:r>
            <w:r w:rsidRPr="00E97415">
              <w:rPr>
                <w:rFonts w:ascii="Times New Roman" w:hAnsi="Times New Roman" w:cs="Times New Roman"/>
              </w:rPr>
              <w:t>, руб./год</w:t>
            </w:r>
          </w:p>
        </w:tc>
        <w:tc>
          <w:tcPr>
            <w:tcW w:w="2835" w:type="dxa"/>
          </w:tcPr>
          <w:p w:rsidR="00706CDA" w:rsidRPr="00E97415" w:rsidRDefault="00706CDA" w:rsidP="004E1996">
            <w:pPr>
              <w:ind w:firstLine="709"/>
              <w:contextualSpacing/>
              <w:jc w:val="both"/>
              <w:rPr>
                <w:rFonts w:ascii="Times New Roman" w:hAnsi="Times New Roman" w:cs="Times New Roman"/>
              </w:rPr>
            </w:pPr>
          </w:p>
        </w:tc>
        <w:tc>
          <w:tcPr>
            <w:tcW w:w="2835" w:type="dxa"/>
          </w:tcPr>
          <w:p w:rsidR="00706CDA" w:rsidRPr="00E97415" w:rsidRDefault="00706CDA" w:rsidP="004E1996">
            <w:pPr>
              <w:ind w:firstLine="709"/>
              <w:contextualSpacing/>
              <w:jc w:val="both"/>
              <w:rPr>
                <w:rFonts w:ascii="Times New Roman" w:hAnsi="Times New Roman" w:cs="Times New Roman"/>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rPr>
            </w:pPr>
            <w:r w:rsidRPr="00E97415">
              <w:rPr>
                <w:rFonts w:ascii="Times New Roman" w:hAnsi="Times New Roman" w:cs="Times New Roman"/>
              </w:rPr>
              <w:t xml:space="preserve">Общий коэффициент капитализации </w:t>
            </w:r>
            <w:proofErr w:type="gramStart"/>
            <w:r w:rsidRPr="00E97415">
              <w:rPr>
                <w:rFonts w:ascii="Times New Roman" w:hAnsi="Times New Roman" w:cs="Times New Roman"/>
                <w:lang w:val="en-US"/>
              </w:rPr>
              <w:t>R</w:t>
            </w:r>
            <w:proofErr w:type="gramEnd"/>
            <w:r w:rsidRPr="00E97415">
              <w:rPr>
                <w:rFonts w:ascii="Times New Roman" w:hAnsi="Times New Roman" w:cs="Times New Roman"/>
                <w:vertAlign w:val="subscript"/>
              </w:rPr>
              <w:t>о</w:t>
            </w:r>
            <w:r w:rsidRPr="00E97415">
              <w:rPr>
                <w:rFonts w:ascii="Times New Roman" w:hAnsi="Times New Roman" w:cs="Times New Roman"/>
              </w:rPr>
              <w:t>, %</w:t>
            </w:r>
          </w:p>
        </w:tc>
        <w:tc>
          <w:tcPr>
            <w:tcW w:w="2835" w:type="dxa"/>
          </w:tcPr>
          <w:p w:rsidR="00706CDA" w:rsidRPr="00E97415" w:rsidRDefault="00706CDA" w:rsidP="004E1996">
            <w:pPr>
              <w:ind w:firstLine="709"/>
              <w:contextualSpacing/>
              <w:jc w:val="both"/>
              <w:rPr>
                <w:rFonts w:ascii="Times New Roman" w:hAnsi="Times New Roman" w:cs="Times New Roman"/>
              </w:rPr>
            </w:pPr>
          </w:p>
        </w:tc>
        <w:tc>
          <w:tcPr>
            <w:tcW w:w="2835" w:type="dxa"/>
          </w:tcPr>
          <w:p w:rsidR="00706CDA" w:rsidRPr="00E97415" w:rsidRDefault="00706CDA" w:rsidP="004E1996">
            <w:pPr>
              <w:ind w:firstLine="709"/>
              <w:contextualSpacing/>
              <w:jc w:val="both"/>
              <w:rPr>
                <w:rFonts w:ascii="Times New Roman" w:hAnsi="Times New Roman" w:cs="Times New Roman"/>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rPr>
            </w:pPr>
            <w:r w:rsidRPr="00E97415">
              <w:rPr>
                <w:rFonts w:ascii="Times New Roman" w:hAnsi="Times New Roman" w:cs="Times New Roman"/>
              </w:rPr>
              <w:t xml:space="preserve">Стоимость объекта </w:t>
            </w:r>
            <w:r w:rsidRPr="00E97415">
              <w:rPr>
                <w:rFonts w:ascii="Times New Roman" w:hAnsi="Times New Roman" w:cs="Times New Roman"/>
                <w:lang w:val="en-US"/>
              </w:rPr>
              <w:t>V</w:t>
            </w:r>
            <w:r w:rsidRPr="00E97415">
              <w:rPr>
                <w:rFonts w:ascii="Times New Roman" w:hAnsi="Times New Roman" w:cs="Times New Roman"/>
                <w:vertAlign w:val="subscript"/>
                <w:lang w:val="en-US"/>
              </w:rPr>
              <w:t>o</w:t>
            </w:r>
            <w:r w:rsidRPr="00E97415">
              <w:rPr>
                <w:rFonts w:ascii="Times New Roman" w:hAnsi="Times New Roman" w:cs="Times New Roman"/>
              </w:rPr>
              <w:t>, руб.</w:t>
            </w:r>
          </w:p>
        </w:tc>
        <w:tc>
          <w:tcPr>
            <w:tcW w:w="2835" w:type="dxa"/>
          </w:tcPr>
          <w:p w:rsidR="00706CDA" w:rsidRPr="00E97415" w:rsidRDefault="00706CDA" w:rsidP="004E1996">
            <w:pPr>
              <w:ind w:firstLine="709"/>
              <w:contextualSpacing/>
              <w:jc w:val="both"/>
              <w:rPr>
                <w:rFonts w:ascii="Times New Roman" w:hAnsi="Times New Roman" w:cs="Times New Roman"/>
              </w:rPr>
            </w:pPr>
          </w:p>
        </w:tc>
        <w:tc>
          <w:tcPr>
            <w:tcW w:w="2835" w:type="dxa"/>
          </w:tcPr>
          <w:p w:rsidR="00706CDA" w:rsidRPr="00E97415" w:rsidRDefault="00706CDA" w:rsidP="004E1996">
            <w:pPr>
              <w:ind w:firstLine="709"/>
              <w:contextualSpacing/>
              <w:jc w:val="both"/>
              <w:rPr>
                <w:rFonts w:ascii="Times New Roman" w:hAnsi="Times New Roman" w:cs="Times New Roman"/>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rPr>
            </w:pPr>
            <w:r w:rsidRPr="00E97415">
              <w:rPr>
                <w:rFonts w:ascii="Times New Roman" w:hAnsi="Times New Roman" w:cs="Times New Roman"/>
              </w:rPr>
              <w:t xml:space="preserve">Стоимость строительства здания </w:t>
            </w:r>
            <w:proofErr w:type="spellStart"/>
            <w:r w:rsidRPr="00E97415">
              <w:rPr>
                <w:rFonts w:ascii="Times New Roman" w:hAnsi="Times New Roman" w:cs="Times New Roman"/>
                <w:lang w:val="en-US"/>
              </w:rPr>
              <w:t>V</w:t>
            </w:r>
            <w:r w:rsidRPr="00E97415">
              <w:rPr>
                <w:rFonts w:ascii="Times New Roman" w:hAnsi="Times New Roman" w:cs="Times New Roman"/>
                <w:vertAlign w:val="subscript"/>
                <w:lang w:val="en-US"/>
              </w:rPr>
              <w:t>b</w:t>
            </w:r>
            <w:proofErr w:type="spellEnd"/>
            <w:r w:rsidRPr="00E97415">
              <w:rPr>
                <w:rFonts w:ascii="Times New Roman" w:hAnsi="Times New Roman" w:cs="Times New Roman"/>
              </w:rPr>
              <w:t>, руб.</w:t>
            </w:r>
          </w:p>
        </w:tc>
        <w:tc>
          <w:tcPr>
            <w:tcW w:w="2835" w:type="dxa"/>
          </w:tcPr>
          <w:p w:rsidR="00706CDA" w:rsidRPr="00E97415" w:rsidRDefault="00706CDA" w:rsidP="004E1996">
            <w:pPr>
              <w:ind w:firstLine="709"/>
              <w:contextualSpacing/>
              <w:jc w:val="both"/>
              <w:rPr>
                <w:rFonts w:ascii="Times New Roman" w:hAnsi="Times New Roman" w:cs="Times New Roman"/>
              </w:rPr>
            </w:pPr>
          </w:p>
        </w:tc>
        <w:tc>
          <w:tcPr>
            <w:tcW w:w="2835" w:type="dxa"/>
          </w:tcPr>
          <w:p w:rsidR="00706CDA" w:rsidRPr="00E97415" w:rsidRDefault="00706CDA" w:rsidP="004E1996">
            <w:pPr>
              <w:ind w:firstLine="709"/>
              <w:contextualSpacing/>
              <w:jc w:val="both"/>
              <w:rPr>
                <w:rFonts w:ascii="Times New Roman" w:hAnsi="Times New Roman" w:cs="Times New Roman"/>
              </w:rPr>
            </w:pPr>
          </w:p>
        </w:tc>
      </w:tr>
      <w:tr w:rsidR="00706CDA" w:rsidRPr="00E97415" w:rsidTr="00E11CCA">
        <w:tc>
          <w:tcPr>
            <w:tcW w:w="4820" w:type="dxa"/>
          </w:tcPr>
          <w:p w:rsidR="00706CDA" w:rsidRPr="00E97415" w:rsidRDefault="00706CDA" w:rsidP="00E11CCA">
            <w:pPr>
              <w:ind w:firstLine="34"/>
              <w:contextualSpacing/>
              <w:jc w:val="both"/>
              <w:rPr>
                <w:rFonts w:ascii="Times New Roman" w:hAnsi="Times New Roman" w:cs="Times New Roman"/>
              </w:rPr>
            </w:pPr>
            <w:r w:rsidRPr="00E97415">
              <w:rPr>
                <w:rFonts w:ascii="Times New Roman" w:hAnsi="Times New Roman" w:cs="Times New Roman"/>
              </w:rPr>
              <w:t xml:space="preserve">Остаточная стоимость земли </w:t>
            </w:r>
            <w:proofErr w:type="spellStart"/>
            <w:r w:rsidRPr="00E97415">
              <w:rPr>
                <w:rFonts w:ascii="Times New Roman" w:hAnsi="Times New Roman" w:cs="Times New Roman"/>
                <w:lang w:val="en-US"/>
              </w:rPr>
              <w:t>V</w:t>
            </w:r>
            <w:r w:rsidRPr="00E97415">
              <w:rPr>
                <w:rFonts w:ascii="Times New Roman" w:hAnsi="Times New Roman" w:cs="Times New Roman"/>
                <w:vertAlign w:val="subscript"/>
                <w:lang w:val="en-US"/>
              </w:rPr>
              <w:t>l</w:t>
            </w:r>
            <w:proofErr w:type="spellEnd"/>
            <w:r w:rsidRPr="00E97415">
              <w:rPr>
                <w:rFonts w:ascii="Times New Roman" w:hAnsi="Times New Roman" w:cs="Times New Roman"/>
              </w:rPr>
              <w:t>, руб.</w:t>
            </w:r>
          </w:p>
        </w:tc>
        <w:tc>
          <w:tcPr>
            <w:tcW w:w="2835" w:type="dxa"/>
          </w:tcPr>
          <w:p w:rsidR="00706CDA" w:rsidRPr="00E97415" w:rsidRDefault="00706CDA" w:rsidP="004E1996">
            <w:pPr>
              <w:ind w:firstLine="709"/>
              <w:contextualSpacing/>
              <w:jc w:val="both"/>
              <w:rPr>
                <w:rFonts w:ascii="Times New Roman" w:hAnsi="Times New Roman" w:cs="Times New Roman"/>
              </w:rPr>
            </w:pPr>
          </w:p>
        </w:tc>
        <w:tc>
          <w:tcPr>
            <w:tcW w:w="2835" w:type="dxa"/>
          </w:tcPr>
          <w:p w:rsidR="00706CDA" w:rsidRPr="00E97415" w:rsidRDefault="00706CDA" w:rsidP="004E1996">
            <w:pPr>
              <w:ind w:firstLine="709"/>
              <w:contextualSpacing/>
              <w:jc w:val="both"/>
              <w:rPr>
                <w:rFonts w:ascii="Times New Roman" w:hAnsi="Times New Roman" w:cs="Times New Roman"/>
              </w:rPr>
            </w:pPr>
          </w:p>
        </w:tc>
      </w:tr>
    </w:tbl>
    <w:p w:rsidR="00706CDA" w:rsidRPr="00E97415" w:rsidRDefault="00706CDA" w:rsidP="00706CDA">
      <w:pPr>
        <w:spacing w:after="0" w:line="240" w:lineRule="auto"/>
        <w:ind w:firstLine="709"/>
        <w:contextualSpacing/>
        <w:jc w:val="both"/>
        <w:rPr>
          <w:rFonts w:ascii="Times New Roman" w:hAnsi="Times New Roman" w:cs="Times New Roman"/>
        </w:rPr>
      </w:pPr>
    </w:p>
    <w:p w:rsidR="00706CDA" w:rsidRPr="00E97415" w:rsidRDefault="00706CDA" w:rsidP="00706CDA">
      <w:pPr>
        <w:spacing w:after="0" w:line="240" w:lineRule="auto"/>
        <w:ind w:firstLine="709"/>
        <w:contextualSpacing/>
        <w:jc w:val="both"/>
        <w:rPr>
          <w:rFonts w:ascii="Times New Roman" w:hAnsi="Times New Roman" w:cs="Times New Roman"/>
          <w:sz w:val="28"/>
          <w:szCs w:val="28"/>
        </w:rPr>
      </w:pPr>
      <w:r w:rsidRPr="00E97415">
        <w:rPr>
          <w:rFonts w:ascii="Times New Roman" w:hAnsi="Times New Roman" w:cs="Times New Roman"/>
          <w:sz w:val="28"/>
          <w:szCs w:val="28"/>
        </w:rPr>
        <w:t>Результаты данного анализа могут быть использованы в затратном походе при определении стоимости земельного участка.</w:t>
      </w:r>
    </w:p>
    <w:p w:rsidR="00706CDA" w:rsidRPr="00E97415" w:rsidRDefault="00706CDA" w:rsidP="00706CDA">
      <w:pPr>
        <w:spacing w:after="0" w:line="240" w:lineRule="auto"/>
        <w:ind w:firstLine="709"/>
        <w:contextualSpacing/>
        <w:jc w:val="both"/>
        <w:rPr>
          <w:rFonts w:ascii="Times New Roman" w:hAnsi="Times New Roman" w:cs="Times New Roman"/>
          <w:sz w:val="28"/>
          <w:szCs w:val="28"/>
        </w:rPr>
      </w:pPr>
      <w:r w:rsidRPr="00E97415">
        <w:rPr>
          <w:rFonts w:ascii="Times New Roman" w:hAnsi="Times New Roman" w:cs="Times New Roman"/>
          <w:sz w:val="28"/>
          <w:szCs w:val="28"/>
        </w:rPr>
        <w:t xml:space="preserve">При этом следует обратить внимание, что ННЭИ земельного участка как свободного может не совпадать с текущим использованием объекта недвижимости. В данном случае функцию, выбранную в анализе ННЭИ </w:t>
      </w:r>
      <w:proofErr w:type="gramStart"/>
      <w:r w:rsidRPr="00E97415">
        <w:rPr>
          <w:rFonts w:ascii="Times New Roman" w:hAnsi="Times New Roman" w:cs="Times New Roman"/>
          <w:sz w:val="28"/>
          <w:szCs w:val="28"/>
        </w:rPr>
        <w:t>свободного</w:t>
      </w:r>
      <w:proofErr w:type="gramEnd"/>
      <w:r w:rsidRPr="00E97415">
        <w:rPr>
          <w:rFonts w:ascii="Times New Roman" w:hAnsi="Times New Roman" w:cs="Times New Roman"/>
          <w:sz w:val="28"/>
          <w:szCs w:val="28"/>
        </w:rPr>
        <w:t xml:space="preserve"> ЗУ, необходимо проанализировать при ННЭИ ЗУ как застроенного. Если эта функция даст наибольшую стоимость ЕОН среди всех возможных вариантов использования объекта, дальнейший расчет нужно вести в соответствии с выбранной функцией. Если при ННЭИ ЗУ как свободного и как застроенного выбраны различные функции, то в данном случае для расчета стоимости ЗУ необходимо выбрать функцию, которая дает максимальную стоимость ЗУ, а для расчета стоимости самого объекта оценки необходимо использовать функцию ННЭИ, полученную при анализе ЗУ с улучшениями.</w:t>
      </w:r>
    </w:p>
    <w:p w:rsidR="00706CDA" w:rsidRPr="00E11CCA" w:rsidRDefault="00706CDA" w:rsidP="00706CDA">
      <w:pPr>
        <w:spacing w:after="0" w:line="240" w:lineRule="auto"/>
        <w:ind w:firstLine="709"/>
        <w:contextualSpacing/>
        <w:jc w:val="center"/>
        <w:rPr>
          <w:rFonts w:ascii="Times New Roman" w:hAnsi="Times New Roman" w:cs="Times New Roman"/>
          <w:b/>
          <w:i/>
          <w:sz w:val="28"/>
          <w:szCs w:val="28"/>
        </w:rPr>
      </w:pPr>
      <w:r w:rsidRPr="00E97415">
        <w:rPr>
          <w:rFonts w:ascii="Times New Roman" w:hAnsi="Times New Roman" w:cs="Times New Roman"/>
          <w:b/>
          <w:i/>
          <w:sz w:val="28"/>
          <w:szCs w:val="28"/>
        </w:rPr>
        <w:t>Анализ наилучшего</w:t>
      </w:r>
      <w:r w:rsidRPr="00E11CCA">
        <w:rPr>
          <w:rFonts w:ascii="Times New Roman" w:hAnsi="Times New Roman" w:cs="Times New Roman"/>
          <w:b/>
          <w:i/>
          <w:sz w:val="28"/>
          <w:szCs w:val="28"/>
        </w:rPr>
        <w:t xml:space="preserve"> и наиболее эффективного использования земельного участка с улучшениями</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В данном анализе оценщик рассматривает потенциально возможный вариант использования земельного участка с существующим зданием. Анализ ННЭИ недвижимости как застроенной способствует определению того использования, которое по проекту и расчету даст самый высокий доход на инвестированный капитал, а так же поможет в нахождение сопоставимых объектов. В данном анализе типичными вариантами использования застроенной недвижимости могут служить следующие альтернативы: </w:t>
      </w:r>
    </w:p>
    <w:p w:rsidR="00706CDA" w:rsidRPr="00E11CCA" w:rsidRDefault="00706CDA" w:rsidP="008A51B5">
      <w:pPr>
        <w:pStyle w:val="a3"/>
        <w:numPr>
          <w:ilvl w:val="0"/>
          <w:numId w:val="23"/>
        </w:numPr>
        <w:spacing w:after="0" w:line="240" w:lineRule="auto"/>
        <w:ind w:firstLine="709"/>
        <w:jc w:val="both"/>
        <w:rPr>
          <w:rFonts w:ascii="Times New Roman" w:hAnsi="Times New Roman" w:cs="Times New Roman"/>
          <w:sz w:val="28"/>
          <w:szCs w:val="28"/>
        </w:rPr>
      </w:pPr>
      <w:r w:rsidRPr="00E11CCA">
        <w:rPr>
          <w:rFonts w:ascii="Times New Roman" w:hAnsi="Times New Roman" w:cs="Times New Roman"/>
          <w:sz w:val="28"/>
          <w:szCs w:val="28"/>
        </w:rPr>
        <w:lastRenderedPageBreak/>
        <w:t>продолжение использования объекта в том состоянии, в котором он находиться сейчас;</w:t>
      </w:r>
    </w:p>
    <w:p w:rsidR="00706CDA" w:rsidRPr="00E11CCA" w:rsidRDefault="00706CDA" w:rsidP="008A51B5">
      <w:pPr>
        <w:pStyle w:val="a3"/>
        <w:numPr>
          <w:ilvl w:val="0"/>
          <w:numId w:val="23"/>
        </w:numPr>
        <w:spacing w:after="0" w:line="240" w:lineRule="auto"/>
        <w:ind w:firstLine="709"/>
        <w:jc w:val="both"/>
        <w:rPr>
          <w:rFonts w:ascii="Times New Roman" w:hAnsi="Times New Roman" w:cs="Times New Roman"/>
          <w:sz w:val="28"/>
          <w:szCs w:val="28"/>
        </w:rPr>
      </w:pPr>
      <w:r w:rsidRPr="00E11CCA">
        <w:rPr>
          <w:rFonts w:ascii="Times New Roman" w:hAnsi="Times New Roman" w:cs="Times New Roman"/>
          <w:sz w:val="28"/>
          <w:szCs w:val="28"/>
        </w:rPr>
        <w:t xml:space="preserve">изменение использования </w:t>
      </w:r>
      <w:proofErr w:type="spellStart"/>
      <w:r w:rsidRPr="00E11CCA">
        <w:rPr>
          <w:rFonts w:ascii="Times New Roman" w:hAnsi="Times New Roman" w:cs="Times New Roman"/>
          <w:sz w:val="28"/>
          <w:szCs w:val="28"/>
        </w:rPr>
        <w:t>нереконструированного</w:t>
      </w:r>
      <w:proofErr w:type="spellEnd"/>
      <w:r w:rsidRPr="00E11CCA">
        <w:rPr>
          <w:rFonts w:ascii="Times New Roman" w:hAnsi="Times New Roman" w:cs="Times New Roman"/>
          <w:sz w:val="28"/>
          <w:szCs w:val="28"/>
        </w:rPr>
        <w:t xml:space="preserve"> объекта недвижимости (например, смена офисной функции на </w:t>
      </w:r>
      <w:proofErr w:type="gramStart"/>
      <w:r w:rsidRPr="00E11CCA">
        <w:rPr>
          <w:rFonts w:ascii="Times New Roman" w:hAnsi="Times New Roman" w:cs="Times New Roman"/>
          <w:sz w:val="28"/>
          <w:szCs w:val="28"/>
        </w:rPr>
        <w:t>торговую</w:t>
      </w:r>
      <w:proofErr w:type="gramEnd"/>
      <w:r w:rsidRPr="00E11CCA">
        <w:rPr>
          <w:rFonts w:ascii="Times New Roman" w:hAnsi="Times New Roman" w:cs="Times New Roman"/>
          <w:sz w:val="28"/>
          <w:szCs w:val="28"/>
        </w:rPr>
        <w:t xml:space="preserve"> с учетом затрат на ремонт);</w:t>
      </w:r>
    </w:p>
    <w:p w:rsidR="00706CDA" w:rsidRPr="00E11CCA" w:rsidRDefault="00706CDA" w:rsidP="008A51B5">
      <w:pPr>
        <w:pStyle w:val="a3"/>
        <w:numPr>
          <w:ilvl w:val="0"/>
          <w:numId w:val="23"/>
        </w:numPr>
        <w:spacing w:after="0" w:line="240" w:lineRule="auto"/>
        <w:ind w:firstLine="709"/>
        <w:jc w:val="both"/>
        <w:rPr>
          <w:rFonts w:ascii="Times New Roman" w:hAnsi="Times New Roman" w:cs="Times New Roman"/>
          <w:sz w:val="28"/>
          <w:szCs w:val="28"/>
        </w:rPr>
      </w:pPr>
      <w:r w:rsidRPr="00E11CCA">
        <w:rPr>
          <w:rFonts w:ascii="Times New Roman" w:hAnsi="Times New Roman" w:cs="Times New Roman"/>
          <w:sz w:val="28"/>
          <w:szCs w:val="28"/>
        </w:rPr>
        <w:t>реконструкция или обновление существующего объекта.</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данном анализе также принимаются четыре ранее рассмотренных критерия для каждой из вышеупомянутых альтернатив по ННЭИ.</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Критерий финансовой обоснованности заключается в том, что использование объекта оценки должно обеспечить доход, равный или больший по сравнению с той суммой, которая необходима для покрытия операционных расходов, финансовых обязательств и капитальных затрат. Вдобавок использование объекта должно быть максимально продуктивным или дающим наивысшую стоимость, согласующуюся с коэффициентом дохода, гарантированного рынком для этого типа использования.</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Рассмотрим возможные сценарии с принятием во внимание ожиданий инвестора на момент оценки.</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i/>
          <w:sz w:val="28"/>
          <w:szCs w:val="28"/>
        </w:rPr>
        <w:t xml:space="preserve">Продолжение текущего варианта использования или изменение использование </w:t>
      </w:r>
      <w:proofErr w:type="spellStart"/>
      <w:r w:rsidRPr="00E11CCA">
        <w:rPr>
          <w:rFonts w:ascii="Times New Roman" w:hAnsi="Times New Roman" w:cs="Times New Roman"/>
          <w:i/>
          <w:sz w:val="28"/>
          <w:szCs w:val="28"/>
        </w:rPr>
        <w:t>нереконструированного</w:t>
      </w:r>
      <w:proofErr w:type="spellEnd"/>
      <w:r w:rsidRPr="00E11CCA">
        <w:rPr>
          <w:rFonts w:ascii="Times New Roman" w:hAnsi="Times New Roman" w:cs="Times New Roman"/>
          <w:i/>
          <w:sz w:val="28"/>
          <w:szCs w:val="28"/>
        </w:rPr>
        <w:t xml:space="preserve"> объекта недвижимости. </w:t>
      </w:r>
      <w:r w:rsidRPr="00E11CCA">
        <w:rPr>
          <w:rFonts w:ascii="Times New Roman" w:hAnsi="Times New Roman" w:cs="Times New Roman"/>
          <w:sz w:val="28"/>
          <w:szCs w:val="28"/>
        </w:rPr>
        <w:t>В данном случае необходимо рассмотреть использование существующего строения по другому назначению или возможность оставить его в том состоянии, в каком оно находится сейчас. В этом варианте необходимо сравнить потоки доходов от различных вариантов использования объекта в его текущем состоянии, которые были оставлены по критериям физической и юридической осуществимости. При расчете потоков дохода, полученных при смене использования объекта (например, офис на магазин), необходимо учесть минимальные затраты на ремонт помещения для его функционирования по новому назначению.</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i/>
          <w:sz w:val="28"/>
          <w:szCs w:val="28"/>
        </w:rPr>
        <w:t xml:space="preserve">Реконструкция или обновление. </w:t>
      </w:r>
      <w:r w:rsidRPr="00E11CCA">
        <w:rPr>
          <w:rFonts w:ascii="Times New Roman" w:hAnsi="Times New Roman" w:cs="Times New Roman"/>
          <w:sz w:val="28"/>
          <w:szCs w:val="28"/>
        </w:rPr>
        <w:t>В данном варианте использования объекта необходимо рассчитать стоимость работ по реконструкции, потоки доходов от объекта после его реконструкции и рассчитать стоимость ОН. Затраты на реконструкцию можно рассчитать с использованием межрегионального информационно-аналитического бюллетеня «Индексы цен в строительстве».</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Из всех возможных функций выбирается та, которая дает максимальную стоимость ЕОН.</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b/>
          <w:i/>
          <w:sz w:val="28"/>
          <w:szCs w:val="28"/>
        </w:rPr>
        <w:t xml:space="preserve">Вывод. </w:t>
      </w:r>
      <w:r w:rsidRPr="00E11CCA">
        <w:rPr>
          <w:rFonts w:ascii="Times New Roman" w:hAnsi="Times New Roman" w:cs="Times New Roman"/>
          <w:sz w:val="28"/>
          <w:szCs w:val="28"/>
        </w:rPr>
        <w:t xml:space="preserve">Таким образом, ННЭИ объекта оценки является его использование в качестве …, в </w:t>
      </w:r>
      <w:proofErr w:type="gramStart"/>
      <w:r w:rsidRPr="00E11CCA">
        <w:rPr>
          <w:rFonts w:ascii="Times New Roman" w:hAnsi="Times New Roman" w:cs="Times New Roman"/>
          <w:sz w:val="28"/>
          <w:szCs w:val="28"/>
        </w:rPr>
        <w:t>связи</w:t>
      </w:r>
      <w:proofErr w:type="gramEnd"/>
      <w:r w:rsidRPr="00E11CCA">
        <w:rPr>
          <w:rFonts w:ascii="Times New Roman" w:hAnsi="Times New Roman" w:cs="Times New Roman"/>
          <w:sz w:val="28"/>
          <w:szCs w:val="28"/>
        </w:rPr>
        <w:t xml:space="preserve"> с чем в дальнейших расчетах учитывался данный вариант ННЭИ.</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Как было отмечено ранее, варианты функций, соответствующих анализу ННЭИ для участка с существующими улучшениями и для этого же участка без указанных улучшений, могут быть различными. В данном случае результаты ННЭИ </w:t>
      </w:r>
      <w:proofErr w:type="gramStart"/>
      <w:r w:rsidRPr="00E11CCA">
        <w:rPr>
          <w:rFonts w:ascii="Times New Roman" w:hAnsi="Times New Roman" w:cs="Times New Roman"/>
          <w:sz w:val="28"/>
          <w:szCs w:val="28"/>
        </w:rPr>
        <w:t>свободного</w:t>
      </w:r>
      <w:proofErr w:type="gramEnd"/>
      <w:r w:rsidRPr="00E11CCA">
        <w:rPr>
          <w:rFonts w:ascii="Times New Roman" w:hAnsi="Times New Roman" w:cs="Times New Roman"/>
          <w:sz w:val="28"/>
          <w:szCs w:val="28"/>
        </w:rPr>
        <w:t xml:space="preserve"> ЗУ могут учитываться при расчете ЗУ в затратном подходе. В курсовой работе студенту рекомендуется стоимость ЗУ рассчитывать по ННЭИ как свободного, а рыночную стоимость ЕОН рассчитать на основе результатов анализа ННЭИ как застроенного.</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p>
    <w:p w:rsidR="00706CDA" w:rsidRPr="00E11CCA" w:rsidRDefault="00706CDA" w:rsidP="00706CDA">
      <w:pPr>
        <w:spacing w:after="0" w:line="240" w:lineRule="auto"/>
        <w:ind w:firstLine="709"/>
        <w:contextualSpacing/>
        <w:jc w:val="center"/>
        <w:rPr>
          <w:rFonts w:ascii="Times New Roman" w:hAnsi="Times New Roman" w:cs="Times New Roman"/>
          <w:b/>
          <w:sz w:val="28"/>
          <w:szCs w:val="28"/>
        </w:rPr>
      </w:pPr>
      <w:r w:rsidRPr="00E11CCA">
        <w:rPr>
          <w:rFonts w:ascii="Times New Roman" w:hAnsi="Times New Roman" w:cs="Times New Roman"/>
          <w:b/>
          <w:sz w:val="28"/>
          <w:szCs w:val="28"/>
        </w:rPr>
        <w:t>Расчет рыночной стоимости объекта недвижимости</w:t>
      </w:r>
    </w:p>
    <w:p w:rsidR="00706CDA" w:rsidRPr="00E11CCA" w:rsidRDefault="00706CDA" w:rsidP="00706CDA">
      <w:pPr>
        <w:spacing w:after="0" w:line="240" w:lineRule="auto"/>
        <w:ind w:firstLine="709"/>
        <w:contextualSpacing/>
        <w:jc w:val="both"/>
        <w:rPr>
          <w:rFonts w:ascii="Times New Roman" w:hAnsi="Times New Roman" w:cs="Times New Roman"/>
          <w:b/>
          <w:sz w:val="28"/>
          <w:szCs w:val="28"/>
        </w:rPr>
      </w:pP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Оценщик при проведении оценки обязан использовать затратный, сравнительный и доходный подходы к оценке или обосновать отказ от использования тог или иного подхода. Оценщик вправе самостоятельно определять конкретные методы оценки в рамках применения каждого из подходов.</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lastRenderedPageBreak/>
        <w:t>В отчете об оценке должно содержаться описание последовательности определения стоимости объекта оценки, позволяющее пользователю отчета об оценке, не имеющему специальных познаний в области оценочной деятельности, понять логику процесса оценки и значимость предпринятых оценщиком шагов для установления стоимости объекта оценки.</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отчете об оценке должно содержаться обоснование выбора примененных оценщиком методов оценки в рамках затратного, сравнительного и доходного подходов.</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В отчете об оценке должно содержаться описание расчетов, расчеты и пояснения к расчетам, обеспечивающие </w:t>
      </w:r>
      <w:proofErr w:type="spellStart"/>
      <w:r w:rsidRPr="00E11CCA">
        <w:rPr>
          <w:rFonts w:ascii="Times New Roman" w:hAnsi="Times New Roman" w:cs="Times New Roman"/>
          <w:sz w:val="28"/>
          <w:szCs w:val="28"/>
        </w:rPr>
        <w:t>проверяемость</w:t>
      </w:r>
      <w:proofErr w:type="spellEnd"/>
      <w:r w:rsidRPr="00E11CCA">
        <w:rPr>
          <w:rFonts w:ascii="Times New Roman" w:hAnsi="Times New Roman" w:cs="Times New Roman"/>
          <w:sz w:val="28"/>
          <w:szCs w:val="28"/>
        </w:rPr>
        <w:t xml:space="preserve"> выводов и результатов, указанных или полученных оценщиком в рамках применения подходов и методов, использованных при проведении оценки.</w:t>
      </w:r>
    </w:p>
    <w:p w:rsidR="00706CDA" w:rsidRPr="00E11CCA" w:rsidRDefault="00706CDA" w:rsidP="00706CDA">
      <w:pPr>
        <w:spacing w:after="0" w:line="240" w:lineRule="auto"/>
        <w:ind w:firstLine="709"/>
        <w:contextualSpacing/>
        <w:jc w:val="both"/>
        <w:rPr>
          <w:rFonts w:ascii="Times New Roman" w:hAnsi="Times New Roman" w:cs="Times New Roman"/>
          <w:sz w:val="28"/>
          <w:szCs w:val="28"/>
        </w:rPr>
      </w:pPr>
    </w:p>
    <w:p w:rsidR="00706CDA" w:rsidRPr="00E11CCA" w:rsidRDefault="00706CDA" w:rsidP="00706CDA">
      <w:pPr>
        <w:spacing w:after="0" w:line="240" w:lineRule="auto"/>
        <w:ind w:firstLine="709"/>
        <w:contextualSpacing/>
        <w:jc w:val="both"/>
        <w:rPr>
          <w:rFonts w:ascii="Times New Roman" w:hAnsi="Times New Roman" w:cs="Times New Roman"/>
          <w:b/>
          <w:i/>
          <w:sz w:val="28"/>
          <w:szCs w:val="28"/>
        </w:rPr>
      </w:pPr>
      <w:r w:rsidRPr="00E11CCA">
        <w:rPr>
          <w:rFonts w:ascii="Times New Roman" w:hAnsi="Times New Roman" w:cs="Times New Roman"/>
          <w:b/>
          <w:i/>
          <w:sz w:val="28"/>
          <w:szCs w:val="28"/>
        </w:rPr>
        <w:t>Затратный подход</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Затратный подхо</w:t>
      </w:r>
      <w:proofErr w:type="gramStart"/>
      <w:r w:rsidRPr="00E11CCA">
        <w:rPr>
          <w:rFonts w:ascii="Times New Roman" w:hAnsi="Times New Roman" w:cs="Times New Roman"/>
          <w:sz w:val="28"/>
          <w:szCs w:val="28"/>
        </w:rPr>
        <w:t>д-</w:t>
      </w:r>
      <w:proofErr w:type="gramEnd"/>
      <w:r w:rsidRPr="00E11CCA">
        <w:rPr>
          <w:rFonts w:ascii="Times New Roman" w:hAnsi="Times New Roman" w:cs="Times New Roman"/>
          <w:sz w:val="28"/>
          <w:szCs w:val="28"/>
        </w:rPr>
        <w:t xml:space="preserve"> совокупность методов оценки стоимости объекта оценки, основанных на определении затрат, необходимых для воспроизводства либо замещения объекта оценки с учетом износа и </w:t>
      </w:r>
      <w:proofErr w:type="spellStart"/>
      <w:r w:rsidRPr="00E11CCA">
        <w:rPr>
          <w:rFonts w:ascii="Times New Roman" w:hAnsi="Times New Roman" w:cs="Times New Roman"/>
          <w:sz w:val="28"/>
          <w:szCs w:val="28"/>
        </w:rPr>
        <w:t>устареваний</w:t>
      </w:r>
      <w:proofErr w:type="spellEnd"/>
      <w:r w:rsidRPr="00E11CCA">
        <w:rPr>
          <w:rFonts w:ascii="Times New Roman" w:hAnsi="Times New Roman" w:cs="Times New Roman"/>
          <w:sz w:val="28"/>
          <w:szCs w:val="28"/>
        </w:rPr>
        <w:t>.</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Он применяется, когда существует возможность заменить объект оценки другим объектом, который либо является точной копией объекта оценки, либо имеет аналогичные полезные свойства. Если объекту оценки свойственно уменьшение стоимости в связи с физическим состоянием, функциональным или экономическим устареванием, при применении затратного подхода необходимо учитывать износ и все виды </w:t>
      </w:r>
      <w:proofErr w:type="spellStart"/>
      <w:r w:rsidRPr="00E11CCA">
        <w:rPr>
          <w:rFonts w:ascii="Times New Roman" w:hAnsi="Times New Roman" w:cs="Times New Roman"/>
          <w:sz w:val="28"/>
          <w:szCs w:val="28"/>
        </w:rPr>
        <w:t>устареваний</w:t>
      </w:r>
      <w:proofErr w:type="spellEnd"/>
      <w:r w:rsidRPr="00E11CCA">
        <w:rPr>
          <w:rFonts w:ascii="Times New Roman" w:hAnsi="Times New Roman" w:cs="Times New Roman"/>
          <w:sz w:val="28"/>
          <w:szCs w:val="28"/>
        </w:rPr>
        <w:t>.</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данном разделе курсовой работы необходимо:</w:t>
      </w:r>
    </w:p>
    <w:p w:rsidR="00706CDA" w:rsidRPr="00E11CCA" w:rsidRDefault="00706CDA" w:rsidP="008A51B5">
      <w:pPr>
        <w:pStyle w:val="a3"/>
        <w:numPr>
          <w:ilvl w:val="0"/>
          <w:numId w:val="24"/>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Описать последовательность расчета рыночной стоимости по затратному подходу;</w:t>
      </w:r>
    </w:p>
    <w:p w:rsidR="00706CDA" w:rsidRPr="00E11CCA" w:rsidRDefault="00706CDA" w:rsidP="008A51B5">
      <w:pPr>
        <w:pStyle w:val="a3"/>
        <w:numPr>
          <w:ilvl w:val="0"/>
          <w:numId w:val="24"/>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 xml:space="preserve">Проанализировать преимущества и недостатки </w:t>
      </w:r>
      <w:proofErr w:type="gramStart"/>
      <w:r w:rsidRPr="00E11CCA">
        <w:rPr>
          <w:rFonts w:ascii="Times New Roman" w:hAnsi="Times New Roman" w:cs="Times New Roman"/>
          <w:sz w:val="28"/>
          <w:szCs w:val="28"/>
        </w:rPr>
        <w:t>подхода</w:t>
      </w:r>
      <w:proofErr w:type="gramEnd"/>
      <w:r w:rsidRPr="00E11CCA">
        <w:rPr>
          <w:rFonts w:ascii="Times New Roman" w:hAnsi="Times New Roman" w:cs="Times New Roman"/>
          <w:sz w:val="28"/>
          <w:szCs w:val="28"/>
        </w:rPr>
        <w:t xml:space="preserve"> и возможность/невозможность его применения для оценки объекта оценки;</w:t>
      </w:r>
    </w:p>
    <w:p w:rsidR="00706CDA" w:rsidRPr="00E11CCA" w:rsidRDefault="00706CDA" w:rsidP="008A51B5">
      <w:pPr>
        <w:pStyle w:val="a3"/>
        <w:numPr>
          <w:ilvl w:val="0"/>
          <w:numId w:val="24"/>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Дать определение следующим понятиям: стоимость воспроизводства, стоимость замещения, прибыль предпринимателя, физический износ, функциональный износ, внешний износ.</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proofErr w:type="gramStart"/>
      <w:r w:rsidRPr="00E11CCA">
        <w:rPr>
          <w:rFonts w:ascii="Times New Roman" w:hAnsi="Times New Roman" w:cs="Times New Roman"/>
          <w:sz w:val="28"/>
          <w:szCs w:val="28"/>
        </w:rPr>
        <w:t xml:space="preserve">Расчет стоимости ЗУ производится в соответствии с Методическими рекомендациями по определению рыночной стоимости ЗУ, утвержденными Распоряжением </w:t>
      </w:r>
      <w:proofErr w:type="spellStart"/>
      <w:r w:rsidRPr="00E11CCA">
        <w:rPr>
          <w:rFonts w:ascii="Times New Roman" w:hAnsi="Times New Roman" w:cs="Times New Roman"/>
          <w:sz w:val="28"/>
          <w:szCs w:val="28"/>
        </w:rPr>
        <w:t>Минимущества</w:t>
      </w:r>
      <w:proofErr w:type="spellEnd"/>
      <w:r w:rsidRPr="00E11CCA">
        <w:rPr>
          <w:rFonts w:ascii="Times New Roman" w:hAnsi="Times New Roman" w:cs="Times New Roman"/>
          <w:sz w:val="28"/>
          <w:szCs w:val="28"/>
        </w:rPr>
        <w:t xml:space="preserve"> России от 06 марта 2002 г. № 568-р (в редакции Распоряжения </w:t>
      </w:r>
      <w:proofErr w:type="spellStart"/>
      <w:r w:rsidRPr="00E11CCA">
        <w:rPr>
          <w:rFonts w:ascii="Times New Roman" w:hAnsi="Times New Roman" w:cs="Times New Roman"/>
          <w:sz w:val="28"/>
          <w:szCs w:val="28"/>
        </w:rPr>
        <w:t>Минимущества</w:t>
      </w:r>
      <w:proofErr w:type="spellEnd"/>
      <w:r w:rsidRPr="00E11CCA">
        <w:rPr>
          <w:rFonts w:ascii="Times New Roman" w:hAnsi="Times New Roman" w:cs="Times New Roman"/>
          <w:sz w:val="28"/>
          <w:szCs w:val="28"/>
        </w:rPr>
        <w:t xml:space="preserve"> РФ от 31 июля 2002 г. №2314-р), Методическими рекомендациями по определению рыночной стоимости прав аренды ЗУ, утвержденными Распоряжением </w:t>
      </w:r>
      <w:proofErr w:type="spellStart"/>
      <w:r w:rsidRPr="00E11CCA">
        <w:rPr>
          <w:rFonts w:ascii="Times New Roman" w:hAnsi="Times New Roman" w:cs="Times New Roman"/>
          <w:sz w:val="28"/>
          <w:szCs w:val="28"/>
        </w:rPr>
        <w:t>Минимущества</w:t>
      </w:r>
      <w:proofErr w:type="spellEnd"/>
      <w:r w:rsidRPr="00E11CCA">
        <w:rPr>
          <w:rFonts w:ascii="Times New Roman" w:hAnsi="Times New Roman" w:cs="Times New Roman"/>
          <w:sz w:val="28"/>
          <w:szCs w:val="28"/>
        </w:rPr>
        <w:t xml:space="preserve"> России от 10 апреля 2003 г. № 1102-р).</w:t>
      </w:r>
      <w:proofErr w:type="gramEnd"/>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курсовой работе при оценке ЗУ рекомендуется использовать один из методов оценки ЗУ:</w:t>
      </w:r>
    </w:p>
    <w:p w:rsidR="00706CDA" w:rsidRPr="00E11CCA" w:rsidRDefault="00706CDA" w:rsidP="008A51B5">
      <w:pPr>
        <w:pStyle w:val="a3"/>
        <w:numPr>
          <w:ilvl w:val="0"/>
          <w:numId w:val="25"/>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Сравнение продаж;</w:t>
      </w:r>
    </w:p>
    <w:p w:rsidR="00706CDA" w:rsidRPr="00E11CCA" w:rsidRDefault="00706CDA" w:rsidP="008A51B5">
      <w:pPr>
        <w:pStyle w:val="a3"/>
        <w:numPr>
          <w:ilvl w:val="0"/>
          <w:numId w:val="25"/>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Капитализации земельной ренты;</w:t>
      </w:r>
    </w:p>
    <w:p w:rsidR="00706CDA" w:rsidRPr="00E11CCA" w:rsidRDefault="00706CDA" w:rsidP="008A51B5">
      <w:pPr>
        <w:pStyle w:val="a3"/>
        <w:numPr>
          <w:ilvl w:val="0"/>
          <w:numId w:val="25"/>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Остатка;</w:t>
      </w:r>
    </w:p>
    <w:p w:rsidR="00706CDA" w:rsidRPr="00E11CCA" w:rsidRDefault="00706CDA" w:rsidP="008A51B5">
      <w:pPr>
        <w:pStyle w:val="a3"/>
        <w:numPr>
          <w:ilvl w:val="0"/>
          <w:numId w:val="25"/>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Выделения,</w:t>
      </w:r>
    </w:p>
    <w:p w:rsidR="00706CDA" w:rsidRPr="00E11CCA" w:rsidRDefault="00706CDA" w:rsidP="008A51B5">
      <w:pPr>
        <w:pStyle w:val="a3"/>
        <w:numPr>
          <w:ilvl w:val="0"/>
          <w:numId w:val="25"/>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Распределения.</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Необходимо помнить, что оценке подлежит только объем оцениваемых прав, который указан в выписке из ЕГРН на ЗУ.</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lastRenderedPageBreak/>
        <w:t>Для расчета полной восстановительной стоимости объекта оценки могут использоваться различные методы:</w:t>
      </w:r>
    </w:p>
    <w:p w:rsidR="00706CDA" w:rsidRPr="00E11CCA" w:rsidRDefault="00706CDA" w:rsidP="008A51B5">
      <w:pPr>
        <w:pStyle w:val="a3"/>
        <w:numPr>
          <w:ilvl w:val="0"/>
          <w:numId w:val="26"/>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Сравнительной стоимости единицы;</w:t>
      </w:r>
    </w:p>
    <w:p w:rsidR="00706CDA" w:rsidRPr="00E11CCA" w:rsidRDefault="00706CDA" w:rsidP="008A51B5">
      <w:pPr>
        <w:pStyle w:val="a3"/>
        <w:numPr>
          <w:ilvl w:val="0"/>
          <w:numId w:val="26"/>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Стоимости укрупненных элементов;</w:t>
      </w:r>
    </w:p>
    <w:p w:rsidR="00706CDA" w:rsidRPr="00E11CCA" w:rsidRDefault="00706CDA" w:rsidP="008A51B5">
      <w:pPr>
        <w:pStyle w:val="a3"/>
        <w:numPr>
          <w:ilvl w:val="0"/>
          <w:numId w:val="26"/>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Количественного анализа.</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В рамках курсовой работы </w:t>
      </w:r>
      <w:proofErr w:type="gramStart"/>
      <w:r w:rsidRPr="00E11CCA">
        <w:rPr>
          <w:rFonts w:ascii="Times New Roman" w:hAnsi="Times New Roman" w:cs="Times New Roman"/>
          <w:sz w:val="28"/>
          <w:szCs w:val="28"/>
        </w:rPr>
        <w:t>обучающемуся</w:t>
      </w:r>
      <w:proofErr w:type="gramEnd"/>
      <w:r w:rsidRPr="00E11CCA">
        <w:rPr>
          <w:rFonts w:ascii="Times New Roman" w:hAnsi="Times New Roman" w:cs="Times New Roman"/>
          <w:sz w:val="28"/>
          <w:szCs w:val="28"/>
        </w:rPr>
        <w:t xml:space="preserve"> рекомендуется применять метод сравнительной стоимости единицы с использованием сборников УПВС.</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Индексы для пересчета стоимости строительства из цен 1969 г. В текущие цены будут выданы преподавателем на практических занятиях.</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Обоснование прибыли предпринимателя (ПП) является одной из наиболее трудных задач оценки недвижимости. При расчете ПП необходимо использовать данные анализа рынка строительных услуг и интервью с застройщиками. Существуют также и расчетные методы определения ПП. В курсовой работе ПП можно принимать в интервале 10-40% от полной восстановительной стоимости объекта.</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Для определения величины накопленного износа объекта недвижимости применяются следующие методы:</w:t>
      </w:r>
    </w:p>
    <w:p w:rsidR="00706CDA" w:rsidRPr="00E11CCA" w:rsidRDefault="00706CDA" w:rsidP="008A51B5">
      <w:pPr>
        <w:pStyle w:val="a3"/>
        <w:numPr>
          <w:ilvl w:val="0"/>
          <w:numId w:val="27"/>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Сравнения продаж;</w:t>
      </w:r>
    </w:p>
    <w:p w:rsidR="00706CDA" w:rsidRPr="00E11CCA" w:rsidRDefault="00706CDA" w:rsidP="008A51B5">
      <w:pPr>
        <w:pStyle w:val="a3"/>
        <w:numPr>
          <w:ilvl w:val="0"/>
          <w:numId w:val="27"/>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Экономической жизни;</w:t>
      </w:r>
    </w:p>
    <w:p w:rsidR="00706CDA" w:rsidRPr="00E11CCA" w:rsidRDefault="00706CDA" w:rsidP="008A51B5">
      <w:pPr>
        <w:pStyle w:val="a3"/>
        <w:numPr>
          <w:ilvl w:val="0"/>
          <w:numId w:val="27"/>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Экономической жизни (</w:t>
      </w:r>
      <w:proofErr w:type="gramStart"/>
      <w:r w:rsidRPr="00E11CCA">
        <w:rPr>
          <w:rFonts w:ascii="Times New Roman" w:hAnsi="Times New Roman" w:cs="Times New Roman"/>
          <w:sz w:val="28"/>
          <w:szCs w:val="28"/>
        </w:rPr>
        <w:t>модифицированный</w:t>
      </w:r>
      <w:proofErr w:type="gramEnd"/>
      <w:r w:rsidRPr="00E11CCA">
        <w:rPr>
          <w:rFonts w:ascii="Times New Roman" w:hAnsi="Times New Roman" w:cs="Times New Roman"/>
          <w:sz w:val="28"/>
          <w:szCs w:val="28"/>
        </w:rPr>
        <w:t>)</w:t>
      </w:r>
    </w:p>
    <w:p w:rsidR="00706CDA" w:rsidRPr="00E11CCA" w:rsidRDefault="00706CDA" w:rsidP="008A51B5">
      <w:pPr>
        <w:pStyle w:val="a3"/>
        <w:numPr>
          <w:ilvl w:val="0"/>
          <w:numId w:val="27"/>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Разбивки.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курсовой работе расчет накопленного износа следует определять методом разбивки с использованием примеров, рассмотренных на практических занятиях.</w:t>
      </w:r>
    </w:p>
    <w:p w:rsidR="00706CD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Техническое состояние объекта необходимо принимать на основе визуального осмотра объекта оценки.</w:t>
      </w:r>
    </w:p>
    <w:p w:rsidR="00E11CCA" w:rsidRPr="00E11CCA" w:rsidRDefault="00E11CCA" w:rsidP="00E11CCA">
      <w:pPr>
        <w:spacing w:after="0" w:line="240" w:lineRule="auto"/>
        <w:ind w:firstLine="709"/>
        <w:contextualSpacing/>
        <w:jc w:val="both"/>
        <w:rPr>
          <w:rFonts w:ascii="Times New Roman" w:hAnsi="Times New Roman" w:cs="Times New Roman"/>
          <w:sz w:val="28"/>
          <w:szCs w:val="28"/>
        </w:rPr>
      </w:pPr>
    </w:p>
    <w:p w:rsidR="00706CDA" w:rsidRPr="00E11CCA" w:rsidRDefault="00706CDA" w:rsidP="00E11CCA">
      <w:pPr>
        <w:spacing w:after="0" w:line="240" w:lineRule="auto"/>
        <w:ind w:firstLine="709"/>
        <w:contextualSpacing/>
        <w:jc w:val="both"/>
        <w:rPr>
          <w:rFonts w:ascii="Times New Roman" w:hAnsi="Times New Roman" w:cs="Times New Roman"/>
          <w:b/>
          <w:i/>
          <w:sz w:val="28"/>
          <w:szCs w:val="28"/>
        </w:rPr>
      </w:pPr>
      <w:r w:rsidRPr="00E11CCA">
        <w:rPr>
          <w:rFonts w:ascii="Times New Roman" w:hAnsi="Times New Roman" w:cs="Times New Roman"/>
          <w:b/>
          <w:i/>
          <w:sz w:val="28"/>
          <w:szCs w:val="28"/>
        </w:rPr>
        <w:t>Сравнительный подход</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Сравнительный подхо</w:t>
      </w:r>
      <w:proofErr w:type="gramStart"/>
      <w:r w:rsidRPr="00E11CCA">
        <w:rPr>
          <w:rFonts w:ascii="Times New Roman" w:hAnsi="Times New Roman" w:cs="Times New Roman"/>
          <w:sz w:val="28"/>
          <w:szCs w:val="28"/>
        </w:rPr>
        <w:t>д-</w:t>
      </w:r>
      <w:proofErr w:type="gramEnd"/>
      <w:r w:rsidRPr="00E11CCA">
        <w:rPr>
          <w:rFonts w:ascii="Times New Roman" w:hAnsi="Times New Roman" w:cs="Times New Roman"/>
          <w:sz w:val="28"/>
          <w:szCs w:val="28"/>
        </w:rPr>
        <w:t xml:space="preserve"> совокупность методов оценки стоимости объекта оценки, основанных на сравнении объекта оценки с объектами-аналогами объекта оценки, в отношении которых имеется информация о ценах. Объектом-аналогом объекта оценки для целей оценки признается объект, сходный с объектом оценки по основным экономическим, материальным техническим и другим характеристикам, определяющим его стоимость. Сравнительный подход применяется, когда существует достоверная и доступная для анализа информация о ценах и характеристиках объектов-аналогов.</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Данный подход к оценке рыночной стоимости предполагает, что рынок установит цену для оцениваемого объекта тем же самым образом, что и для сопоставимых, конкурентных объектов-аналогов, недавно проданных на данном сегменте рынка. Поэтому применение данного подхода возможно только при наличии достоверной и полной информации о недавних сделках купли-продажи.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рамках курсовой работы допускается использовать цены предложений по объектам-аналогам, размещенные в местных СМИ.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Для определения рыночной стоимости сравнительным подходом необходимо отобрать и проанализировать рыночные данные о сделках купли-продажи/предложения объектов недвижимости, аналогичных объекту оценки. Для реализации сравнительного подхода необходимо самостоятельно подобрать объекты-аналоги для расчетов: дать их детальное описание и обосновать свой выбор.</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процессе расчета рыночной стоимости объекта оценки по данному подходу необходимо придерживаться последовательного выполнения следующих действий:</w:t>
      </w:r>
    </w:p>
    <w:p w:rsidR="00706CDA" w:rsidRPr="00E11CCA" w:rsidRDefault="00706CDA" w:rsidP="008A51B5">
      <w:pPr>
        <w:pStyle w:val="a3"/>
        <w:numPr>
          <w:ilvl w:val="0"/>
          <w:numId w:val="28"/>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lastRenderedPageBreak/>
        <w:t>Исследовать рынок с целью сбора достоверной информации о недавно совершенных в свободных рыночных условиях сделках или имеющихся предложениях по продаже объектов-аналогов;</w:t>
      </w:r>
    </w:p>
    <w:p w:rsidR="00706CDA" w:rsidRPr="00E11CCA" w:rsidRDefault="00706CDA" w:rsidP="008A51B5">
      <w:pPr>
        <w:pStyle w:val="a3"/>
        <w:numPr>
          <w:ilvl w:val="0"/>
          <w:numId w:val="28"/>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Выбрать необходимые единицы сравнения и выделить необходимые элементы сравнения;</w:t>
      </w:r>
    </w:p>
    <w:p w:rsidR="00706CDA" w:rsidRPr="00E11CCA" w:rsidRDefault="00706CDA" w:rsidP="008A51B5">
      <w:pPr>
        <w:pStyle w:val="a3"/>
        <w:numPr>
          <w:ilvl w:val="0"/>
          <w:numId w:val="28"/>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Провести корректировки стоимости единиц сравнения по элементам сравнения;</w:t>
      </w:r>
    </w:p>
    <w:p w:rsidR="00706CDA" w:rsidRPr="00E11CCA" w:rsidRDefault="00706CDA" w:rsidP="008A51B5">
      <w:pPr>
        <w:pStyle w:val="a3"/>
        <w:numPr>
          <w:ilvl w:val="0"/>
          <w:numId w:val="28"/>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Привести ряд скорректированных показателей стоимости для объектов сравнения к одному показателю или к диапазону стоимости объекта оценки.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В рамках данной курсовой работы </w:t>
      </w:r>
      <w:proofErr w:type="gramStart"/>
      <w:r w:rsidRPr="00E11CCA">
        <w:rPr>
          <w:rFonts w:ascii="Times New Roman" w:hAnsi="Times New Roman" w:cs="Times New Roman"/>
          <w:sz w:val="28"/>
          <w:szCs w:val="28"/>
        </w:rPr>
        <w:t>обучающемуся</w:t>
      </w:r>
      <w:proofErr w:type="gramEnd"/>
      <w:r w:rsidRPr="00E11CCA">
        <w:rPr>
          <w:rFonts w:ascii="Times New Roman" w:hAnsi="Times New Roman" w:cs="Times New Roman"/>
          <w:sz w:val="28"/>
          <w:szCs w:val="28"/>
        </w:rPr>
        <w:t xml:space="preserve"> необходимо выделить шесть основных элементов сравнения, которые должны анализироваться в следующем обязательном порядке:</w:t>
      </w:r>
    </w:p>
    <w:p w:rsidR="00706CDA" w:rsidRPr="00E11CCA" w:rsidRDefault="00706CDA" w:rsidP="008A51B5">
      <w:pPr>
        <w:pStyle w:val="a3"/>
        <w:numPr>
          <w:ilvl w:val="0"/>
          <w:numId w:val="29"/>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Набор прав на недвижимость;</w:t>
      </w:r>
    </w:p>
    <w:p w:rsidR="00706CDA" w:rsidRPr="00E11CCA" w:rsidRDefault="00706CDA" w:rsidP="008A51B5">
      <w:pPr>
        <w:pStyle w:val="a3"/>
        <w:numPr>
          <w:ilvl w:val="0"/>
          <w:numId w:val="29"/>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Условия финансирования сделки;</w:t>
      </w:r>
    </w:p>
    <w:p w:rsidR="00706CDA" w:rsidRPr="00E11CCA" w:rsidRDefault="00706CDA" w:rsidP="008A51B5">
      <w:pPr>
        <w:pStyle w:val="a3"/>
        <w:numPr>
          <w:ilvl w:val="0"/>
          <w:numId w:val="29"/>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Условия сделки купли-продажи;</w:t>
      </w:r>
    </w:p>
    <w:p w:rsidR="00706CDA" w:rsidRPr="00E11CCA" w:rsidRDefault="00706CDA" w:rsidP="008A51B5">
      <w:pPr>
        <w:pStyle w:val="a3"/>
        <w:numPr>
          <w:ilvl w:val="0"/>
          <w:numId w:val="29"/>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Время совершения сделки купли-продажи;</w:t>
      </w:r>
    </w:p>
    <w:p w:rsidR="00706CDA" w:rsidRPr="00E11CCA" w:rsidRDefault="00706CDA" w:rsidP="008A51B5">
      <w:pPr>
        <w:pStyle w:val="a3"/>
        <w:numPr>
          <w:ilvl w:val="0"/>
          <w:numId w:val="29"/>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Месторасположение объекта недвижимости;</w:t>
      </w:r>
    </w:p>
    <w:p w:rsidR="00706CDA" w:rsidRPr="00E11CCA" w:rsidRDefault="00706CDA" w:rsidP="008A51B5">
      <w:pPr>
        <w:pStyle w:val="a3"/>
        <w:numPr>
          <w:ilvl w:val="0"/>
          <w:numId w:val="29"/>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Физические характеристики объекта недвижимости (в том числе год постройки объекта).</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Первые 4 корректировки определяют цену продажи объекта сравнения при рыночных условиях на дату оценки и являются базой для остальных корректировок.</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результате проведенных расчетов определяется цена продажи каждого из сопоставимых объектов, как если бы при продаже он имел те же основные характеристики, что и оцениваемый объект. При корректировке цен продажи объектов сравнения все поправки делаются от объекта сравнения к объекту оценки.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Корректировка цены на использование цен предложения может быть выполнена за счет скидки в 5%.</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В курсовой работе в целях упрощения расчетов не следует учитывать коэффициенты на различия в условиях продажи объектов, т</w:t>
      </w:r>
      <w:proofErr w:type="gramStart"/>
      <w:r w:rsidRPr="00E11CCA">
        <w:rPr>
          <w:rFonts w:ascii="Times New Roman" w:hAnsi="Times New Roman" w:cs="Times New Roman"/>
          <w:sz w:val="28"/>
          <w:szCs w:val="28"/>
        </w:rPr>
        <w:t>.е</w:t>
      </w:r>
      <w:proofErr w:type="gramEnd"/>
      <w:r w:rsidRPr="00E11CCA">
        <w:rPr>
          <w:rFonts w:ascii="Times New Roman" w:hAnsi="Times New Roman" w:cs="Times New Roman"/>
          <w:sz w:val="28"/>
          <w:szCs w:val="28"/>
        </w:rPr>
        <w:t xml:space="preserve"> поправки на </w:t>
      </w:r>
      <w:proofErr w:type="spellStart"/>
      <w:r w:rsidRPr="00E11CCA">
        <w:rPr>
          <w:rFonts w:ascii="Times New Roman" w:hAnsi="Times New Roman" w:cs="Times New Roman"/>
          <w:sz w:val="28"/>
          <w:szCs w:val="28"/>
        </w:rPr>
        <w:t>уторгование</w:t>
      </w:r>
      <w:proofErr w:type="spellEnd"/>
      <w:r w:rsidRPr="00E11CCA">
        <w:rPr>
          <w:rFonts w:ascii="Times New Roman" w:hAnsi="Times New Roman" w:cs="Times New Roman"/>
          <w:sz w:val="28"/>
          <w:szCs w:val="28"/>
        </w:rPr>
        <w:t>, комиссионным агентствам и  т.п.</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p>
    <w:p w:rsidR="00706CDA" w:rsidRPr="00E11CCA" w:rsidRDefault="00706CDA" w:rsidP="00E11CCA">
      <w:pPr>
        <w:spacing w:after="0" w:line="240" w:lineRule="auto"/>
        <w:ind w:firstLine="709"/>
        <w:contextualSpacing/>
        <w:jc w:val="both"/>
        <w:rPr>
          <w:rFonts w:ascii="Times New Roman" w:hAnsi="Times New Roman" w:cs="Times New Roman"/>
          <w:b/>
          <w:i/>
          <w:sz w:val="28"/>
          <w:szCs w:val="28"/>
        </w:rPr>
      </w:pPr>
      <w:r w:rsidRPr="00E11CCA">
        <w:rPr>
          <w:rFonts w:ascii="Times New Roman" w:hAnsi="Times New Roman" w:cs="Times New Roman"/>
          <w:b/>
          <w:i/>
          <w:sz w:val="28"/>
          <w:szCs w:val="28"/>
        </w:rPr>
        <w:t>Доходный подход</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Доходный подхо</w:t>
      </w:r>
      <w:proofErr w:type="gramStart"/>
      <w:r w:rsidRPr="00E11CCA">
        <w:rPr>
          <w:rFonts w:ascii="Times New Roman" w:hAnsi="Times New Roman" w:cs="Times New Roman"/>
          <w:sz w:val="28"/>
          <w:szCs w:val="28"/>
        </w:rPr>
        <w:t>д-</w:t>
      </w:r>
      <w:proofErr w:type="gramEnd"/>
      <w:r w:rsidRPr="00E11CCA">
        <w:rPr>
          <w:rFonts w:ascii="Times New Roman" w:hAnsi="Times New Roman" w:cs="Times New Roman"/>
          <w:sz w:val="28"/>
          <w:szCs w:val="28"/>
        </w:rPr>
        <w:t xml:space="preserve"> совокупность методов оценки стоимости объекта оценки, основанных на определении ожидаемых доходов от использования объекта оценки.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Доходный подход соединяет в себе оправданные расчеты будущих доходов и расходов с требованиями инвестора к конечной отдаче. Требования к конечной отдаче отражают различия в рисках, учитывая тип недвижимости, местоположение, условия, возможности регионального рынка и др.</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Он включает два основных метода:</w:t>
      </w:r>
    </w:p>
    <w:p w:rsidR="00706CDA" w:rsidRPr="00E11CCA" w:rsidRDefault="00706CDA" w:rsidP="008A51B5">
      <w:pPr>
        <w:pStyle w:val="a3"/>
        <w:numPr>
          <w:ilvl w:val="0"/>
          <w:numId w:val="30"/>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Прямой капитализации;</w:t>
      </w:r>
    </w:p>
    <w:p w:rsidR="00706CDA" w:rsidRPr="00E11CCA" w:rsidRDefault="00706CDA" w:rsidP="008A51B5">
      <w:pPr>
        <w:pStyle w:val="a3"/>
        <w:numPr>
          <w:ilvl w:val="0"/>
          <w:numId w:val="30"/>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Капитализации по норме отдачи на капитал.</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p>
    <w:p w:rsidR="00706CDA" w:rsidRPr="00FD523D" w:rsidRDefault="00706CDA" w:rsidP="00E11CCA">
      <w:pPr>
        <w:spacing w:after="0" w:line="240" w:lineRule="auto"/>
        <w:ind w:firstLine="709"/>
        <w:contextualSpacing/>
        <w:jc w:val="both"/>
        <w:rPr>
          <w:rFonts w:ascii="Times New Roman" w:hAnsi="Times New Roman" w:cs="Times New Roman"/>
          <w:b/>
          <w:i/>
          <w:sz w:val="28"/>
          <w:szCs w:val="28"/>
        </w:rPr>
      </w:pPr>
      <w:r w:rsidRPr="00FD523D">
        <w:rPr>
          <w:rFonts w:ascii="Times New Roman" w:hAnsi="Times New Roman" w:cs="Times New Roman"/>
          <w:b/>
          <w:i/>
          <w:sz w:val="28"/>
          <w:szCs w:val="28"/>
        </w:rPr>
        <w:t xml:space="preserve">В данном разделе курсовой работы </w:t>
      </w:r>
      <w:proofErr w:type="gramStart"/>
      <w:r w:rsidRPr="00FD523D">
        <w:rPr>
          <w:rFonts w:ascii="Times New Roman" w:hAnsi="Times New Roman" w:cs="Times New Roman"/>
          <w:b/>
          <w:i/>
          <w:sz w:val="28"/>
          <w:szCs w:val="28"/>
        </w:rPr>
        <w:t>обучающемуся</w:t>
      </w:r>
      <w:proofErr w:type="gramEnd"/>
      <w:r w:rsidRPr="00FD523D">
        <w:rPr>
          <w:rFonts w:ascii="Times New Roman" w:hAnsi="Times New Roman" w:cs="Times New Roman"/>
          <w:b/>
          <w:i/>
          <w:sz w:val="28"/>
          <w:szCs w:val="28"/>
        </w:rPr>
        <w:t xml:space="preserve"> необходимо:</w:t>
      </w:r>
    </w:p>
    <w:p w:rsidR="00706CDA" w:rsidRPr="00E11CCA" w:rsidRDefault="00706CDA" w:rsidP="008A51B5">
      <w:pPr>
        <w:pStyle w:val="a3"/>
        <w:numPr>
          <w:ilvl w:val="0"/>
          <w:numId w:val="31"/>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 xml:space="preserve">Проанализировать преимущества и недостатки выбранного метода </w:t>
      </w:r>
      <w:proofErr w:type="gramStart"/>
      <w:r w:rsidRPr="00E11CCA">
        <w:rPr>
          <w:rFonts w:ascii="Times New Roman" w:hAnsi="Times New Roman" w:cs="Times New Roman"/>
          <w:sz w:val="28"/>
          <w:szCs w:val="28"/>
        </w:rPr>
        <w:t>оценки</w:t>
      </w:r>
      <w:proofErr w:type="gramEnd"/>
      <w:r w:rsidRPr="00E11CCA">
        <w:rPr>
          <w:rFonts w:ascii="Times New Roman" w:hAnsi="Times New Roman" w:cs="Times New Roman"/>
          <w:sz w:val="28"/>
          <w:szCs w:val="28"/>
        </w:rPr>
        <w:t xml:space="preserve"> и возможность/невозможность его применения для оценки объекта оценки;</w:t>
      </w:r>
    </w:p>
    <w:p w:rsidR="00706CDA" w:rsidRPr="00E11CCA" w:rsidRDefault="00706CDA" w:rsidP="008A51B5">
      <w:pPr>
        <w:pStyle w:val="a3"/>
        <w:numPr>
          <w:ilvl w:val="0"/>
          <w:numId w:val="31"/>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Дать определение следующим понятиям: коэффициент капитализации; ставка дисконтирования; чистый операционный доход; действительный валовой доход; операционные расходы.</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lastRenderedPageBreak/>
        <w:t>При выборе метода расчета стоимости необходимо учитывать следующие рекомендации.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Метод прямой капитализации представляет собой пересчет годового дохода от объекта недвижимости в его текущую стоимость;</w:t>
      </w:r>
    </w:p>
    <w:p w:rsidR="00706CDA" w:rsidRPr="00FD523D" w:rsidRDefault="00706CDA" w:rsidP="00FD523D">
      <w:pPr>
        <w:spacing w:after="0" w:line="240" w:lineRule="auto"/>
        <w:ind w:firstLine="709"/>
        <w:contextualSpacing/>
        <w:jc w:val="center"/>
        <w:rPr>
          <w:rFonts w:ascii="Times New Roman" w:hAnsi="Times New Roman" w:cs="Times New Roman"/>
          <w:b/>
          <w:sz w:val="28"/>
          <w:szCs w:val="28"/>
        </w:rPr>
      </w:pPr>
      <w:r w:rsidRPr="00FD523D">
        <w:rPr>
          <w:rFonts w:ascii="Times New Roman" w:hAnsi="Times New Roman" w:cs="Times New Roman"/>
          <w:b/>
          <w:sz w:val="28"/>
          <w:szCs w:val="28"/>
          <w:lang w:val="en-US"/>
        </w:rPr>
        <w:t>V</w:t>
      </w:r>
      <w:proofErr w:type="gramStart"/>
      <w:r w:rsidRPr="00FD523D">
        <w:rPr>
          <w:rFonts w:ascii="Times New Roman" w:hAnsi="Times New Roman" w:cs="Times New Roman"/>
          <w:b/>
          <w:sz w:val="28"/>
          <w:szCs w:val="28"/>
        </w:rPr>
        <w:t xml:space="preserve">= </w:t>
      </w:r>
      <m:oMath>
        <w:proofErr w:type="gramEnd"/>
        <m:f>
          <m:fPr>
            <m:ctrlPr>
              <w:rPr>
                <w:rFonts w:ascii="Cambria Math" w:hAnsi="Times New Roman" w:cs="Times New Roman"/>
                <w:b/>
                <w:i/>
                <w:sz w:val="28"/>
                <w:szCs w:val="28"/>
                <w:lang w:val="en-US"/>
              </w:rPr>
            </m:ctrlPr>
          </m:fPr>
          <m:num>
            <m:r>
              <m:rPr>
                <m:sty m:val="bi"/>
              </m:rPr>
              <w:rPr>
                <w:rFonts w:ascii="Cambria Math" w:hAnsi="Cambria Math" w:cs="Times New Roman"/>
                <w:sz w:val="28"/>
                <w:szCs w:val="28"/>
                <w:lang w:val="en-US"/>
              </w:rPr>
              <m:t>NOI</m:t>
            </m:r>
            <m:r>
              <m:rPr>
                <m:sty m:val="bi"/>
              </m:rPr>
              <w:rPr>
                <w:rFonts w:ascii="Cambria Math" w:hAnsi="Times New Roman" w:cs="Times New Roman"/>
                <w:sz w:val="28"/>
                <w:szCs w:val="28"/>
              </w:rPr>
              <m:t>1</m:t>
            </m:r>
          </m:num>
          <m:den>
            <m:r>
              <m:rPr>
                <m:sty m:val="bi"/>
              </m:rPr>
              <w:rPr>
                <w:rFonts w:ascii="Cambria Math" w:hAnsi="Cambria Math" w:cs="Times New Roman"/>
                <w:sz w:val="28"/>
                <w:szCs w:val="28"/>
                <w:lang w:val="en-US"/>
              </w:rPr>
              <m:t>Ro</m:t>
            </m:r>
          </m:den>
        </m:f>
      </m:oMath>
      <w:r w:rsidRPr="00FD523D">
        <w:rPr>
          <w:rFonts w:ascii="Times New Roman" w:hAnsi="Times New Roman" w:cs="Times New Roman"/>
          <w:b/>
          <w:sz w:val="28"/>
          <w:szCs w:val="28"/>
        </w:rPr>
        <w:t>,</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где NOI</w:t>
      </w:r>
      <w:r w:rsidRPr="00E11CCA">
        <w:rPr>
          <w:rFonts w:ascii="Times New Roman" w:hAnsi="Times New Roman" w:cs="Times New Roman"/>
          <w:sz w:val="28"/>
          <w:szCs w:val="28"/>
          <w:vertAlign w:val="subscript"/>
        </w:rPr>
        <w:t>1</w:t>
      </w:r>
      <w:r w:rsidRPr="00E11CCA">
        <w:rPr>
          <w:rFonts w:ascii="Times New Roman" w:hAnsi="Times New Roman" w:cs="Times New Roman"/>
          <w:sz w:val="28"/>
          <w:szCs w:val="28"/>
        </w:rPr>
        <w:t xml:space="preserve">- чистый операционный доход от объекта недвижимости за один (текущий год); </w:t>
      </w:r>
      <w:r w:rsidRPr="00E11CCA">
        <w:rPr>
          <w:rFonts w:ascii="Times New Roman" w:hAnsi="Times New Roman" w:cs="Times New Roman"/>
          <w:sz w:val="28"/>
          <w:szCs w:val="28"/>
          <w:lang w:val="en-US"/>
        </w:rPr>
        <w:t>R</w:t>
      </w:r>
      <w:r w:rsidRPr="00E11CCA">
        <w:rPr>
          <w:rFonts w:ascii="Times New Roman" w:hAnsi="Times New Roman" w:cs="Times New Roman"/>
          <w:sz w:val="28"/>
          <w:szCs w:val="28"/>
          <w:vertAlign w:val="subscript"/>
          <w:lang w:val="en-US"/>
        </w:rPr>
        <w:t>o</w:t>
      </w:r>
      <w:r w:rsidRPr="00E11CCA">
        <w:rPr>
          <w:rFonts w:ascii="Times New Roman" w:hAnsi="Times New Roman" w:cs="Times New Roman"/>
          <w:sz w:val="28"/>
          <w:szCs w:val="28"/>
        </w:rPr>
        <w:t>- общий коэффициент капитализации.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Данный метод используется, если оцениваемый объект на дату оценки является действующим на протяжении нескольких лет и способен генерировать стабильные денежные потоки в будущем.</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При расчете действительного валового дохода коэффициент недогрузки принимается на основе анализа </w:t>
      </w:r>
      <w:proofErr w:type="spellStart"/>
      <w:r w:rsidRPr="00E11CCA">
        <w:rPr>
          <w:rFonts w:ascii="Times New Roman" w:hAnsi="Times New Roman" w:cs="Times New Roman"/>
          <w:sz w:val="28"/>
          <w:szCs w:val="28"/>
        </w:rPr>
        <w:t>заполняемости</w:t>
      </w:r>
      <w:proofErr w:type="spellEnd"/>
      <w:r w:rsidRPr="00E11CCA">
        <w:rPr>
          <w:rFonts w:ascii="Times New Roman" w:hAnsi="Times New Roman" w:cs="Times New Roman"/>
          <w:sz w:val="28"/>
          <w:szCs w:val="28"/>
        </w:rPr>
        <w:t xml:space="preserve"> объектов-аналогов. Данную информацию оценщик может получить из интервью с собственником объекта или собственниками объектов-аналогов. В курсовой работе коэффициент недогрузки можно принимать в диапазоне 5-20%, в зависимости от площади и местоположения объекта.</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Расчет коэффициента капитализации рассчитывается методом рыночной экстракции или кумулятивным методом.</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При оценке недвижимости методом дисконтированных денежных потоков используют формулу</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p>
    <w:p w:rsidR="00706CDA" w:rsidRPr="00E11CCA" w:rsidRDefault="00706CDA" w:rsidP="00E11CCA">
      <w:pPr>
        <w:spacing w:after="0" w:line="240" w:lineRule="auto"/>
        <w:ind w:firstLine="709"/>
        <w:contextualSpacing/>
        <w:jc w:val="center"/>
        <w:rPr>
          <w:rFonts w:ascii="Times New Roman" w:hAnsi="Times New Roman" w:cs="Times New Roman"/>
          <w:b/>
          <w:sz w:val="28"/>
          <w:szCs w:val="28"/>
        </w:rPr>
      </w:pPr>
      <w:r w:rsidRPr="00E11CCA">
        <w:rPr>
          <w:rFonts w:ascii="Times New Roman" w:hAnsi="Times New Roman" w:cs="Times New Roman"/>
          <w:b/>
          <w:sz w:val="28"/>
          <w:szCs w:val="28"/>
          <w:lang w:val="en-US"/>
        </w:rPr>
        <w:t>V</w:t>
      </w:r>
      <w:r w:rsidRPr="00E11CCA">
        <w:rPr>
          <w:rFonts w:ascii="Times New Roman" w:hAnsi="Times New Roman" w:cs="Times New Roman"/>
          <w:b/>
          <w:sz w:val="28"/>
          <w:szCs w:val="28"/>
        </w:rPr>
        <w:t xml:space="preserve">= </w:t>
      </w:r>
      <m:oMath>
        <m:nary>
          <m:naryPr>
            <m:chr m:val="∑"/>
            <m:limLoc m:val="undOvr"/>
            <m:ctrlPr>
              <w:rPr>
                <w:rFonts w:ascii="Cambria Math" w:hAnsi="Times New Roman" w:cs="Times New Roman"/>
                <w:b/>
                <w:i/>
                <w:sz w:val="28"/>
                <w:szCs w:val="28"/>
                <w:lang w:val="en-US"/>
              </w:rPr>
            </m:ctrlPr>
          </m:naryPr>
          <m:sub>
            <m:r>
              <m:rPr>
                <m:sty m:val="bi"/>
              </m:rPr>
              <w:rPr>
                <w:rFonts w:ascii="Cambria Math" w:hAnsi="Cambria Math" w:cs="Times New Roman"/>
                <w:sz w:val="28"/>
                <w:szCs w:val="28"/>
                <w:lang w:val="en-US"/>
              </w:rPr>
              <m:t>q</m:t>
            </m:r>
            <m:r>
              <m:rPr>
                <m:sty m:val="bi"/>
              </m:rPr>
              <w:rPr>
                <w:rFonts w:ascii="Cambria Math" w:hAnsi="Times New Roman" w:cs="Times New Roman"/>
                <w:sz w:val="28"/>
                <w:szCs w:val="28"/>
              </w:rPr>
              <m:t>=1</m:t>
            </m:r>
          </m:sub>
          <m:sup>
            <m:r>
              <m:rPr>
                <m:sty m:val="bi"/>
              </m:rPr>
              <w:rPr>
                <w:rFonts w:ascii="Cambria Math" w:hAnsi="Cambria Math" w:cs="Times New Roman"/>
                <w:sz w:val="28"/>
                <w:szCs w:val="28"/>
                <w:lang w:val="en-US"/>
              </w:rPr>
              <m:t>k</m:t>
            </m:r>
          </m:sup>
          <m:e>
            <m:f>
              <m:fPr>
                <m:ctrlPr>
                  <w:rPr>
                    <w:rFonts w:ascii="Cambria Math" w:hAnsi="Times New Roman" w:cs="Times New Roman"/>
                    <w:b/>
                    <w:i/>
                    <w:sz w:val="28"/>
                    <w:szCs w:val="28"/>
                    <w:lang w:val="en-US"/>
                  </w:rPr>
                </m:ctrlPr>
              </m:fPr>
              <m:num>
                <m:sSub>
                  <m:sSubPr>
                    <m:ctrlPr>
                      <w:rPr>
                        <w:rFonts w:ascii="Cambria Math" w:hAnsi="Times New Roman" w:cs="Times New Roman"/>
                        <w:b/>
                        <w:i/>
                        <w:sz w:val="28"/>
                        <w:szCs w:val="28"/>
                        <w:lang w:val="en-US"/>
                      </w:rPr>
                    </m:ctrlPr>
                  </m:sSubPr>
                  <m:e>
                    <m:r>
                      <m:rPr>
                        <m:sty m:val="bi"/>
                      </m:rPr>
                      <w:rPr>
                        <w:rFonts w:ascii="Cambria Math" w:hAnsi="Cambria Math" w:cs="Times New Roman"/>
                        <w:sz w:val="28"/>
                        <w:szCs w:val="28"/>
                        <w:lang w:val="en-US"/>
                      </w:rPr>
                      <m:t>NOI</m:t>
                    </m:r>
                  </m:e>
                  <m:sub>
                    <m:r>
                      <m:rPr>
                        <m:sty m:val="bi"/>
                      </m:rPr>
                      <w:rPr>
                        <w:rFonts w:ascii="Cambria Math" w:hAnsi="Cambria Math" w:cs="Times New Roman"/>
                        <w:sz w:val="28"/>
                        <w:szCs w:val="28"/>
                        <w:lang w:val="en-US"/>
                      </w:rPr>
                      <m:t>q</m:t>
                    </m:r>
                  </m:sub>
                </m:sSub>
              </m:num>
              <m:den>
                <m:d>
                  <m:dPr>
                    <m:ctrlPr>
                      <w:rPr>
                        <w:rFonts w:ascii="Cambria Math" w:hAnsi="Times New Roman" w:cs="Times New Roman"/>
                        <w:b/>
                        <w:i/>
                        <w:sz w:val="28"/>
                        <w:szCs w:val="28"/>
                        <w:lang w:val="en-US"/>
                      </w:rPr>
                    </m:ctrlPr>
                  </m:dPr>
                  <m:e>
                    <m:r>
                      <m:rPr>
                        <m:sty m:val="bi"/>
                      </m:rPr>
                      <w:rPr>
                        <w:rFonts w:ascii="Cambria Math" w:hAnsi="Times New Roman" w:cs="Times New Roman"/>
                        <w:sz w:val="28"/>
                        <w:szCs w:val="28"/>
                      </w:rPr>
                      <m:t>1+</m:t>
                    </m:r>
                    <m:sSub>
                      <m:sSubPr>
                        <m:ctrlPr>
                          <w:rPr>
                            <w:rFonts w:ascii="Cambria Math" w:hAnsi="Times New Roman" w:cs="Times New Roman"/>
                            <w:b/>
                            <w:i/>
                            <w:sz w:val="28"/>
                            <w:szCs w:val="28"/>
                            <w:lang w:val="en-US"/>
                          </w:rPr>
                        </m:ctrlPr>
                      </m:sSubPr>
                      <m:e>
                        <m:r>
                          <m:rPr>
                            <m:sty m:val="bi"/>
                          </m:rPr>
                          <w:rPr>
                            <w:rFonts w:ascii="Cambria Math" w:hAnsi="Cambria Math" w:cs="Times New Roman"/>
                            <w:sz w:val="28"/>
                            <w:szCs w:val="28"/>
                            <w:lang w:val="en-US"/>
                          </w:rPr>
                          <m:t>Y</m:t>
                        </m:r>
                      </m:e>
                      <m:sub>
                        <m:r>
                          <m:rPr>
                            <m:sty m:val="bi"/>
                          </m:rPr>
                          <w:rPr>
                            <w:rFonts w:ascii="Cambria Math" w:hAnsi="Cambria Math" w:cs="Times New Roman"/>
                            <w:sz w:val="28"/>
                            <w:szCs w:val="28"/>
                            <w:lang w:val="en-US"/>
                          </w:rPr>
                          <m:t>q</m:t>
                        </m:r>
                      </m:sub>
                    </m:sSub>
                  </m:e>
                </m:d>
                <m:r>
                  <m:rPr>
                    <m:sty m:val="bi"/>
                  </m:rPr>
                  <w:rPr>
                    <w:rFonts w:ascii="Cambria Math" w:hAnsi="Cambria Math" w:cs="Times New Roman"/>
                    <w:sz w:val="28"/>
                    <w:szCs w:val="28"/>
                    <w:lang w:val="en-US"/>
                  </w:rPr>
                  <m:t>q</m:t>
                </m:r>
              </m:den>
            </m:f>
          </m:e>
        </m:nary>
      </m:oMath>
      <w:r w:rsidRPr="00E11CCA">
        <w:rPr>
          <w:rFonts w:ascii="Times New Roman" w:hAnsi="Times New Roman" w:cs="Times New Roman"/>
          <w:b/>
          <w:sz w:val="28"/>
          <w:szCs w:val="28"/>
        </w:rPr>
        <w:t>+</w:t>
      </w:r>
      <m:oMath>
        <m:f>
          <m:fPr>
            <m:ctrlPr>
              <w:rPr>
                <w:rFonts w:ascii="Cambria Math" w:hAnsi="Times New Roman" w:cs="Times New Roman"/>
                <w:b/>
                <w:i/>
                <w:sz w:val="28"/>
                <w:szCs w:val="28"/>
              </w:rPr>
            </m:ctrlPr>
          </m:fPr>
          <m:num>
            <m:sSub>
              <m:sSubPr>
                <m:ctrlPr>
                  <w:rPr>
                    <w:rFonts w:ascii="Cambria Math" w:hAnsi="Times New Roman" w:cs="Times New Roman"/>
                    <w:b/>
                    <w:i/>
                    <w:sz w:val="28"/>
                    <w:szCs w:val="28"/>
                  </w:rPr>
                </m:ctrlPr>
              </m:sSubPr>
              <m:e>
                <m:r>
                  <m:rPr>
                    <m:sty m:val="bi"/>
                  </m:rPr>
                  <w:rPr>
                    <w:rFonts w:ascii="Cambria Math" w:hAnsi="Cambria Math" w:cs="Times New Roman"/>
                    <w:sz w:val="28"/>
                    <w:szCs w:val="28"/>
                  </w:rPr>
                  <m:t>V</m:t>
                </m:r>
              </m:e>
              <m:sub>
                <m:r>
                  <m:rPr>
                    <m:sty m:val="bi"/>
                  </m:rPr>
                  <w:rPr>
                    <w:rFonts w:ascii="Cambria Math" w:hAnsi="Cambria Math" w:cs="Times New Roman"/>
                    <w:sz w:val="28"/>
                    <w:szCs w:val="28"/>
                  </w:rPr>
                  <m:t>p</m:t>
                </m:r>
              </m:sub>
            </m:sSub>
          </m:num>
          <m:den>
            <m:d>
              <m:dPr>
                <m:ctrlPr>
                  <w:rPr>
                    <w:rFonts w:ascii="Cambria Math" w:hAnsi="Times New Roman" w:cs="Times New Roman"/>
                    <w:b/>
                    <w:i/>
                    <w:sz w:val="28"/>
                    <w:szCs w:val="28"/>
                  </w:rPr>
                </m:ctrlPr>
              </m:dPr>
              <m:e>
                <m:r>
                  <m:rPr>
                    <m:sty m:val="bi"/>
                  </m:rPr>
                  <w:rPr>
                    <w:rFonts w:ascii="Cambria Math" w:hAnsi="Times New Roman" w:cs="Times New Roman"/>
                    <w:sz w:val="28"/>
                    <w:szCs w:val="28"/>
                  </w:rPr>
                  <m:t>1+</m:t>
                </m:r>
                <m:sSub>
                  <m:sSubPr>
                    <m:ctrlPr>
                      <w:rPr>
                        <w:rFonts w:ascii="Cambria Math" w:hAnsi="Times New Roman" w:cs="Times New Roman"/>
                        <w:b/>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q</m:t>
                    </m:r>
                  </m:sub>
                </m:sSub>
              </m:e>
            </m:d>
            <m:r>
              <m:rPr>
                <m:sty m:val="bi"/>
              </m:rPr>
              <w:rPr>
                <w:rFonts w:ascii="Cambria Math" w:hAnsi="Cambria Math" w:cs="Times New Roman"/>
                <w:sz w:val="28"/>
                <w:szCs w:val="28"/>
              </w:rPr>
              <m:t>k</m:t>
            </m:r>
          </m:den>
        </m:f>
      </m:oMath>
      <w:r w:rsidRPr="00E11CCA">
        <w:rPr>
          <w:rFonts w:ascii="Times New Roman" w:hAnsi="Times New Roman" w:cs="Times New Roman"/>
          <w:b/>
          <w:sz w:val="28"/>
          <w:szCs w:val="28"/>
        </w:rPr>
        <w:t>,</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где </w:t>
      </w:r>
      <w:proofErr w:type="spellStart"/>
      <w:r w:rsidRPr="00E11CCA">
        <w:rPr>
          <w:rFonts w:ascii="Times New Roman" w:hAnsi="Times New Roman" w:cs="Times New Roman"/>
          <w:sz w:val="28"/>
          <w:szCs w:val="28"/>
        </w:rPr>
        <w:t>NOIq</w:t>
      </w:r>
      <w:proofErr w:type="spellEnd"/>
      <w:r w:rsidRPr="00E11CCA">
        <w:rPr>
          <w:rFonts w:ascii="Times New Roman" w:hAnsi="Times New Roman" w:cs="Times New Roman"/>
          <w:sz w:val="28"/>
          <w:szCs w:val="28"/>
        </w:rPr>
        <w:t>- чистый операционный доход от ЕОН, рассчитанный на конец</w:t>
      </w:r>
      <w:proofErr w:type="gramStart"/>
      <w:r w:rsidRPr="00E11CCA">
        <w:rPr>
          <w:rFonts w:ascii="Times New Roman" w:hAnsi="Times New Roman" w:cs="Times New Roman"/>
          <w:sz w:val="28"/>
          <w:szCs w:val="28"/>
          <w:lang w:val="en-US"/>
        </w:rPr>
        <w:t>q</w:t>
      </w:r>
      <w:proofErr w:type="gramEnd"/>
      <w:r w:rsidRPr="00E11CCA">
        <w:rPr>
          <w:rFonts w:ascii="Times New Roman" w:hAnsi="Times New Roman" w:cs="Times New Roman"/>
          <w:sz w:val="28"/>
          <w:szCs w:val="28"/>
        </w:rPr>
        <w:t xml:space="preserve"> года; </w:t>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q</m:t>
            </m:r>
          </m:sub>
        </m:sSub>
      </m:oMath>
      <w:r w:rsidRPr="00E11CCA">
        <w:rPr>
          <w:rFonts w:ascii="Times New Roman" w:hAnsi="Times New Roman" w:cs="Times New Roman"/>
          <w:sz w:val="28"/>
          <w:szCs w:val="28"/>
        </w:rPr>
        <w:t xml:space="preserve">- норма (ставка) дисконтирования; </w:t>
      </w:r>
      <w:r w:rsidRPr="00E11CCA">
        <w:rPr>
          <w:rFonts w:ascii="Times New Roman" w:hAnsi="Times New Roman" w:cs="Times New Roman"/>
          <w:sz w:val="28"/>
          <w:szCs w:val="28"/>
          <w:lang w:val="en-US"/>
        </w:rPr>
        <w:t>k</w:t>
      </w:r>
      <w:r w:rsidRPr="00E11CCA">
        <w:rPr>
          <w:rFonts w:ascii="Times New Roman" w:hAnsi="Times New Roman" w:cs="Times New Roman"/>
          <w:sz w:val="28"/>
          <w:szCs w:val="28"/>
        </w:rPr>
        <w:t xml:space="preserve">- число периодов; </w:t>
      </w:r>
      <m:oMath>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p</m:t>
            </m:r>
          </m:sub>
        </m:sSub>
      </m:oMath>
      <w:r w:rsidRPr="00E11CCA">
        <w:rPr>
          <w:rFonts w:ascii="Times New Roman" w:hAnsi="Times New Roman" w:cs="Times New Roman"/>
          <w:sz w:val="28"/>
          <w:szCs w:val="28"/>
        </w:rPr>
        <w:t xml:space="preserve">- стоимость реверсии, определяемая делением </w:t>
      </w:r>
      <w:r w:rsidRPr="00E11CCA">
        <w:rPr>
          <w:rFonts w:ascii="Times New Roman" w:hAnsi="Times New Roman" w:cs="Times New Roman"/>
          <w:sz w:val="28"/>
          <w:szCs w:val="28"/>
          <w:lang w:val="en-US"/>
        </w:rPr>
        <w:t>NOI</w:t>
      </w:r>
      <w:r w:rsidRPr="00E11CCA">
        <w:rPr>
          <w:rFonts w:ascii="Times New Roman" w:hAnsi="Times New Roman" w:cs="Times New Roman"/>
          <w:sz w:val="28"/>
          <w:szCs w:val="28"/>
        </w:rPr>
        <w:t xml:space="preserve">в начале первого </w:t>
      </w:r>
      <w:proofErr w:type="spellStart"/>
      <w:r w:rsidRPr="00E11CCA">
        <w:rPr>
          <w:rFonts w:ascii="Times New Roman" w:hAnsi="Times New Roman" w:cs="Times New Roman"/>
          <w:sz w:val="28"/>
          <w:szCs w:val="28"/>
        </w:rPr>
        <w:t>постпрогнозного</w:t>
      </w:r>
      <w:proofErr w:type="spellEnd"/>
      <w:r w:rsidRPr="00E11CCA">
        <w:rPr>
          <w:rFonts w:ascii="Times New Roman" w:hAnsi="Times New Roman" w:cs="Times New Roman"/>
          <w:sz w:val="28"/>
          <w:szCs w:val="28"/>
        </w:rPr>
        <w:t xml:space="preserve"> года на коэффициент капитализации для улучшений.</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Для определения савки дисконтирования используются различные методы. В курсовой работе рекомендуется использовать один из следующих методов:</w:t>
      </w:r>
    </w:p>
    <w:p w:rsidR="00706CDA" w:rsidRPr="00E11CCA" w:rsidRDefault="00706CDA" w:rsidP="008A51B5">
      <w:pPr>
        <w:pStyle w:val="a3"/>
        <w:numPr>
          <w:ilvl w:val="0"/>
          <w:numId w:val="32"/>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Кумулятивного построения;</w:t>
      </w:r>
    </w:p>
    <w:p w:rsidR="00706CDA" w:rsidRPr="00E11CCA" w:rsidRDefault="00706CDA" w:rsidP="008A51B5">
      <w:pPr>
        <w:pStyle w:val="a3"/>
        <w:numPr>
          <w:ilvl w:val="0"/>
          <w:numId w:val="32"/>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Экспертный;</w:t>
      </w:r>
    </w:p>
    <w:p w:rsidR="00706CDA" w:rsidRPr="00E11CCA" w:rsidRDefault="00706CDA" w:rsidP="008A51B5">
      <w:pPr>
        <w:pStyle w:val="a3"/>
        <w:numPr>
          <w:ilvl w:val="0"/>
          <w:numId w:val="32"/>
        </w:numPr>
        <w:spacing w:after="0" w:line="240" w:lineRule="auto"/>
        <w:ind w:left="0" w:firstLine="709"/>
        <w:jc w:val="both"/>
        <w:rPr>
          <w:rFonts w:ascii="Times New Roman" w:hAnsi="Times New Roman" w:cs="Times New Roman"/>
          <w:sz w:val="28"/>
          <w:szCs w:val="28"/>
        </w:rPr>
      </w:pPr>
      <w:r w:rsidRPr="00E11CCA">
        <w:rPr>
          <w:rFonts w:ascii="Times New Roman" w:hAnsi="Times New Roman" w:cs="Times New Roman"/>
          <w:sz w:val="28"/>
          <w:szCs w:val="28"/>
        </w:rPr>
        <w:t>Рыночной экстракции.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В соответствии с методом кумулятивного построения ставка дисконтирования равна сумме </w:t>
      </w:r>
      <w:proofErr w:type="spellStart"/>
      <w:r w:rsidRPr="00E11CCA">
        <w:rPr>
          <w:rFonts w:ascii="Times New Roman" w:hAnsi="Times New Roman" w:cs="Times New Roman"/>
          <w:sz w:val="28"/>
          <w:szCs w:val="28"/>
        </w:rPr>
        <w:t>безрисковой</w:t>
      </w:r>
      <w:proofErr w:type="spellEnd"/>
      <w:r w:rsidRPr="00E11CCA">
        <w:rPr>
          <w:rFonts w:ascii="Times New Roman" w:hAnsi="Times New Roman" w:cs="Times New Roman"/>
          <w:sz w:val="28"/>
          <w:szCs w:val="28"/>
        </w:rPr>
        <w:t xml:space="preserve"> ставки дохода и премий за различные систематические и несистематические риски: </w:t>
      </w:r>
      <w:proofErr w:type="spellStart"/>
      <w:r w:rsidRPr="00E11CCA">
        <w:rPr>
          <w:rFonts w:ascii="Times New Roman" w:hAnsi="Times New Roman" w:cs="Times New Roman"/>
          <w:sz w:val="28"/>
          <w:szCs w:val="28"/>
        </w:rPr>
        <w:t>страновой</w:t>
      </w:r>
      <w:proofErr w:type="spellEnd"/>
      <w:r w:rsidRPr="00E11CCA">
        <w:rPr>
          <w:rFonts w:ascii="Times New Roman" w:hAnsi="Times New Roman" w:cs="Times New Roman"/>
          <w:sz w:val="28"/>
          <w:szCs w:val="28"/>
        </w:rPr>
        <w:t>, низкой ликвидности, вложения в недвижимость и т.п. Значения конкретных рисков оценщик обосновывает различными показателями, основываясь на своем мнении либо на мнении экспертов.</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Экспертный метод основан на опросе нескольких экспертов и является достаточно субъективным.</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Метод рыночной экстракци</w:t>
      </w:r>
      <w:proofErr w:type="gramStart"/>
      <w:r w:rsidRPr="00E11CCA">
        <w:rPr>
          <w:rFonts w:ascii="Times New Roman" w:hAnsi="Times New Roman" w:cs="Times New Roman"/>
          <w:sz w:val="28"/>
          <w:szCs w:val="28"/>
        </w:rPr>
        <w:t>и-</w:t>
      </w:r>
      <w:proofErr w:type="gramEnd"/>
      <w:r w:rsidRPr="00E11CCA">
        <w:rPr>
          <w:rFonts w:ascii="Times New Roman" w:hAnsi="Times New Roman" w:cs="Times New Roman"/>
          <w:sz w:val="28"/>
          <w:szCs w:val="28"/>
        </w:rPr>
        <w:t xml:space="preserve"> это метод, основанный на анализе соотношений арендных ставок и цен продаж аналогичных объектов недвижимости при условии, что они соответствуют их ННЭИ. При этом следует учитывать, что рассчитывается не ставка дисконтирования, а коэффициент капитализации, уже учитывающий возврат инвестиций.</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p>
    <w:p w:rsidR="00706CDA" w:rsidRPr="00E11CCA" w:rsidRDefault="00706CDA" w:rsidP="00E11CCA">
      <w:pPr>
        <w:spacing w:after="0" w:line="240" w:lineRule="auto"/>
        <w:ind w:firstLine="709"/>
        <w:contextualSpacing/>
        <w:jc w:val="both"/>
        <w:rPr>
          <w:rFonts w:ascii="Times New Roman" w:hAnsi="Times New Roman" w:cs="Times New Roman"/>
          <w:b/>
          <w:i/>
          <w:sz w:val="28"/>
          <w:szCs w:val="28"/>
        </w:rPr>
      </w:pPr>
      <w:r w:rsidRPr="00E11CCA">
        <w:rPr>
          <w:rFonts w:ascii="Times New Roman" w:hAnsi="Times New Roman" w:cs="Times New Roman"/>
          <w:b/>
          <w:i/>
          <w:sz w:val="28"/>
          <w:szCs w:val="28"/>
        </w:rPr>
        <w:t>Согласование результатов</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Оценщик для получения итоговой стоимости объекта оценки осуществляет согласование (обобщение) результатов расчета стоимости объекта оценки при </w:t>
      </w:r>
      <w:r w:rsidRPr="00E11CCA">
        <w:rPr>
          <w:rFonts w:ascii="Times New Roman" w:hAnsi="Times New Roman" w:cs="Times New Roman"/>
          <w:sz w:val="28"/>
          <w:szCs w:val="28"/>
        </w:rPr>
        <w:lastRenderedPageBreak/>
        <w:t>использовании различных подходов к оценке и методов оценки. Если в рамках применения какого-либо подхода оценщиком использовано более одного метода оценки, результаты применения методов оценки должны быть согласованы с целью определения стоимости объекта оценки, установленной в результате применения подхода.</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r w:rsidRPr="00E11CCA">
        <w:rPr>
          <w:rFonts w:ascii="Times New Roman" w:hAnsi="Times New Roman" w:cs="Times New Roman"/>
          <w:sz w:val="28"/>
          <w:szCs w:val="28"/>
        </w:rPr>
        <w:t xml:space="preserve">При согласовании </w:t>
      </w:r>
      <w:proofErr w:type="gramStart"/>
      <w:r w:rsidRPr="00E11CCA">
        <w:rPr>
          <w:rFonts w:ascii="Times New Roman" w:hAnsi="Times New Roman" w:cs="Times New Roman"/>
          <w:sz w:val="28"/>
          <w:szCs w:val="28"/>
        </w:rPr>
        <w:t>результатов расчета стоимости объекта оценки</w:t>
      </w:r>
      <w:proofErr w:type="gramEnd"/>
      <w:r w:rsidRPr="00E11CCA">
        <w:rPr>
          <w:rFonts w:ascii="Times New Roman" w:hAnsi="Times New Roman" w:cs="Times New Roman"/>
          <w:sz w:val="28"/>
          <w:szCs w:val="28"/>
        </w:rPr>
        <w:t xml:space="preserve"> должны учитываться вид стоимости, установленный в здании на оценку, а также суждения оценщика о качестве результатов, полученных в рамках примененных подходов. Выбранный оценщиком способ согласования, а также все сделанные оценщиком при осуществлении</w:t>
      </w:r>
    </w:p>
    <w:p w:rsidR="00706CDA" w:rsidRPr="00E11CCA" w:rsidRDefault="00706CDA" w:rsidP="00E11CCA">
      <w:pPr>
        <w:spacing w:after="0" w:line="240" w:lineRule="auto"/>
        <w:ind w:firstLine="709"/>
        <w:contextualSpacing/>
        <w:jc w:val="both"/>
        <w:rPr>
          <w:rFonts w:ascii="Times New Roman" w:hAnsi="Times New Roman" w:cs="Times New Roman"/>
          <w:sz w:val="28"/>
          <w:szCs w:val="28"/>
        </w:rPr>
      </w:pP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rPr>
      </w:pPr>
      <w:r w:rsidRPr="00E11CCA">
        <w:rPr>
          <w:rFonts w:ascii="Times New Roman" w:hAnsi="Times New Roman" w:cs="Times New Roman"/>
          <w:color w:val="000000"/>
          <w:sz w:val="28"/>
          <w:szCs w:val="28"/>
          <w:shd w:val="clear" w:color="auto" w:fill="FFFFFF"/>
        </w:rPr>
        <w:t>Согласования результатов суждения, допущения  и использованная информация должны быть обоснованы. В случае применения для согласования процедуры взвешивания оценщик должен обосновать выбор использованных весов.</w:t>
      </w:r>
      <w:r w:rsidRPr="00E11CCA">
        <w:rPr>
          <w:rFonts w:ascii="Times New Roman" w:hAnsi="Times New Roman" w:cs="Times New Roman"/>
          <w:color w:val="000000"/>
          <w:sz w:val="28"/>
          <w:szCs w:val="28"/>
        </w:rPr>
        <w:t xml:space="preserve"> </w:t>
      </w:r>
      <w:r w:rsidRPr="00E11CCA">
        <w:rPr>
          <w:rFonts w:ascii="Times New Roman" w:hAnsi="Times New Roman" w:cs="Times New Roman"/>
          <w:color w:val="000000"/>
          <w:sz w:val="28"/>
          <w:szCs w:val="28"/>
          <w:shd w:val="clear" w:color="auto" w:fill="FFFFFF"/>
        </w:rPr>
        <w:t>Целью сведения результатов всех используемых методов является определение преимуществ и недостатков каждого из них и тем самым выработка единой стоимостной оценки. Преимущества каждого метода в оценке рассматриваемого объекта недвижимости определяются по различным критериям. Например, можно выделить следующие критерии:</w:t>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rPr>
      </w:pPr>
      <w:r w:rsidRPr="00E11CCA">
        <w:rPr>
          <w:rFonts w:ascii="Times New Roman" w:hAnsi="Times New Roman" w:cs="Times New Roman"/>
          <w:color w:val="000000"/>
          <w:sz w:val="28"/>
          <w:szCs w:val="28"/>
          <w:shd w:val="clear" w:color="auto" w:fill="FFFFFF"/>
        </w:rPr>
        <w:t>1) достоверность, адекватность и достаточность информации, на</w:t>
      </w:r>
      <w:r w:rsidRPr="00E11CCA">
        <w:rPr>
          <w:rFonts w:ascii="Times New Roman" w:hAnsi="Times New Roman" w:cs="Times New Roman"/>
          <w:color w:val="000000"/>
          <w:sz w:val="28"/>
          <w:szCs w:val="28"/>
        </w:rPr>
        <w:t xml:space="preserve"> </w:t>
      </w:r>
      <w:r w:rsidRPr="00E11CCA">
        <w:rPr>
          <w:rFonts w:ascii="Times New Roman" w:hAnsi="Times New Roman" w:cs="Times New Roman"/>
          <w:color w:val="000000"/>
          <w:sz w:val="28"/>
          <w:szCs w:val="28"/>
          <w:shd w:val="clear" w:color="auto" w:fill="FFFFFF"/>
        </w:rPr>
        <w:t>основе которой проводится анализ;</w:t>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rPr>
      </w:pPr>
      <w:r w:rsidRPr="00E11CCA">
        <w:rPr>
          <w:rFonts w:ascii="Times New Roman" w:hAnsi="Times New Roman" w:cs="Times New Roman"/>
          <w:color w:val="000000"/>
          <w:sz w:val="28"/>
          <w:szCs w:val="28"/>
          <w:shd w:val="clear" w:color="auto" w:fill="FFFFFF"/>
        </w:rPr>
        <w:t>2) способность отразить действительные намерения типичного покупателя/арендатора и/или продавца/арендодателя, прочие реалии спроса/предложения;</w:t>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rPr>
      </w:pPr>
      <w:r w:rsidRPr="00E11CCA">
        <w:rPr>
          <w:rFonts w:ascii="Times New Roman" w:hAnsi="Times New Roman" w:cs="Times New Roman"/>
          <w:color w:val="000000"/>
          <w:sz w:val="28"/>
          <w:szCs w:val="28"/>
          <w:shd w:val="clear" w:color="auto" w:fill="FFFFFF"/>
        </w:rPr>
        <w:t>3) действительность подхода в отношении учета конъюнктуры и динамики рынка финансов и инвестиций (включая риски);</w:t>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rPr>
      </w:pPr>
      <w:r w:rsidRPr="00E11CCA">
        <w:rPr>
          <w:rFonts w:ascii="Times New Roman" w:hAnsi="Times New Roman" w:cs="Times New Roman"/>
          <w:color w:val="000000"/>
          <w:sz w:val="28"/>
          <w:szCs w:val="28"/>
          <w:shd w:val="clear" w:color="auto" w:fill="FFFFFF"/>
        </w:rPr>
        <w:t xml:space="preserve">4) способность подхода учитывать структуру и иерархию </w:t>
      </w:r>
      <w:proofErr w:type="spellStart"/>
      <w:r w:rsidRPr="00E11CCA">
        <w:rPr>
          <w:rFonts w:ascii="Times New Roman" w:hAnsi="Times New Roman" w:cs="Times New Roman"/>
          <w:color w:val="000000"/>
          <w:sz w:val="28"/>
          <w:szCs w:val="28"/>
          <w:shd w:val="clear" w:color="auto" w:fill="FFFFFF"/>
        </w:rPr>
        <w:t>ценообразующих</w:t>
      </w:r>
      <w:proofErr w:type="spellEnd"/>
      <w:r w:rsidRPr="00E11CCA">
        <w:rPr>
          <w:rFonts w:ascii="Times New Roman" w:hAnsi="Times New Roman" w:cs="Times New Roman"/>
          <w:color w:val="000000"/>
          <w:sz w:val="28"/>
          <w:szCs w:val="28"/>
          <w:shd w:val="clear" w:color="auto" w:fill="FFFFFF"/>
        </w:rPr>
        <w:t xml:space="preserve"> факторов, специфичных для объекта, таких как местоположение, размер, качество строительства и отделки, накопленный износ и т.д.</w:t>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rPr>
      </w:pPr>
      <w:r w:rsidRPr="00E11CCA">
        <w:rPr>
          <w:rFonts w:ascii="Times New Roman" w:hAnsi="Times New Roman" w:cs="Times New Roman"/>
          <w:color w:val="000000"/>
          <w:sz w:val="28"/>
          <w:szCs w:val="28"/>
          <w:shd w:val="clear" w:color="auto" w:fill="FFFFFF"/>
        </w:rPr>
        <w:t xml:space="preserve">В курсовой работе </w:t>
      </w:r>
      <w:proofErr w:type="gramStart"/>
      <w:r w:rsidRPr="00E11CCA">
        <w:rPr>
          <w:rFonts w:ascii="Times New Roman" w:hAnsi="Times New Roman" w:cs="Times New Roman"/>
          <w:color w:val="000000"/>
          <w:sz w:val="28"/>
          <w:szCs w:val="28"/>
          <w:shd w:val="clear" w:color="auto" w:fill="FFFFFF"/>
        </w:rPr>
        <w:t>обучающийся</w:t>
      </w:r>
      <w:proofErr w:type="gramEnd"/>
      <w:r w:rsidRPr="00E11CCA">
        <w:rPr>
          <w:rFonts w:ascii="Times New Roman" w:hAnsi="Times New Roman" w:cs="Times New Roman"/>
          <w:color w:val="000000"/>
          <w:sz w:val="28"/>
          <w:szCs w:val="28"/>
          <w:shd w:val="clear" w:color="auto" w:fill="FFFFFF"/>
        </w:rPr>
        <w:t xml:space="preserve"> может выделить и другие критерии для определения итоговой стоимости объекта.</w:t>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shd w:val="clear" w:color="auto" w:fill="FFFFFF"/>
        </w:rPr>
      </w:pPr>
      <w:r w:rsidRPr="00E11CCA">
        <w:rPr>
          <w:rFonts w:ascii="Times New Roman" w:hAnsi="Times New Roman" w:cs="Times New Roman"/>
          <w:color w:val="000000"/>
          <w:sz w:val="28"/>
          <w:szCs w:val="28"/>
          <w:shd w:val="clear" w:color="auto" w:fill="FFFFFF"/>
        </w:rPr>
        <w:t xml:space="preserve">Для согласования результатов необходимо определить веса, в соответствии с которыми отдельные, ранее полученные ориентиры, сформируют итоговую рыночную стоимость имущества. Для определения весов различных подходов используют выделенные критерии, которыми описывают те или иные преимущества или недостатки примененного подхода с учетом особенностей настоящей оценки. Для расчета весов использованных подходов необходимо проделать следующие вычисления: </w:t>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shd w:val="clear" w:color="auto" w:fill="FFFFFF"/>
        </w:rPr>
      </w:pPr>
      <w:r w:rsidRPr="00E11CCA">
        <w:rPr>
          <w:rFonts w:ascii="Times New Roman" w:hAnsi="Times New Roman" w:cs="Times New Roman"/>
          <w:color w:val="000000"/>
          <w:sz w:val="28"/>
          <w:szCs w:val="28"/>
          <w:shd w:val="clear" w:color="auto" w:fill="FFFFFF"/>
        </w:rPr>
        <w:t xml:space="preserve">- построить матрицу (таблицу) факторов, присвоив каждому подходу количество баллов в соответствии с критериями (количество баллов и количество критериев </w:t>
      </w:r>
      <w:proofErr w:type="gramStart"/>
      <w:r w:rsidRPr="00E11CCA">
        <w:rPr>
          <w:rFonts w:ascii="Times New Roman" w:hAnsi="Times New Roman" w:cs="Times New Roman"/>
          <w:color w:val="000000"/>
          <w:sz w:val="28"/>
          <w:szCs w:val="28"/>
          <w:shd w:val="clear" w:color="auto" w:fill="FFFFFF"/>
        </w:rPr>
        <w:t>равны</w:t>
      </w:r>
      <w:proofErr w:type="gramEnd"/>
      <w:r w:rsidRPr="00E11CCA">
        <w:rPr>
          <w:rFonts w:ascii="Times New Roman" w:hAnsi="Times New Roman" w:cs="Times New Roman"/>
          <w:color w:val="000000"/>
          <w:sz w:val="28"/>
          <w:szCs w:val="28"/>
          <w:shd w:val="clear" w:color="auto" w:fill="FFFFFF"/>
        </w:rPr>
        <w:t xml:space="preserve">, т.е. при анализе по четырем критериям используется </w:t>
      </w:r>
      <w:proofErr w:type="spellStart"/>
      <w:r w:rsidRPr="00E11CCA">
        <w:rPr>
          <w:rFonts w:ascii="Times New Roman" w:hAnsi="Times New Roman" w:cs="Times New Roman"/>
          <w:color w:val="000000"/>
          <w:sz w:val="28"/>
          <w:szCs w:val="28"/>
          <w:shd w:val="clear" w:color="auto" w:fill="FFFFFF"/>
        </w:rPr>
        <w:t>четырехбалльная</w:t>
      </w:r>
      <w:proofErr w:type="spellEnd"/>
      <w:r w:rsidRPr="00E11CCA">
        <w:rPr>
          <w:rFonts w:ascii="Times New Roman" w:hAnsi="Times New Roman" w:cs="Times New Roman"/>
          <w:color w:val="000000"/>
          <w:sz w:val="28"/>
          <w:szCs w:val="28"/>
          <w:shd w:val="clear" w:color="auto" w:fill="FFFFFF"/>
        </w:rPr>
        <w:t xml:space="preserve"> шкала);</w:t>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shd w:val="clear" w:color="auto" w:fill="FFFFFF"/>
        </w:rPr>
      </w:pPr>
      <w:r w:rsidRPr="00E11CCA">
        <w:rPr>
          <w:rFonts w:ascii="Times New Roman" w:hAnsi="Times New Roman" w:cs="Times New Roman"/>
          <w:color w:val="000000"/>
          <w:sz w:val="28"/>
          <w:szCs w:val="28"/>
          <w:shd w:val="clear" w:color="auto" w:fill="FFFFFF"/>
        </w:rPr>
        <w:t xml:space="preserve"> - найти сумму баллон подхода;</w:t>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shd w:val="clear" w:color="auto" w:fill="FFFFFF"/>
        </w:rPr>
      </w:pPr>
      <w:r w:rsidRPr="00E11CCA">
        <w:rPr>
          <w:rFonts w:ascii="Times New Roman" w:hAnsi="Times New Roman" w:cs="Times New Roman"/>
          <w:color w:val="000000"/>
          <w:sz w:val="28"/>
          <w:szCs w:val="28"/>
          <w:shd w:val="clear" w:color="auto" w:fill="FFFFFF"/>
        </w:rPr>
        <w:t xml:space="preserve"> - найти сумму баллов используемых подходов; </w:t>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shd w:val="clear" w:color="auto" w:fill="FFFFFF"/>
        </w:rPr>
      </w:pPr>
      <w:r w:rsidRPr="00E11CCA">
        <w:rPr>
          <w:rFonts w:ascii="Times New Roman" w:hAnsi="Times New Roman" w:cs="Times New Roman"/>
          <w:color w:val="000000"/>
          <w:sz w:val="28"/>
          <w:szCs w:val="28"/>
          <w:shd w:val="clear" w:color="auto" w:fill="FFFFFF"/>
        </w:rPr>
        <w:t xml:space="preserve"> - по отношению суммы баллов данного подхода к сумме баллов  всех использованных подходов найти расчетный вес подхода в процентах;</w:t>
      </w:r>
      <w:r w:rsidRPr="00E11CCA">
        <w:rPr>
          <w:rFonts w:ascii="Times New Roman" w:hAnsi="Times New Roman" w:cs="Times New Roman"/>
          <w:color w:val="000000"/>
          <w:sz w:val="28"/>
          <w:szCs w:val="28"/>
          <w:shd w:val="clear" w:color="auto" w:fill="FFFFFF"/>
        </w:rPr>
        <w:br/>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shd w:val="clear" w:color="auto" w:fill="FFFFFF"/>
        </w:rPr>
      </w:pPr>
      <w:r w:rsidRPr="00E11CCA">
        <w:rPr>
          <w:rFonts w:ascii="Times New Roman" w:hAnsi="Times New Roman" w:cs="Times New Roman"/>
          <w:color w:val="000000"/>
          <w:sz w:val="28"/>
          <w:szCs w:val="28"/>
          <w:shd w:val="clear" w:color="auto" w:fill="FFFFFF"/>
        </w:rPr>
        <w:t xml:space="preserve">- округлить расчетные веса подходов с точностью до 10 % </w:t>
      </w:r>
      <w:proofErr w:type="gramStart"/>
      <w:r w:rsidRPr="00E11CCA">
        <w:rPr>
          <w:rFonts w:ascii="Times New Roman" w:hAnsi="Times New Roman" w:cs="Times New Roman"/>
          <w:color w:val="000000"/>
          <w:sz w:val="28"/>
          <w:szCs w:val="28"/>
          <w:shd w:val="clear" w:color="auto" w:fill="FFFFFF"/>
        </w:rPr>
        <w:t>целях</w:t>
      </w:r>
      <w:proofErr w:type="gramEnd"/>
      <w:r w:rsidRPr="00E11CCA">
        <w:rPr>
          <w:rFonts w:ascii="Times New Roman" w:hAnsi="Times New Roman" w:cs="Times New Roman"/>
          <w:color w:val="000000"/>
          <w:sz w:val="28"/>
          <w:szCs w:val="28"/>
          <w:shd w:val="clear" w:color="auto" w:fill="FFFFFF"/>
        </w:rPr>
        <w:t xml:space="preserve"> использования данных весов для согласования. Округление необходимо в связи с тем, что неокругленные  веса порождают у читателя отчета ошибочное  представление о </w:t>
      </w:r>
      <w:r w:rsidRPr="00E11CCA">
        <w:rPr>
          <w:rFonts w:ascii="Times New Roman" w:hAnsi="Times New Roman" w:cs="Times New Roman"/>
          <w:color w:val="000000"/>
          <w:sz w:val="28"/>
          <w:szCs w:val="28"/>
          <w:shd w:val="clear" w:color="auto" w:fill="FFFFFF"/>
        </w:rPr>
        <w:lastRenderedPageBreak/>
        <w:t>точности полученного результата, что может нанести заинтересованному лицу больше вреда, чем кажущаяся чисто формальная ошибка, якобы вносимая округлением в итоговый результат;</w:t>
      </w:r>
      <w:r w:rsidRPr="00E11CCA">
        <w:rPr>
          <w:rFonts w:ascii="Times New Roman" w:hAnsi="Times New Roman" w:cs="Times New Roman"/>
          <w:color w:val="000000"/>
          <w:sz w:val="28"/>
          <w:szCs w:val="28"/>
          <w:shd w:val="clear" w:color="auto" w:fill="FFFFFF"/>
        </w:rPr>
        <w:br/>
        <w:t xml:space="preserve"> - на основе округленных весов рассчитать согласованную стоимость оцениваемого имущества путем </w:t>
      </w:r>
      <w:proofErr w:type="gramStart"/>
      <w:r w:rsidRPr="00E11CCA">
        <w:rPr>
          <w:rFonts w:ascii="Times New Roman" w:hAnsi="Times New Roman" w:cs="Times New Roman"/>
          <w:color w:val="000000"/>
          <w:sz w:val="28"/>
          <w:szCs w:val="28"/>
          <w:shd w:val="clear" w:color="auto" w:fill="FFFFFF"/>
        </w:rPr>
        <w:t>умножения</w:t>
      </w:r>
      <w:proofErr w:type="gramEnd"/>
      <w:r w:rsidRPr="00E11CCA">
        <w:rPr>
          <w:rFonts w:ascii="Times New Roman" w:hAnsi="Times New Roman" w:cs="Times New Roman"/>
          <w:color w:val="000000"/>
          <w:sz w:val="28"/>
          <w:szCs w:val="28"/>
          <w:shd w:val="clear" w:color="auto" w:fill="FFFFFF"/>
        </w:rPr>
        <w:t xml:space="preserve"> полученного с данного подхода ориентира стоимости на округленный вес подхода, рассчитанный в целях согласования стоимостей. Результирующая стоимость объекта оценки определяется по формуле</w:t>
      </w:r>
    </w:p>
    <w:p w:rsidR="00706CDA" w:rsidRPr="00E11CCA" w:rsidRDefault="00706CDA" w:rsidP="00E11CCA">
      <w:pPr>
        <w:spacing w:after="0" w:line="240" w:lineRule="auto"/>
        <w:ind w:firstLine="709"/>
        <w:contextualSpacing/>
        <w:jc w:val="both"/>
        <w:rPr>
          <w:rFonts w:ascii="Times New Roman" w:hAnsi="Times New Roman" w:cs="Times New Roman"/>
          <w:b/>
          <w:color w:val="000000"/>
          <w:sz w:val="28"/>
          <w:szCs w:val="28"/>
          <w:shd w:val="clear" w:color="auto" w:fill="FFFFFF"/>
        </w:rPr>
      </w:pPr>
      <w:r w:rsidRPr="00E11CCA">
        <w:rPr>
          <w:rFonts w:ascii="Times New Roman" w:hAnsi="Times New Roman" w:cs="Times New Roman"/>
          <w:color w:val="000000"/>
          <w:sz w:val="28"/>
          <w:szCs w:val="28"/>
          <w:shd w:val="clear" w:color="auto" w:fill="FFFFFF"/>
        </w:rPr>
        <w:br/>
      </w:r>
      <m:oMathPara>
        <m:oMath>
          <m:sSub>
            <m:sSubPr>
              <m:ctrlPr>
                <w:rPr>
                  <w:rFonts w:ascii="Cambria Math" w:hAnsi="Times New Roman" w:cs="Times New Roman"/>
                  <w:b/>
                  <w:i/>
                  <w:color w:val="000000"/>
                  <w:sz w:val="28"/>
                  <w:szCs w:val="28"/>
                  <w:shd w:val="clear" w:color="auto" w:fill="FFFFFF"/>
                </w:rPr>
              </m:ctrlPr>
            </m:sSubPr>
            <m:e>
              <m:r>
                <m:rPr>
                  <m:sty m:val="bi"/>
                </m:rPr>
                <w:rPr>
                  <w:rFonts w:ascii="Cambria Math" w:hAnsi="Cambria Math" w:cs="Times New Roman"/>
                  <w:color w:val="000000"/>
                  <w:sz w:val="28"/>
                  <w:szCs w:val="28"/>
                  <w:shd w:val="clear" w:color="auto" w:fill="FFFFFF"/>
                </w:rPr>
                <m:t>V</m:t>
              </m:r>
            </m:e>
            <m:sub>
              <m:r>
                <m:rPr>
                  <m:sty m:val="bi"/>
                </m:rPr>
                <w:rPr>
                  <w:rFonts w:ascii="Cambria Math" w:hAnsi="Cambria Math" w:cs="Times New Roman"/>
                  <w:color w:val="000000"/>
                  <w:sz w:val="28"/>
                  <w:szCs w:val="28"/>
                  <w:shd w:val="clear" w:color="auto" w:fill="FFFFFF"/>
                </w:rPr>
                <m:t>P</m:t>
              </m:r>
            </m:sub>
          </m:sSub>
          <m:r>
            <m:rPr>
              <m:sty m:val="bi"/>
            </m:rPr>
            <w:rPr>
              <w:rFonts w:ascii="Cambria Math" w:hAnsi="Times New Roman" w:cs="Times New Roman"/>
              <w:color w:val="000000"/>
              <w:sz w:val="28"/>
              <w:szCs w:val="28"/>
              <w:shd w:val="clear" w:color="auto" w:fill="FFFFFF"/>
            </w:rPr>
            <m:t xml:space="preserve">= </m:t>
          </m:r>
          <m:sSub>
            <m:sSubPr>
              <m:ctrlPr>
                <w:rPr>
                  <w:rFonts w:ascii="Cambria Math" w:hAnsi="Times New Roman" w:cs="Times New Roman"/>
                  <w:b/>
                  <w:i/>
                  <w:color w:val="000000"/>
                  <w:sz w:val="28"/>
                  <w:szCs w:val="28"/>
                  <w:shd w:val="clear" w:color="auto" w:fill="FFFFFF"/>
                </w:rPr>
              </m:ctrlPr>
            </m:sSubPr>
            <m:e>
              <m:r>
                <m:rPr>
                  <m:sty m:val="bi"/>
                </m:rPr>
                <w:rPr>
                  <w:rFonts w:ascii="Cambria Math" w:hAnsi="Cambria Math" w:cs="Times New Roman"/>
                  <w:color w:val="000000"/>
                  <w:sz w:val="28"/>
                  <w:szCs w:val="28"/>
                  <w:shd w:val="clear" w:color="auto" w:fill="FFFFFF"/>
                </w:rPr>
                <m:t>V</m:t>
              </m:r>
            </m:e>
            <m:sub>
              <m:r>
                <m:rPr>
                  <m:sty m:val="bi"/>
                </m:rPr>
                <w:rPr>
                  <w:rFonts w:ascii="Cambria Math" w:hAnsi="Times New Roman" w:cs="Times New Roman"/>
                  <w:color w:val="000000"/>
                  <w:sz w:val="28"/>
                  <w:szCs w:val="28"/>
                  <w:shd w:val="clear" w:color="auto" w:fill="FFFFFF"/>
                </w:rPr>
                <m:t>з</m:t>
              </m:r>
              <m:r>
                <m:rPr>
                  <m:sty m:val="bi"/>
                </m:rPr>
                <w:rPr>
                  <w:rFonts w:ascii="Cambria Math" w:hAnsi="Times New Roman" w:cs="Times New Roman"/>
                  <w:color w:val="000000"/>
                  <w:sz w:val="28"/>
                  <w:szCs w:val="28"/>
                  <w:shd w:val="clear" w:color="auto" w:fill="FFFFFF"/>
                </w:rPr>
                <m:t>.</m:t>
              </m:r>
              <m:r>
                <m:rPr>
                  <m:sty m:val="bi"/>
                </m:rPr>
                <w:rPr>
                  <w:rFonts w:ascii="Cambria Math" w:hAnsi="Times New Roman" w:cs="Times New Roman"/>
                  <w:color w:val="000000"/>
                  <w:sz w:val="28"/>
                  <w:szCs w:val="28"/>
                  <w:shd w:val="clear" w:color="auto" w:fill="FFFFFF"/>
                </w:rPr>
                <m:t>п</m:t>
              </m:r>
              <m:r>
                <m:rPr>
                  <m:sty m:val="bi"/>
                </m:rPr>
                <w:rPr>
                  <w:rFonts w:ascii="Cambria Math" w:hAnsi="Times New Roman" w:cs="Times New Roman"/>
                  <w:color w:val="000000"/>
                  <w:sz w:val="28"/>
                  <w:szCs w:val="28"/>
                  <w:shd w:val="clear" w:color="auto" w:fill="FFFFFF"/>
                </w:rPr>
                <m:t>.</m:t>
              </m:r>
            </m:sub>
          </m:sSub>
          <m:r>
            <m:rPr>
              <m:sty m:val="bi"/>
            </m:rPr>
            <w:rPr>
              <w:rFonts w:ascii="Cambria Math" w:hAnsi="Cambria Math" w:cs="Times New Roman"/>
              <w:color w:val="000000"/>
              <w:sz w:val="28"/>
              <w:szCs w:val="28"/>
              <w:shd w:val="clear" w:color="auto" w:fill="FFFFFF"/>
            </w:rPr>
            <m:t>*</m:t>
          </m:r>
          <m:r>
            <m:rPr>
              <m:sty m:val="bi"/>
            </m:rPr>
            <w:rPr>
              <w:rFonts w:ascii="Cambria Math" w:hAnsi="Times New Roman" w:cs="Times New Roman"/>
              <w:color w:val="000000"/>
              <w:sz w:val="28"/>
              <w:szCs w:val="28"/>
              <w:shd w:val="clear" w:color="auto" w:fill="FFFFFF"/>
            </w:rPr>
            <m:t xml:space="preserve"> </m:t>
          </m:r>
          <m:sSub>
            <m:sSubPr>
              <m:ctrlPr>
                <w:rPr>
                  <w:rFonts w:ascii="Cambria Math" w:hAnsi="Times New Roman" w:cs="Times New Roman"/>
                  <w:b/>
                  <w:i/>
                  <w:color w:val="000000"/>
                  <w:sz w:val="28"/>
                  <w:szCs w:val="28"/>
                  <w:shd w:val="clear" w:color="auto" w:fill="FFFFFF"/>
                </w:rPr>
              </m:ctrlPr>
            </m:sSubPr>
            <m:e>
              <m:r>
                <m:rPr>
                  <m:sty m:val="bi"/>
                </m:rPr>
                <w:rPr>
                  <w:rFonts w:ascii="Cambria Math" w:hAnsi="Cambria Math" w:cs="Times New Roman"/>
                  <w:color w:val="000000"/>
                  <w:sz w:val="28"/>
                  <w:szCs w:val="28"/>
                  <w:shd w:val="clear" w:color="auto" w:fill="FFFFFF"/>
                  <w:lang w:val="en-US"/>
                </w:rPr>
                <m:t>K</m:t>
              </m:r>
            </m:e>
            <m:sub>
              <m:r>
                <m:rPr>
                  <m:sty m:val="bi"/>
                </m:rPr>
                <w:rPr>
                  <w:rFonts w:ascii="Cambria Math" w:hAnsi="Times New Roman" w:cs="Times New Roman"/>
                  <w:color w:val="000000"/>
                  <w:sz w:val="28"/>
                  <w:szCs w:val="28"/>
                  <w:shd w:val="clear" w:color="auto" w:fill="FFFFFF"/>
                </w:rPr>
                <m:t>1</m:t>
              </m:r>
            </m:sub>
          </m:sSub>
          <m:r>
            <m:rPr>
              <m:sty m:val="bi"/>
            </m:rPr>
            <w:rPr>
              <w:rFonts w:ascii="Cambria Math" w:hAnsi="Times New Roman" w:cs="Times New Roman"/>
              <w:color w:val="000000"/>
              <w:sz w:val="28"/>
              <w:szCs w:val="28"/>
              <w:shd w:val="clear" w:color="auto" w:fill="FFFFFF"/>
            </w:rPr>
            <m:t xml:space="preserve">+ </m:t>
          </m:r>
          <m:sSub>
            <m:sSubPr>
              <m:ctrlPr>
                <w:rPr>
                  <w:rFonts w:ascii="Cambria Math" w:hAnsi="Times New Roman" w:cs="Times New Roman"/>
                  <w:b/>
                  <w:i/>
                  <w:color w:val="000000"/>
                  <w:sz w:val="28"/>
                  <w:szCs w:val="28"/>
                  <w:shd w:val="clear" w:color="auto" w:fill="FFFFFF"/>
                </w:rPr>
              </m:ctrlPr>
            </m:sSubPr>
            <m:e>
              <m:r>
                <m:rPr>
                  <m:sty m:val="bi"/>
                </m:rPr>
                <w:rPr>
                  <w:rFonts w:ascii="Cambria Math" w:hAnsi="Cambria Math" w:cs="Times New Roman"/>
                  <w:color w:val="000000"/>
                  <w:sz w:val="28"/>
                  <w:szCs w:val="28"/>
                  <w:shd w:val="clear" w:color="auto" w:fill="FFFFFF"/>
                  <w:lang w:val="en-US"/>
                </w:rPr>
                <m:t>V</m:t>
              </m:r>
            </m:e>
            <m:sub>
              <m:r>
                <m:rPr>
                  <m:sty m:val="bi"/>
                </m:rPr>
                <w:rPr>
                  <w:rFonts w:ascii="Cambria Math" w:hAnsi="Times New Roman" w:cs="Times New Roman"/>
                  <w:color w:val="000000"/>
                  <w:sz w:val="28"/>
                  <w:szCs w:val="28"/>
                  <w:shd w:val="clear" w:color="auto" w:fill="FFFFFF"/>
                </w:rPr>
                <m:t>с</m:t>
              </m:r>
              <m:r>
                <m:rPr>
                  <m:sty m:val="bi"/>
                </m:rPr>
                <w:rPr>
                  <w:rFonts w:ascii="Cambria Math" w:hAnsi="Times New Roman" w:cs="Times New Roman"/>
                  <w:color w:val="000000"/>
                  <w:sz w:val="28"/>
                  <w:szCs w:val="28"/>
                  <w:shd w:val="clear" w:color="auto" w:fill="FFFFFF"/>
                </w:rPr>
                <m:t>.</m:t>
              </m:r>
              <m:r>
                <m:rPr>
                  <m:sty m:val="bi"/>
                </m:rPr>
                <w:rPr>
                  <w:rFonts w:ascii="Cambria Math" w:hAnsi="Times New Roman" w:cs="Times New Roman"/>
                  <w:color w:val="000000"/>
                  <w:sz w:val="28"/>
                  <w:szCs w:val="28"/>
                  <w:shd w:val="clear" w:color="auto" w:fill="FFFFFF"/>
                </w:rPr>
                <m:t>п</m:t>
              </m:r>
              <m:r>
                <m:rPr>
                  <m:sty m:val="bi"/>
                </m:rPr>
                <w:rPr>
                  <w:rFonts w:ascii="Cambria Math" w:hAnsi="Times New Roman" w:cs="Times New Roman"/>
                  <w:color w:val="000000"/>
                  <w:sz w:val="28"/>
                  <w:szCs w:val="28"/>
                  <w:shd w:val="clear" w:color="auto" w:fill="FFFFFF"/>
                </w:rPr>
                <m:t>.</m:t>
              </m:r>
            </m:sub>
          </m:sSub>
          <m:r>
            <m:rPr>
              <m:sty m:val="bi"/>
            </m:rPr>
            <w:rPr>
              <w:rFonts w:ascii="Cambria Math" w:hAnsi="Cambria Math" w:cs="Times New Roman"/>
              <w:color w:val="000000"/>
              <w:sz w:val="28"/>
              <w:szCs w:val="28"/>
              <w:shd w:val="clear" w:color="auto" w:fill="FFFFFF"/>
            </w:rPr>
            <m:t>*</m:t>
          </m:r>
          <m:r>
            <m:rPr>
              <m:sty m:val="bi"/>
            </m:rPr>
            <w:rPr>
              <w:rFonts w:ascii="Cambria Math" w:hAnsi="Times New Roman" w:cs="Times New Roman"/>
              <w:color w:val="000000"/>
              <w:sz w:val="28"/>
              <w:szCs w:val="28"/>
              <w:shd w:val="clear" w:color="auto" w:fill="FFFFFF"/>
            </w:rPr>
            <m:t xml:space="preserve"> </m:t>
          </m:r>
          <m:sSub>
            <m:sSubPr>
              <m:ctrlPr>
                <w:rPr>
                  <w:rFonts w:ascii="Cambria Math" w:hAnsi="Times New Roman" w:cs="Times New Roman"/>
                  <w:b/>
                  <w:i/>
                  <w:color w:val="000000"/>
                  <w:sz w:val="28"/>
                  <w:szCs w:val="28"/>
                  <w:shd w:val="clear" w:color="auto" w:fill="FFFFFF"/>
                </w:rPr>
              </m:ctrlPr>
            </m:sSubPr>
            <m:e>
              <m:r>
                <m:rPr>
                  <m:sty m:val="bi"/>
                </m:rPr>
                <w:rPr>
                  <w:rFonts w:ascii="Cambria Math" w:hAnsi="Cambria Math" w:cs="Times New Roman"/>
                  <w:color w:val="000000"/>
                  <w:sz w:val="28"/>
                  <w:szCs w:val="28"/>
                  <w:shd w:val="clear" w:color="auto" w:fill="FFFFFF"/>
                </w:rPr>
                <m:t>K</m:t>
              </m:r>
            </m:e>
            <m:sub>
              <m:r>
                <m:rPr>
                  <m:sty m:val="bi"/>
                </m:rPr>
                <w:rPr>
                  <w:rFonts w:ascii="Cambria Math" w:hAnsi="Times New Roman" w:cs="Times New Roman"/>
                  <w:color w:val="000000"/>
                  <w:sz w:val="28"/>
                  <w:szCs w:val="28"/>
                  <w:shd w:val="clear" w:color="auto" w:fill="FFFFFF"/>
                </w:rPr>
                <m:t>2</m:t>
              </m:r>
            </m:sub>
          </m:sSub>
          <m:r>
            <m:rPr>
              <m:sty m:val="bi"/>
            </m:rPr>
            <w:rPr>
              <w:rFonts w:ascii="Cambria Math" w:hAnsi="Times New Roman" w:cs="Times New Roman"/>
              <w:color w:val="000000"/>
              <w:sz w:val="28"/>
              <w:szCs w:val="28"/>
              <w:shd w:val="clear" w:color="auto" w:fill="FFFFFF"/>
            </w:rPr>
            <m:t>+</m:t>
          </m:r>
          <m:sSub>
            <m:sSubPr>
              <m:ctrlPr>
                <w:rPr>
                  <w:rFonts w:ascii="Cambria Math" w:hAnsi="Times New Roman" w:cs="Times New Roman"/>
                  <w:b/>
                  <w:i/>
                  <w:color w:val="000000"/>
                  <w:sz w:val="28"/>
                  <w:szCs w:val="28"/>
                  <w:shd w:val="clear" w:color="auto" w:fill="FFFFFF"/>
                </w:rPr>
              </m:ctrlPr>
            </m:sSubPr>
            <m:e>
              <m:r>
                <m:rPr>
                  <m:sty m:val="bi"/>
                </m:rPr>
                <w:rPr>
                  <w:rFonts w:ascii="Cambria Math" w:hAnsi="Cambria Math" w:cs="Times New Roman"/>
                  <w:color w:val="000000"/>
                  <w:sz w:val="28"/>
                  <w:szCs w:val="28"/>
                  <w:shd w:val="clear" w:color="auto" w:fill="FFFFFF"/>
                  <w:lang w:val="en-US"/>
                </w:rPr>
                <m:t>V</m:t>
              </m:r>
            </m:e>
            <m:sub>
              <m:r>
                <m:rPr>
                  <m:sty m:val="bi"/>
                </m:rPr>
                <w:rPr>
                  <w:rFonts w:ascii="Cambria Math" w:hAnsi="Times New Roman" w:cs="Times New Roman"/>
                  <w:color w:val="000000"/>
                  <w:sz w:val="28"/>
                  <w:szCs w:val="28"/>
                  <w:shd w:val="clear" w:color="auto" w:fill="FFFFFF"/>
                </w:rPr>
                <m:t>д</m:t>
              </m:r>
              <m:r>
                <m:rPr>
                  <m:sty m:val="bi"/>
                </m:rPr>
                <w:rPr>
                  <w:rFonts w:ascii="Cambria Math" w:hAnsi="Times New Roman" w:cs="Times New Roman"/>
                  <w:color w:val="000000"/>
                  <w:sz w:val="28"/>
                  <w:szCs w:val="28"/>
                  <w:shd w:val="clear" w:color="auto" w:fill="FFFFFF"/>
                </w:rPr>
                <m:t>.</m:t>
              </m:r>
              <m:r>
                <m:rPr>
                  <m:sty m:val="bi"/>
                </m:rPr>
                <w:rPr>
                  <w:rFonts w:ascii="Cambria Math" w:hAnsi="Times New Roman" w:cs="Times New Roman"/>
                  <w:color w:val="000000"/>
                  <w:sz w:val="28"/>
                  <w:szCs w:val="28"/>
                  <w:shd w:val="clear" w:color="auto" w:fill="FFFFFF"/>
                </w:rPr>
                <m:t>п</m:t>
              </m:r>
              <m:r>
                <m:rPr>
                  <m:sty m:val="bi"/>
                </m:rPr>
                <w:rPr>
                  <w:rFonts w:ascii="Cambria Math" w:hAnsi="Times New Roman" w:cs="Times New Roman"/>
                  <w:color w:val="000000"/>
                  <w:sz w:val="28"/>
                  <w:szCs w:val="28"/>
                  <w:shd w:val="clear" w:color="auto" w:fill="FFFFFF"/>
                </w:rPr>
                <m:t>.</m:t>
              </m:r>
            </m:sub>
          </m:sSub>
          <m:r>
            <m:rPr>
              <m:sty m:val="bi"/>
            </m:rPr>
            <w:rPr>
              <w:rFonts w:ascii="Cambria Math" w:hAnsi="Cambria Math" w:cs="Times New Roman"/>
              <w:color w:val="000000"/>
              <w:sz w:val="28"/>
              <w:szCs w:val="28"/>
              <w:shd w:val="clear" w:color="auto" w:fill="FFFFFF"/>
            </w:rPr>
            <m:t>*</m:t>
          </m:r>
          <m:r>
            <m:rPr>
              <m:sty m:val="bi"/>
            </m:rPr>
            <w:rPr>
              <w:rFonts w:ascii="Cambria Math" w:hAnsi="Times New Roman" w:cs="Times New Roman"/>
              <w:color w:val="000000"/>
              <w:sz w:val="28"/>
              <w:szCs w:val="28"/>
              <w:shd w:val="clear" w:color="auto" w:fill="FFFFFF"/>
            </w:rPr>
            <m:t xml:space="preserve"> </m:t>
          </m:r>
          <m:sSub>
            <m:sSubPr>
              <m:ctrlPr>
                <w:rPr>
                  <w:rFonts w:ascii="Cambria Math" w:hAnsi="Times New Roman" w:cs="Times New Roman"/>
                  <w:b/>
                  <w:i/>
                  <w:color w:val="000000"/>
                  <w:sz w:val="28"/>
                  <w:szCs w:val="28"/>
                  <w:shd w:val="clear" w:color="auto" w:fill="FFFFFF"/>
                </w:rPr>
              </m:ctrlPr>
            </m:sSubPr>
            <m:e>
              <m:r>
                <m:rPr>
                  <m:sty m:val="bi"/>
                </m:rPr>
                <w:rPr>
                  <w:rFonts w:ascii="Cambria Math" w:hAnsi="Cambria Math" w:cs="Times New Roman"/>
                  <w:color w:val="000000"/>
                  <w:sz w:val="28"/>
                  <w:szCs w:val="28"/>
                  <w:shd w:val="clear" w:color="auto" w:fill="FFFFFF"/>
                </w:rPr>
                <m:t>K</m:t>
              </m:r>
            </m:e>
            <m:sub>
              <m:r>
                <m:rPr>
                  <m:sty m:val="bi"/>
                </m:rPr>
                <w:rPr>
                  <w:rFonts w:ascii="Cambria Math" w:hAnsi="Times New Roman" w:cs="Times New Roman"/>
                  <w:color w:val="000000"/>
                  <w:sz w:val="28"/>
                  <w:szCs w:val="28"/>
                  <w:shd w:val="clear" w:color="auto" w:fill="FFFFFF"/>
                </w:rPr>
                <m:t>3</m:t>
              </m:r>
            </m:sub>
          </m:sSub>
        </m:oMath>
      </m:oMathPara>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shd w:val="clear" w:color="auto" w:fill="FFFFFF"/>
        </w:rPr>
      </w:pPr>
      <w:r w:rsidRPr="00E11CCA">
        <w:rPr>
          <w:rFonts w:ascii="Times New Roman" w:hAnsi="Times New Roman" w:cs="Times New Roman"/>
          <w:color w:val="000000"/>
          <w:sz w:val="28"/>
          <w:szCs w:val="28"/>
          <w:shd w:val="clear" w:color="auto" w:fill="FFFFFF"/>
        </w:rPr>
        <w:t>Где</w:t>
      </w:r>
      <m:oMath>
        <m:sSub>
          <m:sSubPr>
            <m:ctrlPr>
              <w:rPr>
                <w:rFonts w:ascii="Cambria Math" w:hAnsi="Times New Roman"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lang w:val="en-US"/>
              </w:rPr>
              <m:t>V</m:t>
            </m:r>
          </m:e>
          <m:sub>
            <m:r>
              <w:rPr>
                <w:rFonts w:ascii="Cambria Math" w:hAnsi="Times New Roman" w:cs="Times New Roman"/>
                <w:color w:val="000000"/>
                <w:sz w:val="28"/>
                <w:szCs w:val="28"/>
                <w:shd w:val="clear" w:color="auto" w:fill="FFFFFF"/>
              </w:rPr>
              <m:t>з</m:t>
            </m:r>
            <m:r>
              <w:rPr>
                <w:rFonts w:ascii="Cambria Math" w:hAnsi="Times New Roman" w:cs="Times New Roman"/>
                <w:color w:val="000000"/>
                <w:sz w:val="28"/>
                <w:szCs w:val="28"/>
                <w:shd w:val="clear" w:color="auto" w:fill="FFFFFF"/>
              </w:rPr>
              <m:t>.</m:t>
            </m:r>
            <m:r>
              <w:rPr>
                <w:rFonts w:ascii="Cambria Math" w:hAnsi="Times New Roman" w:cs="Times New Roman"/>
                <w:color w:val="000000"/>
                <w:sz w:val="28"/>
                <w:szCs w:val="28"/>
                <w:shd w:val="clear" w:color="auto" w:fill="FFFFFF"/>
              </w:rPr>
              <m:t>п</m:t>
            </m:r>
            <m:r>
              <w:rPr>
                <w:rFonts w:ascii="Cambria Math" w:hAnsi="Times New Roman" w:cs="Times New Roman"/>
                <w:color w:val="000000"/>
                <w:sz w:val="28"/>
                <w:szCs w:val="28"/>
                <w:shd w:val="clear" w:color="auto" w:fill="FFFFFF"/>
              </w:rPr>
              <m:t>.</m:t>
            </m:r>
          </m:sub>
        </m:sSub>
      </m:oMath>
      <w:r w:rsidRPr="00E11CCA">
        <w:rPr>
          <w:rFonts w:ascii="Times New Roman" w:hAnsi="Times New Roman" w:cs="Times New Roman"/>
          <w:color w:val="000000"/>
          <w:sz w:val="28"/>
          <w:szCs w:val="28"/>
          <w:shd w:val="clear" w:color="auto" w:fill="FFFFFF"/>
        </w:rPr>
        <w:t>– стоимость полученная затратным подходом;</w:t>
      </w:r>
      <m:oMath>
        <m:sSub>
          <m:sSubPr>
            <m:ctrlPr>
              <w:rPr>
                <w:rFonts w:ascii="Cambria Math" w:hAnsi="Times New Roman"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lang w:val="en-US"/>
              </w:rPr>
              <m:t>V</m:t>
            </m:r>
          </m:e>
          <m:sub>
            <m:r>
              <w:rPr>
                <w:rFonts w:ascii="Cambria Math" w:hAnsi="Times New Roman" w:cs="Times New Roman"/>
                <w:color w:val="000000"/>
                <w:sz w:val="28"/>
                <w:szCs w:val="28"/>
                <w:shd w:val="clear" w:color="auto" w:fill="FFFFFF"/>
              </w:rPr>
              <m:t>с</m:t>
            </m:r>
            <m:r>
              <w:rPr>
                <w:rFonts w:ascii="Cambria Math" w:hAnsi="Times New Roman" w:cs="Times New Roman"/>
                <w:color w:val="000000"/>
                <w:sz w:val="28"/>
                <w:szCs w:val="28"/>
                <w:shd w:val="clear" w:color="auto" w:fill="FFFFFF"/>
              </w:rPr>
              <m:t>.</m:t>
            </m:r>
            <m:r>
              <w:rPr>
                <w:rFonts w:ascii="Cambria Math" w:hAnsi="Times New Roman" w:cs="Times New Roman"/>
                <w:color w:val="000000"/>
                <w:sz w:val="28"/>
                <w:szCs w:val="28"/>
                <w:shd w:val="clear" w:color="auto" w:fill="FFFFFF"/>
              </w:rPr>
              <m:t>п</m:t>
            </m:r>
            <m:r>
              <w:rPr>
                <w:rFonts w:ascii="Cambria Math" w:hAnsi="Times New Roman" w:cs="Times New Roman"/>
                <w:color w:val="000000"/>
                <w:sz w:val="28"/>
                <w:szCs w:val="28"/>
                <w:shd w:val="clear" w:color="auto" w:fill="FFFFFF"/>
              </w:rPr>
              <m:t>.</m:t>
            </m:r>
          </m:sub>
        </m:sSub>
      </m:oMath>
      <w:r w:rsidRPr="00E11CCA">
        <w:rPr>
          <w:rFonts w:ascii="Times New Roman" w:hAnsi="Times New Roman" w:cs="Times New Roman"/>
          <w:color w:val="000000"/>
          <w:sz w:val="28"/>
          <w:szCs w:val="28"/>
          <w:shd w:val="clear" w:color="auto" w:fill="FFFFFF"/>
        </w:rPr>
        <w:t xml:space="preserve"> - стоимость, п</w:t>
      </w:r>
      <w:proofErr w:type="gramStart"/>
      <w:r w:rsidRPr="00E11CCA">
        <w:rPr>
          <w:rFonts w:ascii="Times New Roman" w:hAnsi="Times New Roman" w:cs="Times New Roman"/>
          <w:color w:val="000000"/>
          <w:sz w:val="28"/>
          <w:szCs w:val="28"/>
          <w:shd w:val="clear" w:color="auto" w:fill="FFFFFF"/>
        </w:rPr>
        <w:t>о-</w:t>
      </w:r>
      <w:proofErr w:type="gramEnd"/>
      <w:r w:rsidRPr="00E11CCA">
        <w:rPr>
          <w:rFonts w:ascii="Times New Roman" w:hAnsi="Times New Roman" w:cs="Times New Roman"/>
          <w:color w:val="000000"/>
          <w:sz w:val="28"/>
          <w:szCs w:val="28"/>
          <w:shd w:val="clear" w:color="auto" w:fill="FFFFFF"/>
        </w:rPr>
        <w:t xml:space="preserve"> лученная сравнительным подходом;</w:t>
      </w:r>
      <m:oMath>
        <m:sSub>
          <m:sSubPr>
            <m:ctrlPr>
              <w:rPr>
                <w:rFonts w:ascii="Cambria Math" w:hAnsi="Times New Roman"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V</m:t>
            </m:r>
          </m:e>
          <m:sub>
            <m:r>
              <w:rPr>
                <w:rFonts w:ascii="Cambria Math" w:hAnsi="Times New Roman" w:cs="Times New Roman"/>
                <w:color w:val="000000"/>
                <w:sz w:val="28"/>
                <w:szCs w:val="28"/>
                <w:shd w:val="clear" w:color="auto" w:fill="FFFFFF"/>
              </w:rPr>
              <m:t>д</m:t>
            </m:r>
            <m:r>
              <w:rPr>
                <w:rFonts w:ascii="Cambria Math" w:hAnsi="Times New Roman" w:cs="Times New Roman"/>
                <w:color w:val="000000"/>
                <w:sz w:val="28"/>
                <w:szCs w:val="28"/>
                <w:shd w:val="clear" w:color="auto" w:fill="FFFFFF"/>
              </w:rPr>
              <m:t>.</m:t>
            </m:r>
            <m:r>
              <w:rPr>
                <w:rFonts w:ascii="Cambria Math" w:hAnsi="Times New Roman" w:cs="Times New Roman"/>
                <w:color w:val="000000"/>
                <w:sz w:val="28"/>
                <w:szCs w:val="28"/>
                <w:shd w:val="clear" w:color="auto" w:fill="FFFFFF"/>
              </w:rPr>
              <m:t>п</m:t>
            </m:r>
            <m:r>
              <w:rPr>
                <w:rFonts w:ascii="Cambria Math" w:hAnsi="Times New Roman" w:cs="Times New Roman"/>
                <w:color w:val="000000"/>
                <w:sz w:val="28"/>
                <w:szCs w:val="28"/>
                <w:shd w:val="clear" w:color="auto" w:fill="FFFFFF"/>
              </w:rPr>
              <m:t>.</m:t>
            </m:r>
          </m:sub>
        </m:sSub>
      </m:oMath>
      <w:r w:rsidRPr="00E11CCA">
        <w:rPr>
          <w:rFonts w:ascii="Times New Roman" w:hAnsi="Times New Roman" w:cs="Times New Roman"/>
          <w:color w:val="000000"/>
          <w:sz w:val="28"/>
          <w:szCs w:val="28"/>
          <w:shd w:val="clear" w:color="auto" w:fill="FFFFFF"/>
        </w:rPr>
        <w:t xml:space="preserve"> - стоимость, полученная доходным подходом; </w:t>
      </w:r>
      <m:oMath>
        <m:sSub>
          <m:sSubPr>
            <m:ctrlPr>
              <w:rPr>
                <w:rFonts w:ascii="Cambria Math" w:hAnsi="Times New Roman"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lang w:val="en-US"/>
              </w:rPr>
              <m:t>K</m:t>
            </m:r>
          </m:e>
          <m:sub>
            <m:r>
              <w:rPr>
                <w:rFonts w:ascii="Cambria Math" w:hAnsi="Times New Roman" w:cs="Times New Roman"/>
                <w:color w:val="000000"/>
                <w:sz w:val="28"/>
                <w:szCs w:val="28"/>
                <w:shd w:val="clear" w:color="auto" w:fill="FFFFFF"/>
              </w:rPr>
              <m:t>1</m:t>
            </m:r>
          </m:sub>
        </m:sSub>
      </m:oMath>
      <w:r w:rsidRPr="00E11CCA">
        <w:rPr>
          <w:rFonts w:ascii="Times New Roman" w:hAnsi="Times New Roman" w:cs="Times New Roman"/>
          <w:color w:val="000000"/>
          <w:sz w:val="28"/>
          <w:szCs w:val="28"/>
          <w:shd w:val="clear" w:color="auto" w:fill="FFFFFF"/>
        </w:rPr>
        <w:t xml:space="preserve">, </w:t>
      </w:r>
      <m:oMath>
        <m:sSub>
          <m:sSubPr>
            <m:ctrlPr>
              <w:rPr>
                <w:rFonts w:ascii="Cambria Math" w:hAnsi="Times New Roman"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lang w:val="en-US"/>
              </w:rPr>
              <m:t>K</m:t>
            </m:r>
          </m:e>
          <m:sub>
            <m:r>
              <w:rPr>
                <w:rFonts w:ascii="Cambria Math" w:hAnsi="Times New Roman" w:cs="Times New Roman"/>
                <w:color w:val="000000"/>
                <w:sz w:val="28"/>
                <w:szCs w:val="28"/>
                <w:shd w:val="clear" w:color="auto" w:fill="FFFFFF"/>
              </w:rPr>
              <m:t>2</m:t>
            </m:r>
          </m:sub>
        </m:sSub>
      </m:oMath>
      <w:r w:rsidRPr="00E11CCA">
        <w:rPr>
          <w:rFonts w:ascii="Times New Roman" w:hAnsi="Times New Roman" w:cs="Times New Roman"/>
          <w:color w:val="000000"/>
          <w:sz w:val="28"/>
          <w:szCs w:val="28"/>
          <w:shd w:val="clear" w:color="auto" w:fill="FFFFFF"/>
        </w:rPr>
        <w:t xml:space="preserve">, </w:t>
      </w:r>
      <m:oMath>
        <m:sSub>
          <m:sSubPr>
            <m:ctrlPr>
              <w:rPr>
                <w:rFonts w:ascii="Cambria Math" w:hAnsi="Times New Roman"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lang w:val="en-US"/>
              </w:rPr>
              <m:t>K</m:t>
            </m:r>
          </m:e>
          <m:sub>
            <m:r>
              <w:rPr>
                <w:rFonts w:ascii="Cambria Math" w:hAnsi="Times New Roman" w:cs="Times New Roman"/>
                <w:color w:val="000000"/>
                <w:sz w:val="28"/>
                <w:szCs w:val="28"/>
                <w:shd w:val="clear" w:color="auto" w:fill="FFFFFF"/>
              </w:rPr>
              <m:t>3</m:t>
            </m:r>
          </m:sub>
        </m:sSub>
      </m:oMath>
      <w:r w:rsidRPr="00E11CCA">
        <w:rPr>
          <w:rFonts w:ascii="Times New Roman" w:hAnsi="Times New Roman" w:cs="Times New Roman"/>
          <w:color w:val="000000"/>
          <w:sz w:val="28"/>
          <w:szCs w:val="28"/>
          <w:shd w:val="clear" w:color="auto" w:fill="FFFFFF"/>
        </w:rPr>
        <w:t xml:space="preserve"> весовые коэффициенты.</w:t>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shd w:val="clear" w:color="auto" w:fill="FFFFFF"/>
        </w:rPr>
      </w:pPr>
      <w:r w:rsidRPr="00E11CCA">
        <w:rPr>
          <w:rFonts w:ascii="Times New Roman" w:hAnsi="Times New Roman" w:cs="Times New Roman"/>
          <w:color w:val="000000"/>
          <w:sz w:val="28"/>
          <w:szCs w:val="28"/>
          <w:shd w:val="clear" w:color="auto" w:fill="FFFFFF"/>
        </w:rPr>
        <w:t>В отчете об оценке итоговое значение стоимости после согласования результатов применения подходов к оценке может быть представлено в округленной форме по правилам округления.</w:t>
      </w:r>
      <w:r w:rsidRPr="00E11CCA">
        <w:rPr>
          <w:rFonts w:ascii="Times New Roman" w:hAnsi="Times New Roman" w:cs="Times New Roman"/>
          <w:color w:val="000000"/>
          <w:sz w:val="28"/>
          <w:szCs w:val="28"/>
          <w:shd w:val="clear" w:color="auto" w:fill="FFFFFF"/>
        </w:rPr>
        <w:br/>
        <w:t>Заключительным этапом выполнения курсовой работы является формирование отчета об оценке и представление его преподавателю.</w:t>
      </w:r>
      <w:r w:rsidRPr="00E11CCA">
        <w:rPr>
          <w:rFonts w:ascii="Times New Roman" w:hAnsi="Times New Roman" w:cs="Times New Roman"/>
          <w:color w:val="000000"/>
          <w:sz w:val="28"/>
          <w:szCs w:val="28"/>
          <w:shd w:val="clear" w:color="auto" w:fill="FFFFFF"/>
        </w:rPr>
        <w:br/>
        <w:t>Итоговая величина стоимости должна быть выражена в валюте Российской Федерации (в рублях).</w:t>
      </w:r>
    </w:p>
    <w:p w:rsidR="00706CDA" w:rsidRPr="00E11CCA" w:rsidRDefault="00706CDA" w:rsidP="00E11CCA">
      <w:pPr>
        <w:spacing w:after="0" w:line="240" w:lineRule="auto"/>
        <w:ind w:firstLine="709"/>
        <w:contextualSpacing/>
        <w:jc w:val="both"/>
        <w:rPr>
          <w:rFonts w:ascii="Times New Roman" w:hAnsi="Times New Roman" w:cs="Times New Roman"/>
          <w:color w:val="000000"/>
          <w:sz w:val="28"/>
          <w:szCs w:val="28"/>
          <w:shd w:val="clear" w:color="auto" w:fill="FFFFFF"/>
        </w:rPr>
      </w:pPr>
    </w:p>
    <w:p w:rsidR="00706CDA" w:rsidRPr="00743686" w:rsidRDefault="00706CDA" w:rsidP="00706CDA">
      <w:pPr>
        <w:spacing w:after="0" w:line="240" w:lineRule="auto"/>
        <w:ind w:firstLine="709"/>
        <w:contextualSpacing/>
        <w:jc w:val="center"/>
        <w:rPr>
          <w:rFonts w:ascii="Times New Roman" w:hAnsi="Times New Roman" w:cs="Times New Roman"/>
          <w:b/>
          <w:color w:val="000000"/>
          <w:sz w:val="28"/>
          <w:szCs w:val="28"/>
          <w:shd w:val="clear" w:color="auto" w:fill="FFFFFF"/>
        </w:rPr>
      </w:pPr>
      <w:r w:rsidRPr="00743686">
        <w:rPr>
          <w:rFonts w:ascii="Times New Roman" w:hAnsi="Times New Roman" w:cs="Times New Roman"/>
          <w:b/>
          <w:color w:val="000000"/>
          <w:sz w:val="28"/>
          <w:szCs w:val="28"/>
          <w:shd w:val="clear" w:color="auto" w:fill="FFFFFF"/>
        </w:rPr>
        <w:t>Приложения</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В приложении к отчету об оценке должны</w:t>
      </w:r>
      <w:r>
        <w:rPr>
          <w:rFonts w:ascii="Times New Roman" w:hAnsi="Times New Roman" w:cs="Times New Roman"/>
          <w:color w:val="000000"/>
          <w:sz w:val="28"/>
          <w:szCs w:val="28"/>
          <w:shd w:val="clear" w:color="auto" w:fill="FFFFFF"/>
        </w:rPr>
        <w:t xml:space="preserve"> </w:t>
      </w:r>
      <w:r w:rsidRPr="00743686">
        <w:rPr>
          <w:rFonts w:ascii="Times New Roman" w:hAnsi="Times New Roman" w:cs="Times New Roman"/>
          <w:color w:val="000000"/>
          <w:sz w:val="28"/>
          <w:szCs w:val="28"/>
          <w:shd w:val="clear" w:color="auto" w:fill="FFFFFF"/>
        </w:rPr>
        <w:t>содержаться копии документов, используемые оценщиком и устанавливающие количественные и характеристики объекта оценки, в том</w:t>
      </w:r>
      <w:r>
        <w:rPr>
          <w:rFonts w:ascii="Times New Roman" w:hAnsi="Times New Roman" w:cs="Times New Roman"/>
          <w:color w:val="000000"/>
          <w:sz w:val="28"/>
          <w:szCs w:val="28"/>
          <w:shd w:val="clear" w:color="auto" w:fill="FFFFFF"/>
        </w:rPr>
        <w:t xml:space="preserve"> </w:t>
      </w:r>
      <w:r w:rsidRPr="00743686">
        <w:rPr>
          <w:rFonts w:ascii="Times New Roman" w:hAnsi="Times New Roman" w:cs="Times New Roman"/>
          <w:color w:val="000000"/>
          <w:sz w:val="28"/>
          <w:szCs w:val="28"/>
          <w:shd w:val="clear" w:color="auto" w:fill="FFFFFF"/>
        </w:rPr>
        <w:t xml:space="preserve">числе и </w:t>
      </w:r>
      <w:proofErr w:type="spellStart"/>
      <w:r w:rsidRPr="00743686">
        <w:rPr>
          <w:rFonts w:ascii="Times New Roman" w:hAnsi="Times New Roman" w:cs="Times New Roman"/>
          <w:color w:val="000000"/>
          <w:sz w:val="28"/>
          <w:szCs w:val="28"/>
          <w:shd w:val="clear" w:color="auto" w:fill="FFFFFF"/>
        </w:rPr>
        <w:t>правоподтверждающих</w:t>
      </w:r>
      <w:proofErr w:type="spellEnd"/>
      <w:r w:rsidRPr="00743686">
        <w:rPr>
          <w:rFonts w:ascii="Times New Roman" w:hAnsi="Times New Roman" w:cs="Times New Roman"/>
          <w:color w:val="000000"/>
          <w:sz w:val="28"/>
          <w:szCs w:val="28"/>
          <w:shd w:val="clear" w:color="auto" w:fill="FFFFFF"/>
        </w:rPr>
        <w:t>, а также документов технической инве</w:t>
      </w:r>
      <w:r>
        <w:rPr>
          <w:rFonts w:ascii="Times New Roman" w:hAnsi="Times New Roman" w:cs="Times New Roman"/>
          <w:color w:val="000000"/>
          <w:sz w:val="28"/>
          <w:szCs w:val="28"/>
          <w:shd w:val="clear" w:color="auto" w:fill="FFFFFF"/>
        </w:rPr>
        <w:t>нтаризации, заключений специа</w:t>
      </w:r>
      <w:r w:rsidRPr="00743686">
        <w:rPr>
          <w:rFonts w:ascii="Times New Roman" w:hAnsi="Times New Roman" w:cs="Times New Roman"/>
          <w:color w:val="000000"/>
          <w:sz w:val="28"/>
          <w:szCs w:val="28"/>
          <w:shd w:val="clear" w:color="auto" w:fill="FFFFFF"/>
        </w:rPr>
        <w:t>льных экспертиз и другие документы по объ</w:t>
      </w:r>
      <w:r>
        <w:rPr>
          <w:rFonts w:ascii="Times New Roman" w:hAnsi="Times New Roman" w:cs="Times New Roman"/>
          <w:color w:val="000000"/>
          <w:sz w:val="28"/>
          <w:szCs w:val="28"/>
          <w:shd w:val="clear" w:color="auto" w:fill="FFFFFF"/>
        </w:rPr>
        <w:t>екту оценки (при их наличии)</w:t>
      </w:r>
      <w:r w:rsidRPr="00743686">
        <w:rPr>
          <w:rFonts w:ascii="Times New Roman" w:hAnsi="Times New Roman" w:cs="Times New Roman"/>
          <w:color w:val="000000"/>
          <w:sz w:val="28"/>
          <w:szCs w:val="28"/>
          <w:shd w:val="clear" w:color="auto" w:fill="FFFFFF"/>
        </w:rPr>
        <w:t xml:space="preserve">. </w:t>
      </w:r>
    </w:p>
    <w:p w:rsidR="00FD523D" w:rsidRDefault="00FD523D" w:rsidP="00706CDA">
      <w:pPr>
        <w:spacing w:after="0" w:line="240" w:lineRule="auto"/>
        <w:ind w:firstLine="709"/>
        <w:contextualSpacing/>
        <w:jc w:val="center"/>
        <w:rPr>
          <w:rFonts w:ascii="Times New Roman" w:hAnsi="Times New Roman" w:cs="Times New Roman"/>
          <w:b/>
          <w:color w:val="000000"/>
          <w:sz w:val="28"/>
          <w:szCs w:val="28"/>
          <w:shd w:val="clear" w:color="auto" w:fill="FFFFFF"/>
        </w:rPr>
      </w:pPr>
    </w:p>
    <w:p w:rsidR="00FD523D" w:rsidRDefault="00FD523D" w:rsidP="00706CDA">
      <w:pPr>
        <w:spacing w:after="0" w:line="240" w:lineRule="auto"/>
        <w:ind w:firstLine="709"/>
        <w:contextualSpacing/>
        <w:jc w:val="center"/>
        <w:rPr>
          <w:rFonts w:ascii="Times New Roman" w:hAnsi="Times New Roman" w:cs="Times New Roman"/>
          <w:b/>
          <w:color w:val="000000"/>
          <w:sz w:val="28"/>
          <w:szCs w:val="28"/>
          <w:shd w:val="clear" w:color="auto" w:fill="FFFFFF"/>
        </w:rPr>
      </w:pPr>
    </w:p>
    <w:p w:rsidR="00706CDA" w:rsidRPr="00743686" w:rsidRDefault="00706CDA" w:rsidP="00706CDA">
      <w:pPr>
        <w:spacing w:after="0" w:line="240" w:lineRule="auto"/>
        <w:ind w:firstLine="709"/>
        <w:contextualSpacing/>
        <w:jc w:val="center"/>
        <w:rPr>
          <w:rFonts w:ascii="Times New Roman" w:hAnsi="Times New Roman" w:cs="Times New Roman"/>
          <w:b/>
          <w:color w:val="000000"/>
          <w:sz w:val="28"/>
          <w:szCs w:val="28"/>
          <w:shd w:val="clear" w:color="auto" w:fill="FFFFFF"/>
        </w:rPr>
      </w:pPr>
      <w:r w:rsidRPr="00743686">
        <w:rPr>
          <w:rFonts w:ascii="Times New Roman" w:hAnsi="Times New Roman" w:cs="Times New Roman"/>
          <w:b/>
          <w:color w:val="000000"/>
          <w:sz w:val="28"/>
          <w:szCs w:val="28"/>
          <w:shd w:val="clear" w:color="auto" w:fill="FFFFFF"/>
        </w:rPr>
        <w:t>ПРИМЕРЫ АНАЛИЗА НАИЛУЧШЕГО И НАИБОЛЕЕ ЭФФЕКТИВНОГО ИСПОЛЬЗОВАНИЯ</w:t>
      </w:r>
    </w:p>
    <w:p w:rsidR="00FD523D" w:rsidRDefault="00FD523D" w:rsidP="00706CDA">
      <w:pPr>
        <w:spacing w:after="0" w:line="240" w:lineRule="auto"/>
        <w:ind w:firstLine="709"/>
        <w:contextualSpacing/>
        <w:jc w:val="center"/>
        <w:rPr>
          <w:rFonts w:ascii="Times New Roman" w:hAnsi="Times New Roman" w:cs="Times New Roman"/>
          <w:b/>
          <w:color w:val="000000"/>
          <w:sz w:val="28"/>
          <w:szCs w:val="28"/>
          <w:shd w:val="clear" w:color="auto" w:fill="FFFFFF"/>
        </w:rPr>
      </w:pPr>
    </w:p>
    <w:p w:rsidR="00706CDA" w:rsidRPr="00743686" w:rsidRDefault="00706CDA" w:rsidP="00706CDA">
      <w:pPr>
        <w:spacing w:after="0" w:line="240" w:lineRule="auto"/>
        <w:ind w:firstLine="709"/>
        <w:contextualSpacing/>
        <w:jc w:val="center"/>
        <w:rPr>
          <w:rFonts w:ascii="Times New Roman" w:hAnsi="Times New Roman" w:cs="Times New Roman"/>
          <w:b/>
          <w:color w:val="000000"/>
          <w:sz w:val="28"/>
          <w:szCs w:val="28"/>
          <w:shd w:val="clear" w:color="auto" w:fill="FFFFFF"/>
        </w:rPr>
      </w:pPr>
      <w:r w:rsidRPr="00743686">
        <w:rPr>
          <w:rFonts w:ascii="Times New Roman" w:hAnsi="Times New Roman" w:cs="Times New Roman"/>
          <w:b/>
          <w:color w:val="000000"/>
          <w:sz w:val="28"/>
          <w:szCs w:val="28"/>
          <w:shd w:val="clear" w:color="auto" w:fill="FFFFFF"/>
        </w:rPr>
        <w:t>Наилучшее и наиболее эффективное использование земельного участка как свободного</w:t>
      </w:r>
    </w:p>
    <w:p w:rsidR="00706CDA" w:rsidRPr="00743686" w:rsidRDefault="00706CDA" w:rsidP="00706CDA">
      <w:pPr>
        <w:spacing w:after="0" w:line="240" w:lineRule="auto"/>
        <w:ind w:firstLine="709"/>
        <w:contextualSpacing/>
        <w:jc w:val="both"/>
        <w:rPr>
          <w:rFonts w:ascii="Times New Roman" w:hAnsi="Times New Roman" w:cs="Times New Roman"/>
          <w:b/>
          <w:color w:val="000000"/>
          <w:sz w:val="28"/>
          <w:szCs w:val="28"/>
          <w:shd w:val="clear" w:color="auto" w:fill="FFFFFF"/>
        </w:rPr>
      </w:pPr>
      <w:r w:rsidRPr="00743686">
        <w:rPr>
          <w:rFonts w:ascii="Times New Roman" w:hAnsi="Times New Roman" w:cs="Times New Roman"/>
          <w:b/>
          <w:i/>
          <w:color w:val="000000"/>
          <w:sz w:val="28"/>
          <w:szCs w:val="28"/>
          <w:shd w:val="clear" w:color="auto" w:fill="FFFFFF"/>
        </w:rPr>
        <w:t>Пример 1</w:t>
      </w:r>
      <w:r w:rsidRPr="00743686">
        <w:rPr>
          <w:rFonts w:ascii="Times New Roman" w:hAnsi="Times New Roman" w:cs="Times New Roman"/>
          <w:color w:val="000000"/>
          <w:sz w:val="28"/>
          <w:szCs w:val="28"/>
          <w:shd w:val="clear" w:color="auto" w:fill="FFFFFF"/>
        </w:rPr>
        <w:t>. Рассмотрим участок земли, расположенный в районе, предназначенном под коммерческое использование, Финансово целесообразными альтернативами будут два варианта использования:</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b/>
          <w:color w:val="000000"/>
          <w:sz w:val="28"/>
          <w:szCs w:val="28"/>
          <w:shd w:val="clear" w:color="auto" w:fill="FFFFFF"/>
        </w:rPr>
        <w:t xml:space="preserve"> - </w:t>
      </w:r>
      <w:r w:rsidRPr="00743686">
        <w:rPr>
          <w:rFonts w:ascii="Times New Roman" w:hAnsi="Times New Roman" w:cs="Times New Roman"/>
          <w:color w:val="000000"/>
          <w:sz w:val="28"/>
          <w:szCs w:val="28"/>
          <w:shd w:val="clear" w:color="auto" w:fill="FFFFFF"/>
        </w:rPr>
        <w:t>строительство офисного здания;</w:t>
      </w:r>
    </w:p>
    <w:p w:rsidR="00706CDA" w:rsidRPr="00743686" w:rsidRDefault="00706CDA" w:rsidP="00706CDA">
      <w:pPr>
        <w:spacing w:after="0" w:line="240" w:lineRule="auto"/>
        <w:ind w:firstLine="709"/>
        <w:contextualSpacing/>
        <w:jc w:val="both"/>
        <w:rPr>
          <w:rFonts w:ascii="Times New Roman" w:hAnsi="Times New Roman" w:cs="Times New Roman"/>
          <w:b/>
          <w:color w:val="000000"/>
          <w:sz w:val="28"/>
          <w:szCs w:val="28"/>
          <w:shd w:val="clear" w:color="auto" w:fill="FFFFFF"/>
        </w:rPr>
      </w:pPr>
      <w:r w:rsidRPr="00743686">
        <w:rPr>
          <w:rFonts w:ascii="Times New Roman" w:hAnsi="Times New Roman" w:cs="Times New Roman"/>
          <w:color w:val="000000"/>
          <w:sz w:val="28"/>
          <w:szCs w:val="28"/>
          <w:shd w:val="clear" w:color="auto" w:fill="FFFFFF"/>
        </w:rPr>
        <w:t xml:space="preserve"> - строительство торгового здания.</w:t>
      </w:r>
    </w:p>
    <w:p w:rsidR="00706CDA"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 xml:space="preserve">С учетом строительных издержек, чистого операционного дохода и норм возврата для этих </w:t>
      </w:r>
      <w:proofErr w:type="gramStart"/>
      <w:r w:rsidRPr="00743686">
        <w:rPr>
          <w:rFonts w:ascii="Times New Roman" w:hAnsi="Times New Roman" w:cs="Times New Roman"/>
          <w:color w:val="000000"/>
          <w:sz w:val="28"/>
          <w:szCs w:val="28"/>
          <w:shd w:val="clear" w:color="auto" w:fill="FFFFFF"/>
        </w:rPr>
        <w:t>использовании</w:t>
      </w:r>
      <w:proofErr w:type="gramEnd"/>
      <w:r>
        <w:rPr>
          <w:rFonts w:ascii="Times New Roman" w:hAnsi="Times New Roman" w:cs="Times New Roman"/>
          <w:color w:val="000000"/>
          <w:sz w:val="28"/>
          <w:szCs w:val="28"/>
          <w:shd w:val="clear" w:color="auto" w:fill="FFFFFF"/>
        </w:rPr>
        <w:t xml:space="preserve"> </w:t>
      </w:r>
      <w:proofErr w:type="spellStart"/>
      <w:r w:rsidRPr="00743686">
        <w:rPr>
          <w:rFonts w:ascii="Times New Roman" w:hAnsi="Times New Roman" w:cs="Times New Roman"/>
          <w:color w:val="000000"/>
          <w:sz w:val="28"/>
          <w:szCs w:val="28"/>
          <w:shd w:val="clear" w:color="auto" w:fill="FFFFFF"/>
        </w:rPr>
        <w:t>последоваяельность</w:t>
      </w:r>
      <w:proofErr w:type="spellEnd"/>
      <w:r w:rsidRPr="00743686">
        <w:rPr>
          <w:rFonts w:ascii="Times New Roman" w:hAnsi="Times New Roman" w:cs="Times New Roman"/>
          <w:color w:val="000000"/>
          <w:sz w:val="28"/>
          <w:szCs w:val="28"/>
          <w:shd w:val="clear" w:color="auto" w:fill="FFFFFF"/>
        </w:rPr>
        <w:t xml:space="preserve"> определения остаточной стоимости земли имеет вид табл. 8.</w:t>
      </w:r>
    </w:p>
    <w:p w:rsidR="00706CDA" w:rsidRPr="00E5120D" w:rsidRDefault="00706CDA" w:rsidP="00706CDA">
      <w:pPr>
        <w:spacing w:after="0" w:line="240" w:lineRule="auto"/>
        <w:ind w:firstLine="709"/>
        <w:contextualSpacing/>
        <w:jc w:val="right"/>
        <w:rPr>
          <w:rFonts w:ascii="Times New Roman" w:hAnsi="Times New Roman" w:cs="Times New Roman"/>
          <w:i/>
          <w:color w:val="000000"/>
          <w:sz w:val="28"/>
          <w:szCs w:val="28"/>
          <w:shd w:val="clear" w:color="auto" w:fill="FFFFFF"/>
        </w:rPr>
      </w:pPr>
      <w:r w:rsidRPr="00E5120D">
        <w:rPr>
          <w:rFonts w:ascii="Times New Roman" w:hAnsi="Times New Roman" w:cs="Times New Roman"/>
          <w:i/>
          <w:color w:val="000000"/>
          <w:sz w:val="28"/>
          <w:szCs w:val="28"/>
          <w:shd w:val="clear" w:color="auto" w:fill="FFFFFF"/>
        </w:rPr>
        <w:t>Таблица 8.</w:t>
      </w:r>
    </w:p>
    <w:p w:rsidR="00706CDA" w:rsidRPr="00743686" w:rsidRDefault="00706CDA" w:rsidP="00706CDA">
      <w:pPr>
        <w:spacing w:after="0" w:line="240" w:lineRule="auto"/>
        <w:ind w:firstLine="709"/>
        <w:contextualSpacing/>
        <w:jc w:val="center"/>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Определение стоимости земли</w:t>
      </w:r>
    </w:p>
    <w:tbl>
      <w:tblPr>
        <w:tblStyle w:val="af0"/>
        <w:tblW w:w="10490" w:type="dxa"/>
        <w:tblInd w:w="108" w:type="dxa"/>
        <w:tblLook w:val="04A0"/>
      </w:tblPr>
      <w:tblGrid>
        <w:gridCol w:w="6771"/>
        <w:gridCol w:w="1876"/>
        <w:gridCol w:w="1843"/>
      </w:tblGrid>
      <w:tr w:rsidR="00706CDA" w:rsidRPr="00FD523D" w:rsidTr="00FD523D">
        <w:tc>
          <w:tcPr>
            <w:tcW w:w="6771" w:type="dxa"/>
            <w:vAlign w:val="center"/>
          </w:tcPr>
          <w:p w:rsidR="00706CDA" w:rsidRPr="00FD523D" w:rsidRDefault="00706CDA" w:rsidP="00FD523D">
            <w:pPr>
              <w:contextualSpacing/>
              <w:jc w:val="center"/>
              <w:rPr>
                <w:rFonts w:ascii="Times New Roman" w:hAnsi="Times New Roman" w:cs="Times New Roman"/>
                <w:b/>
                <w:color w:val="000000"/>
                <w:sz w:val="24"/>
                <w:szCs w:val="24"/>
                <w:shd w:val="clear" w:color="auto" w:fill="FFFFFF"/>
              </w:rPr>
            </w:pPr>
            <w:r w:rsidRPr="00FD523D">
              <w:rPr>
                <w:rFonts w:ascii="Times New Roman" w:hAnsi="Times New Roman" w:cs="Times New Roman"/>
                <w:b/>
                <w:color w:val="000000"/>
                <w:sz w:val="24"/>
                <w:szCs w:val="24"/>
                <w:shd w:val="clear" w:color="auto" w:fill="FFFFFF"/>
              </w:rPr>
              <w:t>Показатель</w:t>
            </w:r>
          </w:p>
        </w:tc>
        <w:tc>
          <w:tcPr>
            <w:tcW w:w="1876" w:type="dxa"/>
            <w:vAlign w:val="center"/>
          </w:tcPr>
          <w:p w:rsidR="00706CDA" w:rsidRPr="00FD523D" w:rsidRDefault="00706CDA" w:rsidP="00FD523D">
            <w:pPr>
              <w:ind w:firstLine="33"/>
              <w:contextualSpacing/>
              <w:jc w:val="center"/>
              <w:rPr>
                <w:rFonts w:ascii="Times New Roman" w:hAnsi="Times New Roman" w:cs="Times New Roman"/>
                <w:b/>
                <w:color w:val="000000"/>
                <w:sz w:val="24"/>
                <w:szCs w:val="24"/>
                <w:shd w:val="clear" w:color="auto" w:fill="FFFFFF"/>
              </w:rPr>
            </w:pPr>
            <w:proofErr w:type="spellStart"/>
            <w:r w:rsidRPr="00FD523D">
              <w:rPr>
                <w:rFonts w:ascii="Times New Roman" w:hAnsi="Times New Roman" w:cs="Times New Roman"/>
                <w:b/>
                <w:color w:val="000000"/>
                <w:sz w:val="24"/>
                <w:szCs w:val="24"/>
                <w:shd w:val="clear" w:color="auto" w:fill="FFFFFF"/>
              </w:rPr>
              <w:t>Варант</w:t>
            </w:r>
            <w:proofErr w:type="spellEnd"/>
            <w:r w:rsidRPr="00FD523D">
              <w:rPr>
                <w:rFonts w:ascii="Times New Roman" w:hAnsi="Times New Roman" w:cs="Times New Roman"/>
                <w:b/>
                <w:color w:val="000000"/>
                <w:sz w:val="24"/>
                <w:szCs w:val="24"/>
                <w:shd w:val="clear" w:color="auto" w:fill="FFFFFF"/>
              </w:rPr>
              <w:t xml:space="preserve"> 1</w:t>
            </w:r>
          </w:p>
        </w:tc>
        <w:tc>
          <w:tcPr>
            <w:tcW w:w="1843" w:type="dxa"/>
            <w:vAlign w:val="center"/>
          </w:tcPr>
          <w:p w:rsidR="00706CDA" w:rsidRPr="00FD523D" w:rsidRDefault="00706CDA" w:rsidP="00FD523D">
            <w:pPr>
              <w:ind w:firstLine="34"/>
              <w:contextualSpacing/>
              <w:jc w:val="center"/>
              <w:rPr>
                <w:rFonts w:ascii="Times New Roman" w:hAnsi="Times New Roman" w:cs="Times New Roman"/>
                <w:b/>
                <w:color w:val="000000"/>
                <w:sz w:val="24"/>
                <w:szCs w:val="24"/>
                <w:shd w:val="clear" w:color="auto" w:fill="FFFFFF"/>
              </w:rPr>
            </w:pPr>
            <w:r w:rsidRPr="00FD523D">
              <w:rPr>
                <w:rFonts w:ascii="Times New Roman" w:hAnsi="Times New Roman" w:cs="Times New Roman"/>
                <w:b/>
                <w:color w:val="000000"/>
                <w:sz w:val="24"/>
                <w:szCs w:val="24"/>
                <w:shd w:val="clear" w:color="auto" w:fill="FFFFFF"/>
              </w:rPr>
              <w:t>Вариант 2</w:t>
            </w:r>
          </w:p>
        </w:tc>
      </w:tr>
      <w:tr w:rsidR="00706CDA" w:rsidRPr="00FD523D" w:rsidTr="00FD523D">
        <w:tc>
          <w:tcPr>
            <w:tcW w:w="6771"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 xml:space="preserve">Чистый операционный доход  </w:t>
            </w:r>
            <w:r w:rsidRPr="00FD523D">
              <w:rPr>
                <w:rFonts w:ascii="Times New Roman" w:hAnsi="Times New Roman" w:cs="Times New Roman"/>
                <w:color w:val="000000"/>
                <w:sz w:val="24"/>
                <w:szCs w:val="24"/>
                <w:shd w:val="clear" w:color="auto" w:fill="FFFFFF"/>
                <w:lang w:val="en-US"/>
              </w:rPr>
              <w:t>NOI</w:t>
            </w:r>
            <w:r w:rsidRPr="00FD523D">
              <w:rPr>
                <w:rFonts w:ascii="Times New Roman" w:hAnsi="Times New Roman" w:cs="Times New Roman"/>
                <w:color w:val="000000"/>
                <w:sz w:val="24"/>
                <w:szCs w:val="24"/>
                <w:shd w:val="clear" w:color="auto" w:fill="FFFFFF"/>
              </w:rPr>
              <w:t>, руб.</w:t>
            </w:r>
          </w:p>
        </w:tc>
        <w:tc>
          <w:tcPr>
            <w:tcW w:w="1876" w:type="dxa"/>
          </w:tcPr>
          <w:p w:rsidR="00706CDA" w:rsidRPr="00FD523D" w:rsidRDefault="00706CDA" w:rsidP="00FD523D">
            <w:pPr>
              <w:ind w:firstLine="33"/>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500000</w:t>
            </w:r>
          </w:p>
        </w:tc>
        <w:tc>
          <w:tcPr>
            <w:tcW w:w="1843"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700000</w:t>
            </w:r>
          </w:p>
        </w:tc>
      </w:tr>
      <w:tr w:rsidR="00706CDA" w:rsidRPr="00FD523D" w:rsidTr="00FD523D">
        <w:tc>
          <w:tcPr>
            <w:tcW w:w="6771" w:type="dxa"/>
          </w:tcPr>
          <w:p w:rsidR="00706CDA" w:rsidRPr="00FD523D" w:rsidRDefault="00706CDA" w:rsidP="00FD523D">
            <w:pPr>
              <w:contextualSpacing/>
              <w:jc w:val="both"/>
              <w:rPr>
                <w:rFonts w:ascii="Times New Roman" w:hAnsi="Times New Roman" w:cs="Times New Roman"/>
                <w:b/>
                <w:color w:val="000000"/>
                <w:sz w:val="24"/>
                <w:szCs w:val="24"/>
                <w:shd w:val="clear" w:color="auto" w:fill="FFFFFF"/>
              </w:rPr>
            </w:pPr>
            <w:r w:rsidRPr="00FD523D">
              <w:rPr>
                <w:rFonts w:ascii="Times New Roman" w:hAnsi="Times New Roman" w:cs="Times New Roman"/>
                <w:color w:val="000000"/>
                <w:sz w:val="24"/>
                <w:szCs w:val="24"/>
                <w:shd w:val="clear" w:color="auto" w:fill="FFFFFF"/>
              </w:rPr>
              <w:t>Общий коэффициент капитализации</w:t>
            </w:r>
            <m:oMath>
              <m:sSub>
                <m:sSubPr>
                  <m:ctrlPr>
                    <w:rPr>
                      <w:rFonts w:ascii="Cambria Math" w:hAnsi="Times New Roman" w:cs="Times New Roman"/>
                      <w:color w:val="000000"/>
                      <w:sz w:val="24"/>
                      <w:szCs w:val="24"/>
                      <w:shd w:val="clear" w:color="auto" w:fill="FFFFFF"/>
                    </w:rPr>
                  </m:ctrlPr>
                </m:sSubPr>
                <m:e>
                  <m:r>
                    <m:rPr>
                      <m:sty m:val="p"/>
                    </m:rPr>
                    <w:rPr>
                      <w:rFonts w:ascii="Cambria Math" w:hAnsi="Times New Roman" w:cs="Times New Roman"/>
                      <w:color w:val="000000"/>
                      <w:sz w:val="24"/>
                      <w:szCs w:val="24"/>
                      <w:shd w:val="clear" w:color="auto" w:fill="FFFFFF"/>
                    </w:rPr>
                    <m:t>R</m:t>
                  </m:r>
                </m:e>
                <m:sub>
                  <m:r>
                    <m:rPr>
                      <m:sty m:val="p"/>
                    </m:rPr>
                    <w:rPr>
                      <w:rFonts w:ascii="Cambria Math" w:hAnsi="Times New Roman" w:cs="Times New Roman"/>
                      <w:color w:val="000000"/>
                      <w:sz w:val="24"/>
                      <w:szCs w:val="24"/>
                      <w:shd w:val="clear" w:color="auto" w:fill="FFFFFF"/>
                    </w:rPr>
                    <m:t>0</m:t>
                  </m:r>
                </m:sub>
              </m:sSub>
            </m:oMath>
            <w:r w:rsidRPr="00FD523D">
              <w:rPr>
                <w:rFonts w:ascii="Times New Roman" w:hAnsi="Times New Roman" w:cs="Times New Roman"/>
                <w:color w:val="000000"/>
                <w:sz w:val="24"/>
                <w:szCs w:val="24"/>
                <w:shd w:val="clear" w:color="auto" w:fill="FFFFFF"/>
              </w:rPr>
              <w:t>, руб.</w:t>
            </w:r>
          </w:p>
        </w:tc>
        <w:tc>
          <w:tcPr>
            <w:tcW w:w="1876" w:type="dxa"/>
          </w:tcPr>
          <w:p w:rsidR="00706CDA" w:rsidRPr="00FD523D" w:rsidRDefault="00706CDA" w:rsidP="00FD523D">
            <w:pPr>
              <w:ind w:firstLine="33"/>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0,10</w:t>
            </w:r>
          </w:p>
        </w:tc>
        <w:tc>
          <w:tcPr>
            <w:tcW w:w="1843"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0,12</w:t>
            </w:r>
          </w:p>
        </w:tc>
      </w:tr>
      <w:tr w:rsidR="00706CDA" w:rsidRPr="00FD523D" w:rsidTr="00FD523D">
        <w:tc>
          <w:tcPr>
            <w:tcW w:w="6771"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Стоимость ЕОН, руб.</w:t>
            </w:r>
          </w:p>
        </w:tc>
        <w:tc>
          <w:tcPr>
            <w:tcW w:w="1876" w:type="dxa"/>
          </w:tcPr>
          <w:p w:rsidR="00706CDA" w:rsidRPr="00FD523D" w:rsidRDefault="00706CDA" w:rsidP="00FD523D">
            <w:pPr>
              <w:ind w:firstLine="33"/>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5000000</w:t>
            </w:r>
          </w:p>
        </w:tc>
        <w:tc>
          <w:tcPr>
            <w:tcW w:w="1843"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5833000</w:t>
            </w:r>
          </w:p>
        </w:tc>
      </w:tr>
      <w:tr w:rsidR="00706CDA" w:rsidRPr="00FD523D" w:rsidTr="00FD523D">
        <w:tc>
          <w:tcPr>
            <w:tcW w:w="6771"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 xml:space="preserve">Стоимость нового строительства </w:t>
            </w:r>
            <m:oMath>
              <m:sSub>
                <m:sSubPr>
                  <m:ctrlPr>
                    <w:rPr>
                      <w:rFonts w:ascii="Cambria Math" w:hAnsi="Times New Roman" w:cs="Times New Roman"/>
                      <w:color w:val="000000"/>
                      <w:sz w:val="24"/>
                      <w:szCs w:val="24"/>
                      <w:shd w:val="clear" w:color="auto" w:fill="FFFFFF"/>
                    </w:rPr>
                  </m:ctrlPr>
                </m:sSubPr>
                <m:e>
                  <m:r>
                    <m:rPr>
                      <m:sty m:val="p"/>
                    </m:rPr>
                    <w:rPr>
                      <w:rFonts w:ascii="Cambria Math" w:hAnsi="Times New Roman" w:cs="Times New Roman"/>
                      <w:color w:val="000000"/>
                      <w:sz w:val="24"/>
                      <w:szCs w:val="24"/>
                      <w:shd w:val="clear" w:color="auto" w:fill="FFFFFF"/>
                    </w:rPr>
                    <m:t>V</m:t>
                  </m:r>
                </m:e>
                <m:sub>
                  <m:r>
                    <m:rPr>
                      <m:sty m:val="p"/>
                    </m:rPr>
                    <w:rPr>
                      <w:rFonts w:ascii="Cambria Math" w:hAnsi="Times New Roman" w:cs="Times New Roman"/>
                      <w:color w:val="000000"/>
                      <w:sz w:val="24"/>
                      <w:szCs w:val="24"/>
                      <w:shd w:val="clear" w:color="auto" w:fill="FFFFFF"/>
                    </w:rPr>
                    <m:t>b</m:t>
                  </m:r>
                </m:sub>
              </m:sSub>
            </m:oMath>
            <w:r w:rsidRPr="00FD523D">
              <w:rPr>
                <w:rFonts w:ascii="Times New Roman" w:hAnsi="Times New Roman" w:cs="Times New Roman"/>
                <w:color w:val="000000"/>
                <w:sz w:val="24"/>
                <w:szCs w:val="24"/>
                <w:shd w:val="clear" w:color="auto" w:fill="FFFFFF"/>
              </w:rPr>
              <w:t>, руб.</w:t>
            </w:r>
          </w:p>
        </w:tc>
        <w:tc>
          <w:tcPr>
            <w:tcW w:w="1876" w:type="dxa"/>
          </w:tcPr>
          <w:p w:rsidR="00706CDA" w:rsidRPr="00FD523D" w:rsidRDefault="00706CDA" w:rsidP="00FD523D">
            <w:pPr>
              <w:ind w:firstLine="33"/>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2500000</w:t>
            </w:r>
          </w:p>
        </w:tc>
        <w:tc>
          <w:tcPr>
            <w:tcW w:w="1843"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4000000</w:t>
            </w:r>
          </w:p>
        </w:tc>
      </w:tr>
      <w:tr w:rsidR="00706CDA" w:rsidRPr="00FD523D" w:rsidTr="00FD523D">
        <w:tc>
          <w:tcPr>
            <w:tcW w:w="6771"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 xml:space="preserve">Остаточная стоимость земли </w:t>
            </w:r>
            <m:oMath>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V</m:t>
                  </m:r>
                </m:e>
                <m:sub>
                  <m:r>
                    <w:rPr>
                      <w:rFonts w:ascii="Cambria Math" w:hAnsi="Cambria Math" w:cs="Times New Roman"/>
                      <w:color w:val="000000"/>
                      <w:sz w:val="24"/>
                      <w:szCs w:val="24"/>
                      <w:shd w:val="clear" w:color="auto" w:fill="FFFFFF"/>
                    </w:rPr>
                    <m:t>I</m:t>
                  </m:r>
                </m:sub>
              </m:sSub>
            </m:oMath>
            <w:r w:rsidRPr="00FD523D">
              <w:rPr>
                <w:rFonts w:ascii="Times New Roman" w:hAnsi="Times New Roman" w:cs="Times New Roman"/>
                <w:color w:val="000000"/>
                <w:sz w:val="24"/>
                <w:szCs w:val="24"/>
                <w:shd w:val="clear" w:color="auto" w:fill="FFFFFF"/>
              </w:rPr>
              <w:t>, руб.</w:t>
            </w:r>
          </w:p>
        </w:tc>
        <w:tc>
          <w:tcPr>
            <w:tcW w:w="1876" w:type="dxa"/>
          </w:tcPr>
          <w:p w:rsidR="00706CDA" w:rsidRPr="00FD523D" w:rsidRDefault="00706CDA" w:rsidP="00FD523D">
            <w:pPr>
              <w:ind w:firstLine="33"/>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2500000</w:t>
            </w:r>
          </w:p>
        </w:tc>
        <w:tc>
          <w:tcPr>
            <w:tcW w:w="1843"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1833000</w:t>
            </w:r>
          </w:p>
        </w:tc>
      </w:tr>
    </w:tbl>
    <w:p w:rsidR="00706CDA" w:rsidRPr="00743686" w:rsidRDefault="00706CDA" w:rsidP="00706CDA">
      <w:pPr>
        <w:spacing w:after="0" w:line="240" w:lineRule="auto"/>
        <w:ind w:firstLine="709"/>
        <w:contextualSpacing/>
        <w:jc w:val="both"/>
        <w:rPr>
          <w:rFonts w:ascii="Times New Roman" w:hAnsi="Times New Roman" w:cs="Times New Roman"/>
          <w:b/>
          <w:color w:val="000000"/>
          <w:sz w:val="28"/>
          <w:szCs w:val="28"/>
          <w:shd w:val="clear" w:color="auto" w:fill="FFFFFF"/>
        </w:rPr>
      </w:pP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 xml:space="preserve">Следовательно, наилучшим и наиболее эффективным использованием будет строительство торгового здания, требующего меньше инвестиций и создающего большую остаточную стоимость земли.  </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b/>
          <w:i/>
          <w:color w:val="000000"/>
          <w:sz w:val="28"/>
          <w:szCs w:val="28"/>
          <w:shd w:val="clear" w:color="auto" w:fill="FFFFFF"/>
        </w:rPr>
        <w:t>Пример 2</w:t>
      </w:r>
      <w:r w:rsidRPr="00743686">
        <w:rPr>
          <w:rFonts w:ascii="Times New Roman" w:hAnsi="Times New Roman" w:cs="Times New Roman"/>
          <w:color w:val="000000"/>
          <w:sz w:val="28"/>
          <w:szCs w:val="28"/>
          <w:shd w:val="clear" w:color="auto" w:fill="FFFFFF"/>
        </w:rPr>
        <w:t>. Рассмотрим участок земли, для которого определены три финансово целесообразных альтернативы использования;</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 xml:space="preserve"> - строительство жилого дома;</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 строительство торгового центра;</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 xml:space="preserve"> - строительство офисного здания.</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 xml:space="preserve">Если в предыдущем примере стоимость земли определялась вычитанием из стоимости собственности издержек на улучшения, то в данном случае для определения стоимости земли под строительство производящих доход улучшений применим </w:t>
      </w:r>
      <w:r w:rsidRPr="00743686">
        <w:rPr>
          <w:rFonts w:ascii="Times New Roman" w:hAnsi="Times New Roman" w:cs="Times New Roman"/>
          <w:i/>
          <w:color w:val="000000"/>
          <w:sz w:val="28"/>
          <w:szCs w:val="28"/>
          <w:shd w:val="clear" w:color="auto" w:fill="FFFFFF"/>
        </w:rPr>
        <w:t>технику остатка</w:t>
      </w:r>
      <w:r w:rsidRPr="00743686">
        <w:rPr>
          <w:rFonts w:ascii="Times New Roman" w:hAnsi="Times New Roman" w:cs="Times New Roman"/>
          <w:color w:val="000000"/>
          <w:sz w:val="28"/>
          <w:szCs w:val="28"/>
          <w:shd w:val="clear" w:color="auto" w:fill="FFFFFF"/>
        </w:rPr>
        <w:t xml:space="preserve"> для земли.</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Исходными данными для расчета являются стоимость нового строительства, рыночно определенные коэффициенты капитализации для зданий и земли, величины потенциального чистого операционного дохода. Расчет остаточной стоимости земли производится в следующей последовательности (табл. 9).</w:t>
      </w:r>
    </w:p>
    <w:p w:rsidR="00706CDA" w:rsidRPr="00743686" w:rsidRDefault="00706CDA" w:rsidP="00706CDA">
      <w:pPr>
        <w:spacing w:after="0" w:line="240" w:lineRule="auto"/>
        <w:ind w:firstLine="709"/>
        <w:contextualSpacing/>
        <w:jc w:val="right"/>
        <w:rPr>
          <w:rFonts w:ascii="Times New Roman" w:hAnsi="Times New Roman" w:cs="Times New Roman"/>
          <w:i/>
          <w:color w:val="000000"/>
          <w:sz w:val="28"/>
          <w:szCs w:val="28"/>
          <w:shd w:val="clear" w:color="auto" w:fill="FFFFFF"/>
        </w:rPr>
      </w:pPr>
      <w:r w:rsidRPr="00743686">
        <w:rPr>
          <w:rFonts w:ascii="Times New Roman" w:hAnsi="Times New Roman" w:cs="Times New Roman"/>
          <w:i/>
          <w:color w:val="000000"/>
          <w:sz w:val="28"/>
          <w:szCs w:val="28"/>
          <w:shd w:val="clear" w:color="auto" w:fill="FFFFFF"/>
        </w:rPr>
        <w:t>Таблица 9</w:t>
      </w:r>
    </w:p>
    <w:p w:rsidR="00706CDA" w:rsidRPr="00743686" w:rsidRDefault="00706CDA" w:rsidP="00706CDA">
      <w:pPr>
        <w:spacing w:after="0" w:line="240" w:lineRule="auto"/>
        <w:ind w:firstLine="709"/>
        <w:contextualSpacing/>
        <w:jc w:val="center"/>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Расчет стоимости земли</w:t>
      </w:r>
    </w:p>
    <w:tbl>
      <w:tblPr>
        <w:tblStyle w:val="af0"/>
        <w:tblW w:w="0" w:type="auto"/>
        <w:tblInd w:w="108" w:type="dxa"/>
        <w:tblLook w:val="04A0"/>
      </w:tblPr>
      <w:tblGrid>
        <w:gridCol w:w="4820"/>
        <w:gridCol w:w="1843"/>
        <w:gridCol w:w="1842"/>
        <w:gridCol w:w="2092"/>
      </w:tblGrid>
      <w:tr w:rsidR="00706CDA" w:rsidRPr="00FD523D" w:rsidTr="00FD523D">
        <w:trPr>
          <w:trHeight w:val="360"/>
        </w:trPr>
        <w:tc>
          <w:tcPr>
            <w:tcW w:w="4820" w:type="dxa"/>
            <w:vAlign w:val="center"/>
          </w:tcPr>
          <w:p w:rsidR="00706CDA" w:rsidRPr="00FD523D" w:rsidRDefault="00706CDA" w:rsidP="00FD523D">
            <w:pPr>
              <w:contextualSpacing/>
              <w:jc w:val="center"/>
              <w:rPr>
                <w:rFonts w:ascii="Times New Roman" w:hAnsi="Times New Roman" w:cs="Times New Roman"/>
                <w:b/>
                <w:color w:val="000000"/>
                <w:sz w:val="24"/>
                <w:szCs w:val="24"/>
                <w:shd w:val="clear" w:color="auto" w:fill="FFFFFF"/>
              </w:rPr>
            </w:pPr>
            <w:r w:rsidRPr="00FD523D">
              <w:rPr>
                <w:rFonts w:ascii="Times New Roman" w:hAnsi="Times New Roman" w:cs="Times New Roman"/>
                <w:b/>
                <w:color w:val="000000"/>
                <w:sz w:val="24"/>
                <w:szCs w:val="24"/>
                <w:shd w:val="clear" w:color="auto" w:fill="FFFFFF"/>
              </w:rPr>
              <w:t>Показатель</w:t>
            </w:r>
          </w:p>
        </w:tc>
        <w:tc>
          <w:tcPr>
            <w:tcW w:w="1843" w:type="dxa"/>
            <w:vAlign w:val="center"/>
          </w:tcPr>
          <w:p w:rsidR="00706CDA" w:rsidRPr="00FD523D" w:rsidRDefault="00706CDA" w:rsidP="00FD523D">
            <w:pPr>
              <w:ind w:firstLine="34"/>
              <w:contextualSpacing/>
              <w:jc w:val="center"/>
              <w:rPr>
                <w:rFonts w:ascii="Times New Roman" w:hAnsi="Times New Roman" w:cs="Times New Roman"/>
                <w:b/>
                <w:color w:val="000000"/>
                <w:sz w:val="24"/>
                <w:szCs w:val="24"/>
                <w:shd w:val="clear" w:color="auto" w:fill="FFFFFF"/>
              </w:rPr>
            </w:pPr>
            <w:r w:rsidRPr="00FD523D">
              <w:rPr>
                <w:rFonts w:ascii="Times New Roman" w:hAnsi="Times New Roman" w:cs="Times New Roman"/>
                <w:b/>
                <w:color w:val="000000"/>
                <w:sz w:val="24"/>
                <w:szCs w:val="24"/>
                <w:shd w:val="clear" w:color="auto" w:fill="FFFFFF"/>
              </w:rPr>
              <w:t>Вариант 1</w:t>
            </w:r>
          </w:p>
        </w:tc>
        <w:tc>
          <w:tcPr>
            <w:tcW w:w="1842" w:type="dxa"/>
            <w:vAlign w:val="center"/>
          </w:tcPr>
          <w:p w:rsidR="00706CDA" w:rsidRPr="00FD523D" w:rsidRDefault="00706CDA" w:rsidP="00FD523D">
            <w:pPr>
              <w:ind w:firstLine="33"/>
              <w:contextualSpacing/>
              <w:jc w:val="center"/>
              <w:rPr>
                <w:rFonts w:ascii="Times New Roman" w:hAnsi="Times New Roman" w:cs="Times New Roman"/>
                <w:b/>
                <w:color w:val="000000"/>
                <w:sz w:val="24"/>
                <w:szCs w:val="24"/>
                <w:shd w:val="clear" w:color="auto" w:fill="FFFFFF"/>
              </w:rPr>
            </w:pPr>
            <w:r w:rsidRPr="00FD523D">
              <w:rPr>
                <w:rFonts w:ascii="Times New Roman" w:hAnsi="Times New Roman" w:cs="Times New Roman"/>
                <w:b/>
                <w:color w:val="000000"/>
                <w:sz w:val="24"/>
                <w:szCs w:val="24"/>
                <w:shd w:val="clear" w:color="auto" w:fill="FFFFFF"/>
              </w:rPr>
              <w:t>Вариант 2</w:t>
            </w:r>
          </w:p>
        </w:tc>
        <w:tc>
          <w:tcPr>
            <w:tcW w:w="2092" w:type="dxa"/>
            <w:vAlign w:val="center"/>
          </w:tcPr>
          <w:p w:rsidR="00706CDA" w:rsidRPr="00FD523D" w:rsidRDefault="00706CDA" w:rsidP="00FD523D">
            <w:pPr>
              <w:ind w:firstLine="34"/>
              <w:contextualSpacing/>
              <w:jc w:val="center"/>
              <w:rPr>
                <w:rFonts w:ascii="Times New Roman" w:hAnsi="Times New Roman" w:cs="Times New Roman"/>
                <w:b/>
                <w:color w:val="000000"/>
                <w:sz w:val="24"/>
                <w:szCs w:val="24"/>
                <w:shd w:val="clear" w:color="auto" w:fill="FFFFFF"/>
              </w:rPr>
            </w:pPr>
            <w:r w:rsidRPr="00FD523D">
              <w:rPr>
                <w:rFonts w:ascii="Times New Roman" w:hAnsi="Times New Roman" w:cs="Times New Roman"/>
                <w:b/>
                <w:color w:val="000000"/>
                <w:sz w:val="24"/>
                <w:szCs w:val="24"/>
                <w:shd w:val="clear" w:color="auto" w:fill="FFFFFF"/>
              </w:rPr>
              <w:t>Вариант 3</w:t>
            </w:r>
          </w:p>
        </w:tc>
      </w:tr>
      <w:tr w:rsidR="00706CDA" w:rsidRPr="00FD523D" w:rsidTr="00FD523D">
        <w:tc>
          <w:tcPr>
            <w:tcW w:w="4820"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 xml:space="preserve">Стоимость нового строительства, </w:t>
            </w:r>
            <w:proofErr w:type="spellStart"/>
            <w:r w:rsidRPr="00FD523D">
              <w:rPr>
                <w:rFonts w:ascii="Times New Roman" w:hAnsi="Times New Roman" w:cs="Times New Roman"/>
                <w:color w:val="000000"/>
                <w:sz w:val="24"/>
                <w:szCs w:val="24"/>
                <w:shd w:val="clear" w:color="auto" w:fill="FFFFFF"/>
              </w:rPr>
              <w:t>руб</w:t>
            </w:r>
            <w:proofErr w:type="spellEnd"/>
          </w:p>
        </w:tc>
        <w:tc>
          <w:tcPr>
            <w:tcW w:w="1843"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1500000</w:t>
            </w:r>
          </w:p>
        </w:tc>
        <w:tc>
          <w:tcPr>
            <w:tcW w:w="1842" w:type="dxa"/>
          </w:tcPr>
          <w:p w:rsidR="00706CDA" w:rsidRPr="00FD523D" w:rsidRDefault="00706CDA" w:rsidP="00FD523D">
            <w:pPr>
              <w:ind w:firstLine="33"/>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1300000</w:t>
            </w:r>
          </w:p>
        </w:tc>
        <w:tc>
          <w:tcPr>
            <w:tcW w:w="2092"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1000000</w:t>
            </w:r>
          </w:p>
        </w:tc>
      </w:tr>
      <w:tr w:rsidR="00706CDA" w:rsidRPr="00FD523D" w:rsidTr="00FD523D">
        <w:tc>
          <w:tcPr>
            <w:tcW w:w="4820"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 xml:space="preserve">Чистый операционный доход </w:t>
            </w:r>
            <w:r w:rsidRPr="00FD523D">
              <w:rPr>
                <w:rFonts w:ascii="Times New Roman" w:hAnsi="Times New Roman" w:cs="Times New Roman"/>
                <w:color w:val="000000"/>
                <w:sz w:val="24"/>
                <w:szCs w:val="24"/>
                <w:shd w:val="clear" w:color="auto" w:fill="FFFFFF"/>
                <w:lang w:val="en-US"/>
              </w:rPr>
              <w:t>NOI</w:t>
            </w:r>
            <w:r w:rsidRPr="00FD523D">
              <w:rPr>
                <w:rFonts w:ascii="Times New Roman" w:hAnsi="Times New Roman" w:cs="Times New Roman"/>
                <w:color w:val="000000"/>
                <w:sz w:val="24"/>
                <w:szCs w:val="24"/>
                <w:shd w:val="clear" w:color="auto" w:fill="FFFFFF"/>
              </w:rPr>
              <w:t>, руб.</w:t>
            </w:r>
          </w:p>
        </w:tc>
        <w:tc>
          <w:tcPr>
            <w:tcW w:w="1843"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200000</w:t>
            </w:r>
          </w:p>
        </w:tc>
        <w:tc>
          <w:tcPr>
            <w:tcW w:w="1842" w:type="dxa"/>
          </w:tcPr>
          <w:p w:rsidR="00706CDA" w:rsidRPr="00FD523D" w:rsidRDefault="00706CDA" w:rsidP="00FD523D">
            <w:pPr>
              <w:ind w:firstLine="33"/>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170000</w:t>
            </w:r>
          </w:p>
        </w:tc>
        <w:tc>
          <w:tcPr>
            <w:tcW w:w="2092"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130000</w:t>
            </w:r>
          </w:p>
        </w:tc>
      </w:tr>
      <w:tr w:rsidR="00706CDA" w:rsidRPr="00FD523D" w:rsidTr="00FD523D">
        <w:tc>
          <w:tcPr>
            <w:tcW w:w="4820"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 xml:space="preserve">Коэффициент капитализации </w:t>
            </w:r>
            <w:proofErr w:type="gramStart"/>
            <w:r w:rsidRPr="00FD523D">
              <w:rPr>
                <w:rFonts w:ascii="Times New Roman" w:hAnsi="Times New Roman" w:cs="Times New Roman"/>
                <w:color w:val="000000"/>
                <w:sz w:val="24"/>
                <w:szCs w:val="24"/>
                <w:shd w:val="clear" w:color="auto" w:fill="FFFFFF"/>
              </w:rPr>
              <w:t>для</w:t>
            </w:r>
            <w:proofErr w:type="gramEnd"/>
            <w:r w:rsidRPr="00FD523D">
              <w:rPr>
                <w:rFonts w:ascii="Times New Roman" w:hAnsi="Times New Roman" w:cs="Times New Roman"/>
                <w:color w:val="000000"/>
                <w:sz w:val="24"/>
                <w:szCs w:val="24"/>
                <w:shd w:val="clear" w:color="auto" w:fill="FFFFFF"/>
              </w:rPr>
              <w:t xml:space="preserve"> здании </w:t>
            </w:r>
            <m:oMath>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lang w:val="en-US"/>
                    </w:rPr>
                    <m:t>R</m:t>
                  </m:r>
                </m:e>
                <m:sub>
                  <m:r>
                    <w:rPr>
                      <w:rFonts w:ascii="Cambria Math" w:hAnsi="Cambria Math" w:cs="Times New Roman"/>
                      <w:color w:val="000000"/>
                      <w:sz w:val="24"/>
                      <w:szCs w:val="24"/>
                      <w:shd w:val="clear" w:color="auto" w:fill="FFFFFF"/>
                    </w:rPr>
                    <m:t>b</m:t>
                  </m:r>
                </m:sub>
              </m:sSub>
            </m:oMath>
          </w:p>
        </w:tc>
        <w:tc>
          <w:tcPr>
            <w:tcW w:w="1843"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0,12</w:t>
            </w:r>
          </w:p>
        </w:tc>
        <w:tc>
          <w:tcPr>
            <w:tcW w:w="1842" w:type="dxa"/>
          </w:tcPr>
          <w:p w:rsidR="00706CDA" w:rsidRPr="00FD523D" w:rsidRDefault="00706CDA" w:rsidP="00FD523D">
            <w:pPr>
              <w:ind w:firstLine="33"/>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0,12</w:t>
            </w:r>
          </w:p>
        </w:tc>
        <w:tc>
          <w:tcPr>
            <w:tcW w:w="2092"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0,12</w:t>
            </w:r>
          </w:p>
        </w:tc>
      </w:tr>
      <w:tr w:rsidR="00706CDA" w:rsidRPr="00FD523D" w:rsidTr="00FD523D">
        <w:tc>
          <w:tcPr>
            <w:tcW w:w="4820"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 xml:space="preserve">Коэффициент капитализации для земли </w:t>
            </w:r>
            <m:oMath>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R</m:t>
                  </m:r>
                </m:e>
                <m:sub>
                  <m:r>
                    <w:rPr>
                      <w:rFonts w:ascii="Cambria Math" w:hAnsi="Cambria Math" w:cs="Times New Roman"/>
                      <w:color w:val="000000"/>
                      <w:sz w:val="24"/>
                      <w:szCs w:val="24"/>
                      <w:shd w:val="clear" w:color="auto" w:fill="FFFFFF"/>
                    </w:rPr>
                    <m:t>I</m:t>
                  </m:r>
                </m:sub>
              </m:sSub>
            </m:oMath>
          </w:p>
        </w:tc>
        <w:tc>
          <w:tcPr>
            <w:tcW w:w="1843"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0,10</w:t>
            </w:r>
          </w:p>
        </w:tc>
        <w:tc>
          <w:tcPr>
            <w:tcW w:w="1842" w:type="dxa"/>
          </w:tcPr>
          <w:p w:rsidR="00706CDA" w:rsidRPr="00FD523D" w:rsidRDefault="00706CDA" w:rsidP="00FD523D">
            <w:pPr>
              <w:ind w:firstLine="33"/>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0,10</w:t>
            </w:r>
          </w:p>
        </w:tc>
        <w:tc>
          <w:tcPr>
            <w:tcW w:w="2092"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0,10</w:t>
            </w:r>
          </w:p>
        </w:tc>
      </w:tr>
      <w:tr w:rsidR="00706CDA" w:rsidRPr="00FD523D" w:rsidTr="00FD523D">
        <w:tc>
          <w:tcPr>
            <w:tcW w:w="4820"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Доход, приходящий на здание, руб.</w:t>
            </w:r>
          </w:p>
        </w:tc>
        <w:tc>
          <w:tcPr>
            <w:tcW w:w="1843"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180000</w:t>
            </w:r>
          </w:p>
        </w:tc>
        <w:tc>
          <w:tcPr>
            <w:tcW w:w="1842" w:type="dxa"/>
          </w:tcPr>
          <w:p w:rsidR="00706CDA" w:rsidRPr="00FD523D" w:rsidRDefault="00706CDA" w:rsidP="00FD523D">
            <w:pPr>
              <w:ind w:firstLine="33"/>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156000</w:t>
            </w:r>
          </w:p>
        </w:tc>
        <w:tc>
          <w:tcPr>
            <w:tcW w:w="2092"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120000</w:t>
            </w:r>
          </w:p>
        </w:tc>
      </w:tr>
      <w:tr w:rsidR="00706CDA" w:rsidRPr="00FD523D" w:rsidTr="00FD523D">
        <w:tc>
          <w:tcPr>
            <w:tcW w:w="4820"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 xml:space="preserve">Доход, приходящий на землю, </w:t>
            </w:r>
            <w:proofErr w:type="spellStart"/>
            <w:r w:rsidRPr="00FD523D">
              <w:rPr>
                <w:rFonts w:ascii="Times New Roman" w:hAnsi="Times New Roman" w:cs="Times New Roman"/>
                <w:color w:val="000000"/>
                <w:sz w:val="24"/>
                <w:szCs w:val="24"/>
                <w:shd w:val="clear" w:color="auto" w:fill="FFFFFF"/>
              </w:rPr>
              <w:t>руб</w:t>
            </w:r>
            <w:proofErr w:type="spellEnd"/>
          </w:p>
        </w:tc>
        <w:tc>
          <w:tcPr>
            <w:tcW w:w="1843"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20000</w:t>
            </w:r>
          </w:p>
        </w:tc>
        <w:tc>
          <w:tcPr>
            <w:tcW w:w="1842" w:type="dxa"/>
          </w:tcPr>
          <w:p w:rsidR="00706CDA" w:rsidRPr="00FD523D" w:rsidRDefault="00706CDA" w:rsidP="00FD523D">
            <w:pPr>
              <w:ind w:firstLine="33"/>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14000</w:t>
            </w:r>
          </w:p>
        </w:tc>
        <w:tc>
          <w:tcPr>
            <w:tcW w:w="2092"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10000</w:t>
            </w:r>
          </w:p>
        </w:tc>
      </w:tr>
      <w:tr w:rsidR="00706CDA" w:rsidRPr="00FD523D" w:rsidTr="00FD523D">
        <w:tc>
          <w:tcPr>
            <w:tcW w:w="4820"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 xml:space="preserve">Стоимость земли </w:t>
            </w:r>
            <m:oMath>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lang w:val="en-US"/>
                    </w:rPr>
                    <m:t>V</m:t>
                  </m:r>
                </m:e>
                <m:sub>
                  <m:r>
                    <w:rPr>
                      <w:rFonts w:ascii="Cambria Math" w:hAnsi="Cambria Math" w:cs="Times New Roman"/>
                      <w:color w:val="000000"/>
                      <w:sz w:val="24"/>
                      <w:szCs w:val="24"/>
                      <w:shd w:val="clear" w:color="auto" w:fill="FFFFFF"/>
                    </w:rPr>
                    <m:t>I</m:t>
                  </m:r>
                </m:sub>
              </m:sSub>
            </m:oMath>
            <w:r w:rsidRPr="00FD523D">
              <w:rPr>
                <w:rFonts w:ascii="Times New Roman" w:hAnsi="Times New Roman" w:cs="Times New Roman"/>
                <w:color w:val="000000"/>
                <w:sz w:val="24"/>
                <w:szCs w:val="24"/>
                <w:shd w:val="clear" w:color="auto" w:fill="FFFFFF"/>
              </w:rPr>
              <w:t>, руб.</w:t>
            </w:r>
          </w:p>
        </w:tc>
        <w:tc>
          <w:tcPr>
            <w:tcW w:w="1843"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200000</w:t>
            </w:r>
          </w:p>
        </w:tc>
        <w:tc>
          <w:tcPr>
            <w:tcW w:w="1842" w:type="dxa"/>
          </w:tcPr>
          <w:p w:rsidR="00706CDA" w:rsidRPr="00FD523D" w:rsidRDefault="00706CDA" w:rsidP="00FD523D">
            <w:pPr>
              <w:ind w:firstLine="33"/>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140000</w:t>
            </w:r>
          </w:p>
        </w:tc>
        <w:tc>
          <w:tcPr>
            <w:tcW w:w="2092" w:type="dxa"/>
          </w:tcPr>
          <w:p w:rsidR="00706CDA" w:rsidRPr="00FD523D" w:rsidRDefault="00706CDA" w:rsidP="00FD523D">
            <w:pPr>
              <w:ind w:firstLine="34"/>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100000</w:t>
            </w:r>
          </w:p>
        </w:tc>
      </w:tr>
    </w:tbl>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Н</w:t>
      </w:r>
      <w:r w:rsidRPr="00743686">
        <w:rPr>
          <w:rFonts w:ascii="Times New Roman" w:hAnsi="Times New Roman" w:cs="Times New Roman"/>
          <w:color w:val="000000"/>
          <w:sz w:val="28"/>
          <w:szCs w:val="28"/>
          <w:shd w:val="clear" w:color="auto" w:fill="FFFFFF"/>
        </w:rPr>
        <w:t>НЭИ земли будет строительство жилого дома, так как оно создает наибольшую остаточную стоимость земли.</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Рассмотренные примеры хорошо илл</w:t>
      </w:r>
      <w:r>
        <w:rPr>
          <w:rFonts w:ascii="Times New Roman" w:hAnsi="Times New Roman" w:cs="Times New Roman"/>
          <w:color w:val="000000"/>
          <w:sz w:val="28"/>
          <w:szCs w:val="28"/>
          <w:shd w:val="clear" w:color="auto" w:fill="FFFFFF"/>
        </w:rPr>
        <w:t>юстрируют положение о том, что Н</w:t>
      </w:r>
      <w:r w:rsidRPr="00743686">
        <w:rPr>
          <w:rFonts w:ascii="Times New Roman" w:hAnsi="Times New Roman" w:cs="Times New Roman"/>
          <w:color w:val="000000"/>
          <w:sz w:val="28"/>
          <w:szCs w:val="28"/>
          <w:shd w:val="clear" w:color="auto" w:fill="FFFFFF"/>
        </w:rPr>
        <w:t xml:space="preserve">НЭИ – есть функция не отдельных </w:t>
      </w:r>
      <w:r>
        <w:rPr>
          <w:rFonts w:ascii="Times New Roman" w:hAnsi="Times New Roman" w:cs="Times New Roman"/>
          <w:color w:val="000000"/>
          <w:sz w:val="28"/>
          <w:szCs w:val="28"/>
          <w:shd w:val="clear" w:color="auto" w:fill="FFFFFF"/>
        </w:rPr>
        <w:t>характеристик, издержек на строи</w:t>
      </w:r>
      <w:r w:rsidRPr="00743686">
        <w:rPr>
          <w:rFonts w:ascii="Times New Roman" w:hAnsi="Times New Roman" w:cs="Times New Roman"/>
          <w:color w:val="000000"/>
          <w:sz w:val="28"/>
          <w:szCs w:val="28"/>
          <w:shd w:val="clear" w:color="auto" w:fill="FFFFFF"/>
        </w:rPr>
        <w:t>тельство, размеров, общего дохода или нормы возврата, а результат оптимального сочетания этих характеристик, создающих наибольшую остаточную стоимость земли.</w:t>
      </w:r>
    </w:p>
    <w:p w:rsidR="00FD523D" w:rsidRDefault="00FD523D" w:rsidP="00706CDA">
      <w:pPr>
        <w:spacing w:after="0" w:line="240" w:lineRule="auto"/>
        <w:ind w:firstLine="709"/>
        <w:contextualSpacing/>
        <w:jc w:val="both"/>
        <w:rPr>
          <w:rFonts w:ascii="Times New Roman" w:hAnsi="Times New Roman" w:cs="Times New Roman"/>
          <w:b/>
          <w:color w:val="000000"/>
          <w:sz w:val="28"/>
          <w:szCs w:val="28"/>
          <w:shd w:val="clear" w:color="auto" w:fill="FFFFFF"/>
        </w:rPr>
      </w:pPr>
    </w:p>
    <w:p w:rsidR="00706CDA" w:rsidRPr="00743686" w:rsidRDefault="00706CDA" w:rsidP="00706CDA">
      <w:pPr>
        <w:spacing w:after="0" w:line="240" w:lineRule="auto"/>
        <w:ind w:firstLine="709"/>
        <w:contextualSpacing/>
        <w:jc w:val="both"/>
        <w:rPr>
          <w:rFonts w:ascii="Times New Roman" w:hAnsi="Times New Roman" w:cs="Times New Roman"/>
          <w:b/>
          <w:color w:val="000000"/>
          <w:sz w:val="28"/>
          <w:szCs w:val="28"/>
          <w:shd w:val="clear" w:color="auto" w:fill="FFFFFF"/>
        </w:rPr>
      </w:pPr>
      <w:r w:rsidRPr="00743686">
        <w:rPr>
          <w:rFonts w:ascii="Times New Roman" w:hAnsi="Times New Roman" w:cs="Times New Roman"/>
          <w:b/>
          <w:color w:val="000000"/>
          <w:sz w:val="28"/>
          <w:szCs w:val="28"/>
          <w:shd w:val="clear" w:color="auto" w:fill="FFFFFF"/>
        </w:rPr>
        <w:t>Наилучшее и наиболее эффективное использование собственности как улучшений</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b/>
          <w:i/>
          <w:color w:val="000000"/>
          <w:sz w:val="28"/>
          <w:szCs w:val="28"/>
          <w:shd w:val="clear" w:color="auto" w:fill="FFFFFF"/>
        </w:rPr>
        <w:t>Пример 3.</w:t>
      </w:r>
      <w:r w:rsidRPr="00743686">
        <w:rPr>
          <w:rFonts w:ascii="Times New Roman" w:hAnsi="Times New Roman" w:cs="Times New Roman"/>
          <w:color w:val="000000"/>
          <w:sz w:val="28"/>
          <w:szCs w:val="28"/>
          <w:shd w:val="clear" w:color="auto" w:fill="FFFFFF"/>
        </w:rPr>
        <w:t xml:space="preserve"> Рассмотрим индивидуальный жилой двухэтажно</w:t>
      </w:r>
      <w:r>
        <w:rPr>
          <w:rFonts w:ascii="Times New Roman" w:hAnsi="Times New Roman" w:cs="Times New Roman"/>
          <w:color w:val="000000"/>
          <w:sz w:val="28"/>
          <w:szCs w:val="28"/>
          <w:shd w:val="clear" w:color="auto" w:fill="FFFFFF"/>
        </w:rPr>
        <w:t>й дом с целью определения его Н</w:t>
      </w:r>
      <w:r w:rsidRPr="00743686">
        <w:rPr>
          <w:rFonts w:ascii="Times New Roman" w:hAnsi="Times New Roman" w:cs="Times New Roman"/>
          <w:color w:val="000000"/>
          <w:sz w:val="28"/>
          <w:szCs w:val="28"/>
          <w:shd w:val="clear" w:color="auto" w:fill="FFFFFF"/>
        </w:rPr>
        <w:t>НЭИ.</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Предположим, что исходя из т</w:t>
      </w:r>
      <w:r>
        <w:rPr>
          <w:rFonts w:ascii="Times New Roman" w:hAnsi="Times New Roman" w:cs="Times New Roman"/>
          <w:color w:val="000000"/>
          <w:sz w:val="28"/>
          <w:szCs w:val="28"/>
          <w:shd w:val="clear" w:color="auto" w:fill="FFFFFF"/>
        </w:rPr>
        <w:t>радиций местного рынка возможног</w:t>
      </w:r>
      <w:r w:rsidRPr="00743686">
        <w:rPr>
          <w:rFonts w:ascii="Times New Roman" w:hAnsi="Times New Roman" w:cs="Times New Roman"/>
          <w:color w:val="000000"/>
          <w:sz w:val="28"/>
          <w:szCs w:val="28"/>
          <w:shd w:val="clear" w:color="auto" w:fill="FFFFFF"/>
        </w:rPr>
        <w:t>о использование дома в двух вариантах:</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 xml:space="preserve"> -  сдача в аренду для проживания одной семьи;</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 xml:space="preserve"> -  сдача в аренду первого этажа одной семье, сдача комнат второго этажа по отдельности.</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При использовании в качестве односемейного дома на условиях оплаты арендаторами всех расходов по эксплуатации чистая арендная плата составит 6000 руб. /мес.</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 xml:space="preserve">В случае сдачи в аренду первого этажа и комнат второго этажа, арендная плата за первый этаж составит 5000 руб. /мес., а арендная плата за каждую из трех комнат </w:t>
      </w:r>
      <w:r w:rsidRPr="00743686">
        <w:rPr>
          <w:rFonts w:ascii="Times New Roman" w:hAnsi="Times New Roman" w:cs="Times New Roman"/>
          <w:color w:val="000000"/>
          <w:sz w:val="28"/>
          <w:szCs w:val="28"/>
          <w:shd w:val="clear" w:color="auto" w:fill="FFFFFF"/>
        </w:rPr>
        <w:lastRenderedPageBreak/>
        <w:t xml:space="preserve">второго этажа - по 1000 руб. / мес. При этом владелец несет расходы по эксплуатации в сумме 20000 руб. /год. </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Пусть общий коэффициент капитализации, определенный из анализа рынка для данного типа недвижимости, - 12 %.</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Последовательность расчета стоимости собственности с предполагаемыми вариантами использования имеет вид (табл. 10).</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Следовательно</w:t>
      </w:r>
      <w:r>
        <w:rPr>
          <w:rFonts w:ascii="Times New Roman" w:hAnsi="Times New Roman" w:cs="Times New Roman"/>
          <w:color w:val="000000"/>
          <w:sz w:val="28"/>
          <w:szCs w:val="28"/>
          <w:shd w:val="clear" w:color="auto" w:fill="FFFFFF"/>
        </w:rPr>
        <w:t>, Н</w:t>
      </w:r>
      <w:r w:rsidRPr="00743686">
        <w:rPr>
          <w:rFonts w:ascii="Times New Roman" w:hAnsi="Times New Roman" w:cs="Times New Roman"/>
          <w:color w:val="000000"/>
          <w:sz w:val="28"/>
          <w:szCs w:val="28"/>
          <w:shd w:val="clear" w:color="auto" w:fill="FFFFFF"/>
        </w:rPr>
        <w:t xml:space="preserve">НЭИ собственности с улучшениями будет сдача в аренду первого этажа полностью </w:t>
      </w:r>
      <w:proofErr w:type="spellStart"/>
      <w:r w:rsidRPr="00743686">
        <w:rPr>
          <w:rFonts w:ascii="Times New Roman" w:hAnsi="Times New Roman" w:cs="Times New Roman"/>
          <w:color w:val="000000"/>
          <w:sz w:val="28"/>
          <w:szCs w:val="28"/>
          <w:shd w:val="clear" w:color="auto" w:fill="FFFFFF"/>
        </w:rPr>
        <w:t>покомнатная</w:t>
      </w:r>
      <w:proofErr w:type="spellEnd"/>
      <w:r w:rsidRPr="00743686">
        <w:rPr>
          <w:rFonts w:ascii="Times New Roman" w:hAnsi="Times New Roman" w:cs="Times New Roman"/>
          <w:color w:val="000000"/>
          <w:sz w:val="28"/>
          <w:szCs w:val="28"/>
          <w:shd w:val="clear" w:color="auto" w:fill="FFFFFF"/>
        </w:rPr>
        <w:t xml:space="preserve"> сдача в аренду второго этажа.</w:t>
      </w:r>
    </w:p>
    <w:p w:rsidR="00706CDA" w:rsidRPr="00743686" w:rsidRDefault="00706CDA" w:rsidP="00706CDA">
      <w:pPr>
        <w:spacing w:after="0" w:line="240" w:lineRule="auto"/>
        <w:ind w:firstLine="709"/>
        <w:contextualSpacing/>
        <w:jc w:val="right"/>
        <w:rPr>
          <w:rFonts w:ascii="Times New Roman" w:hAnsi="Times New Roman" w:cs="Times New Roman"/>
          <w:i/>
          <w:color w:val="000000"/>
          <w:sz w:val="28"/>
          <w:szCs w:val="28"/>
          <w:shd w:val="clear" w:color="auto" w:fill="FFFFFF"/>
        </w:rPr>
      </w:pPr>
      <w:r w:rsidRPr="00743686">
        <w:rPr>
          <w:rFonts w:ascii="Times New Roman" w:hAnsi="Times New Roman" w:cs="Times New Roman"/>
          <w:i/>
          <w:color w:val="000000"/>
          <w:sz w:val="28"/>
          <w:szCs w:val="28"/>
          <w:shd w:val="clear" w:color="auto" w:fill="FFFFFF"/>
        </w:rPr>
        <w:t>Таблица 10</w:t>
      </w:r>
    </w:p>
    <w:p w:rsidR="00706CDA" w:rsidRPr="00743686" w:rsidRDefault="00706CDA" w:rsidP="00706CDA">
      <w:pPr>
        <w:spacing w:after="0" w:line="240" w:lineRule="auto"/>
        <w:ind w:firstLine="709"/>
        <w:contextualSpacing/>
        <w:jc w:val="center"/>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Расчет стоимости собственности</w:t>
      </w:r>
    </w:p>
    <w:tbl>
      <w:tblPr>
        <w:tblStyle w:val="af0"/>
        <w:tblW w:w="0" w:type="auto"/>
        <w:tblInd w:w="108" w:type="dxa"/>
        <w:tblLook w:val="04A0"/>
      </w:tblPr>
      <w:tblGrid>
        <w:gridCol w:w="6379"/>
        <w:gridCol w:w="2126"/>
        <w:gridCol w:w="1950"/>
      </w:tblGrid>
      <w:tr w:rsidR="00706CDA" w:rsidRPr="00FD523D" w:rsidTr="00FD523D">
        <w:tc>
          <w:tcPr>
            <w:tcW w:w="6379" w:type="dxa"/>
            <w:vAlign w:val="center"/>
          </w:tcPr>
          <w:p w:rsidR="00706CDA" w:rsidRPr="00FD523D" w:rsidRDefault="00706CDA" w:rsidP="00FD523D">
            <w:pPr>
              <w:contextualSpacing/>
              <w:jc w:val="center"/>
              <w:rPr>
                <w:rFonts w:ascii="Times New Roman" w:hAnsi="Times New Roman" w:cs="Times New Roman"/>
                <w:b/>
                <w:color w:val="000000"/>
                <w:sz w:val="24"/>
                <w:szCs w:val="28"/>
                <w:shd w:val="clear" w:color="auto" w:fill="FFFFFF"/>
              </w:rPr>
            </w:pPr>
            <w:r w:rsidRPr="00FD523D">
              <w:rPr>
                <w:rFonts w:ascii="Times New Roman" w:hAnsi="Times New Roman" w:cs="Times New Roman"/>
                <w:b/>
                <w:color w:val="000000"/>
                <w:sz w:val="24"/>
                <w:szCs w:val="28"/>
                <w:shd w:val="clear" w:color="auto" w:fill="FFFFFF"/>
              </w:rPr>
              <w:t>Показатель</w:t>
            </w:r>
          </w:p>
        </w:tc>
        <w:tc>
          <w:tcPr>
            <w:tcW w:w="2126" w:type="dxa"/>
            <w:vAlign w:val="center"/>
          </w:tcPr>
          <w:p w:rsidR="00706CDA" w:rsidRPr="00FD523D" w:rsidRDefault="00706CDA" w:rsidP="00FD523D">
            <w:pPr>
              <w:contextualSpacing/>
              <w:jc w:val="center"/>
              <w:rPr>
                <w:rFonts w:ascii="Times New Roman" w:hAnsi="Times New Roman" w:cs="Times New Roman"/>
                <w:b/>
                <w:color w:val="000000"/>
                <w:sz w:val="24"/>
                <w:szCs w:val="28"/>
                <w:shd w:val="clear" w:color="auto" w:fill="FFFFFF"/>
              </w:rPr>
            </w:pPr>
            <w:r w:rsidRPr="00FD523D">
              <w:rPr>
                <w:rFonts w:ascii="Times New Roman" w:hAnsi="Times New Roman" w:cs="Times New Roman"/>
                <w:b/>
                <w:color w:val="000000"/>
                <w:sz w:val="24"/>
                <w:szCs w:val="28"/>
                <w:shd w:val="clear" w:color="auto" w:fill="FFFFFF"/>
              </w:rPr>
              <w:t>Вариант 1</w:t>
            </w:r>
          </w:p>
        </w:tc>
        <w:tc>
          <w:tcPr>
            <w:tcW w:w="1950" w:type="dxa"/>
            <w:vAlign w:val="center"/>
          </w:tcPr>
          <w:p w:rsidR="00706CDA" w:rsidRPr="00FD523D" w:rsidRDefault="00706CDA" w:rsidP="00FD523D">
            <w:pPr>
              <w:contextualSpacing/>
              <w:jc w:val="center"/>
              <w:rPr>
                <w:rFonts w:ascii="Times New Roman" w:hAnsi="Times New Roman" w:cs="Times New Roman"/>
                <w:b/>
                <w:color w:val="000000"/>
                <w:sz w:val="24"/>
                <w:szCs w:val="28"/>
                <w:shd w:val="clear" w:color="auto" w:fill="FFFFFF"/>
              </w:rPr>
            </w:pPr>
            <w:r w:rsidRPr="00FD523D">
              <w:rPr>
                <w:rFonts w:ascii="Times New Roman" w:hAnsi="Times New Roman" w:cs="Times New Roman"/>
                <w:b/>
                <w:color w:val="000000"/>
                <w:sz w:val="24"/>
                <w:szCs w:val="28"/>
                <w:shd w:val="clear" w:color="auto" w:fill="FFFFFF"/>
              </w:rPr>
              <w:t>Вариант 2</w:t>
            </w:r>
          </w:p>
        </w:tc>
      </w:tr>
      <w:tr w:rsidR="00706CDA" w:rsidRPr="00FD523D" w:rsidTr="00FD523D">
        <w:tc>
          <w:tcPr>
            <w:tcW w:w="6379" w:type="dxa"/>
          </w:tcPr>
          <w:p w:rsidR="00706CDA" w:rsidRPr="00FD523D" w:rsidRDefault="00706CDA" w:rsidP="00FD523D">
            <w:pPr>
              <w:contextualSpacing/>
              <w:jc w:val="both"/>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 xml:space="preserve">Потенциальный валовой доход </w:t>
            </w:r>
            <w:r w:rsidRPr="00FD523D">
              <w:rPr>
                <w:rFonts w:ascii="Times New Roman" w:hAnsi="Times New Roman" w:cs="Times New Roman"/>
                <w:color w:val="000000"/>
                <w:sz w:val="24"/>
                <w:szCs w:val="28"/>
                <w:shd w:val="clear" w:color="auto" w:fill="FFFFFF"/>
                <w:lang w:val="en-US"/>
              </w:rPr>
              <w:t>PGI</w:t>
            </w:r>
            <w:r w:rsidRPr="00FD523D">
              <w:rPr>
                <w:rFonts w:ascii="Times New Roman" w:hAnsi="Times New Roman" w:cs="Times New Roman"/>
                <w:color w:val="000000"/>
                <w:sz w:val="24"/>
                <w:szCs w:val="28"/>
                <w:shd w:val="clear" w:color="auto" w:fill="FFFFFF"/>
              </w:rPr>
              <w:t>, руб.</w:t>
            </w:r>
          </w:p>
        </w:tc>
        <w:tc>
          <w:tcPr>
            <w:tcW w:w="2126" w:type="dxa"/>
          </w:tcPr>
          <w:p w:rsidR="00706CDA" w:rsidRPr="00FD523D" w:rsidRDefault="00706CDA" w:rsidP="00FD523D">
            <w:pPr>
              <w:contextualSpacing/>
              <w:jc w:val="center"/>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72000</w:t>
            </w:r>
          </w:p>
        </w:tc>
        <w:tc>
          <w:tcPr>
            <w:tcW w:w="1950" w:type="dxa"/>
          </w:tcPr>
          <w:p w:rsidR="00706CDA" w:rsidRPr="00FD523D" w:rsidRDefault="00706CDA" w:rsidP="00FD523D">
            <w:pPr>
              <w:contextualSpacing/>
              <w:jc w:val="center"/>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96000</w:t>
            </w:r>
          </w:p>
        </w:tc>
      </w:tr>
      <w:tr w:rsidR="00706CDA" w:rsidRPr="00FD523D" w:rsidTr="00FD523D">
        <w:tc>
          <w:tcPr>
            <w:tcW w:w="6379" w:type="dxa"/>
          </w:tcPr>
          <w:p w:rsidR="00706CDA" w:rsidRPr="00FD523D" w:rsidRDefault="00706CDA" w:rsidP="00FD523D">
            <w:pPr>
              <w:contextualSpacing/>
              <w:jc w:val="both"/>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Расходы по эксплуатации, руб.</w:t>
            </w:r>
          </w:p>
        </w:tc>
        <w:tc>
          <w:tcPr>
            <w:tcW w:w="2126" w:type="dxa"/>
          </w:tcPr>
          <w:p w:rsidR="00706CDA" w:rsidRPr="00FD523D" w:rsidRDefault="00706CDA" w:rsidP="00FD523D">
            <w:pPr>
              <w:contextualSpacing/>
              <w:jc w:val="center"/>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0</w:t>
            </w:r>
          </w:p>
        </w:tc>
        <w:tc>
          <w:tcPr>
            <w:tcW w:w="1950" w:type="dxa"/>
          </w:tcPr>
          <w:p w:rsidR="00706CDA" w:rsidRPr="00FD523D" w:rsidRDefault="00706CDA" w:rsidP="00FD523D">
            <w:pPr>
              <w:contextualSpacing/>
              <w:jc w:val="center"/>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20000</w:t>
            </w:r>
          </w:p>
        </w:tc>
      </w:tr>
      <w:tr w:rsidR="00706CDA" w:rsidRPr="00FD523D" w:rsidTr="00FD523D">
        <w:tc>
          <w:tcPr>
            <w:tcW w:w="6379" w:type="dxa"/>
          </w:tcPr>
          <w:p w:rsidR="00706CDA" w:rsidRPr="00FD523D" w:rsidRDefault="00706CDA" w:rsidP="00FD523D">
            <w:pPr>
              <w:contextualSpacing/>
              <w:jc w:val="both"/>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 xml:space="preserve">Чистый операционный доход </w:t>
            </w:r>
            <w:r w:rsidRPr="00FD523D">
              <w:rPr>
                <w:rFonts w:ascii="Times New Roman" w:hAnsi="Times New Roman" w:cs="Times New Roman"/>
                <w:color w:val="000000"/>
                <w:sz w:val="24"/>
                <w:szCs w:val="28"/>
                <w:shd w:val="clear" w:color="auto" w:fill="FFFFFF"/>
                <w:lang w:val="en-US"/>
              </w:rPr>
              <w:t>NOI</w:t>
            </w:r>
            <w:r w:rsidRPr="00FD523D">
              <w:rPr>
                <w:rFonts w:ascii="Times New Roman" w:hAnsi="Times New Roman" w:cs="Times New Roman"/>
                <w:color w:val="000000"/>
                <w:sz w:val="24"/>
                <w:szCs w:val="28"/>
                <w:shd w:val="clear" w:color="auto" w:fill="FFFFFF"/>
              </w:rPr>
              <w:t>, руб.</w:t>
            </w:r>
          </w:p>
        </w:tc>
        <w:tc>
          <w:tcPr>
            <w:tcW w:w="2126" w:type="dxa"/>
          </w:tcPr>
          <w:p w:rsidR="00706CDA" w:rsidRPr="00FD523D" w:rsidRDefault="00706CDA" w:rsidP="00FD523D">
            <w:pPr>
              <w:contextualSpacing/>
              <w:jc w:val="center"/>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72000</w:t>
            </w:r>
          </w:p>
        </w:tc>
        <w:tc>
          <w:tcPr>
            <w:tcW w:w="1950" w:type="dxa"/>
          </w:tcPr>
          <w:p w:rsidR="00706CDA" w:rsidRPr="00FD523D" w:rsidRDefault="00706CDA" w:rsidP="00FD523D">
            <w:pPr>
              <w:contextualSpacing/>
              <w:jc w:val="center"/>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76000</w:t>
            </w:r>
          </w:p>
        </w:tc>
      </w:tr>
      <w:tr w:rsidR="00706CDA" w:rsidRPr="00FD523D" w:rsidTr="00FD523D">
        <w:tc>
          <w:tcPr>
            <w:tcW w:w="6379" w:type="dxa"/>
          </w:tcPr>
          <w:p w:rsidR="00706CDA" w:rsidRPr="00FD523D" w:rsidRDefault="00706CDA" w:rsidP="00FD523D">
            <w:pPr>
              <w:contextualSpacing/>
              <w:jc w:val="both"/>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 xml:space="preserve">Общий коэффициент капитализации </w:t>
            </w:r>
            <m:oMath>
              <m:sSub>
                <m:sSubPr>
                  <m:ctrlPr>
                    <w:rPr>
                      <w:rFonts w:ascii="Cambria Math" w:hAnsi="Times New Roman" w:cs="Times New Roman"/>
                      <w:i/>
                      <w:color w:val="000000"/>
                      <w:sz w:val="24"/>
                      <w:szCs w:val="28"/>
                      <w:shd w:val="clear" w:color="auto" w:fill="FFFFFF"/>
                    </w:rPr>
                  </m:ctrlPr>
                </m:sSubPr>
                <m:e>
                  <m:r>
                    <w:rPr>
                      <w:rFonts w:ascii="Cambria Math" w:hAnsi="Cambria Math" w:cs="Times New Roman"/>
                      <w:color w:val="000000"/>
                      <w:sz w:val="24"/>
                      <w:szCs w:val="28"/>
                      <w:shd w:val="clear" w:color="auto" w:fill="FFFFFF"/>
                      <w:lang w:val="en-US"/>
                    </w:rPr>
                    <m:t>R</m:t>
                  </m:r>
                </m:e>
                <m:sub>
                  <m:r>
                    <w:rPr>
                      <w:rFonts w:ascii="Cambria Math" w:hAnsi="Cambria Math" w:cs="Times New Roman"/>
                      <w:color w:val="000000"/>
                      <w:sz w:val="24"/>
                      <w:szCs w:val="28"/>
                      <w:shd w:val="clear" w:color="auto" w:fill="FFFFFF"/>
                    </w:rPr>
                    <m:t>b</m:t>
                  </m:r>
                </m:sub>
              </m:sSub>
            </m:oMath>
          </w:p>
        </w:tc>
        <w:tc>
          <w:tcPr>
            <w:tcW w:w="2126" w:type="dxa"/>
          </w:tcPr>
          <w:p w:rsidR="00706CDA" w:rsidRPr="00FD523D" w:rsidRDefault="00706CDA" w:rsidP="00FD523D">
            <w:pPr>
              <w:contextualSpacing/>
              <w:jc w:val="center"/>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0,12</w:t>
            </w:r>
          </w:p>
        </w:tc>
        <w:tc>
          <w:tcPr>
            <w:tcW w:w="1950" w:type="dxa"/>
          </w:tcPr>
          <w:p w:rsidR="00706CDA" w:rsidRPr="00FD523D" w:rsidRDefault="00706CDA" w:rsidP="00FD523D">
            <w:pPr>
              <w:contextualSpacing/>
              <w:jc w:val="center"/>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0,12</w:t>
            </w:r>
          </w:p>
        </w:tc>
      </w:tr>
      <w:tr w:rsidR="00706CDA" w:rsidRPr="00FD523D" w:rsidTr="00FD523D">
        <w:tc>
          <w:tcPr>
            <w:tcW w:w="6379" w:type="dxa"/>
          </w:tcPr>
          <w:p w:rsidR="00706CDA" w:rsidRPr="00FD523D" w:rsidRDefault="00706CDA" w:rsidP="00FD523D">
            <w:pPr>
              <w:contextualSpacing/>
              <w:jc w:val="both"/>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Стоимость собственности, руб.</w:t>
            </w:r>
          </w:p>
        </w:tc>
        <w:tc>
          <w:tcPr>
            <w:tcW w:w="2126" w:type="dxa"/>
          </w:tcPr>
          <w:p w:rsidR="00706CDA" w:rsidRPr="00FD523D" w:rsidRDefault="00706CDA" w:rsidP="00FD523D">
            <w:pPr>
              <w:contextualSpacing/>
              <w:jc w:val="center"/>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600000</w:t>
            </w:r>
          </w:p>
        </w:tc>
        <w:tc>
          <w:tcPr>
            <w:tcW w:w="1950" w:type="dxa"/>
          </w:tcPr>
          <w:p w:rsidR="00706CDA" w:rsidRPr="00FD523D" w:rsidRDefault="00706CDA" w:rsidP="00FD523D">
            <w:pPr>
              <w:contextualSpacing/>
              <w:jc w:val="center"/>
              <w:rPr>
                <w:rFonts w:ascii="Times New Roman" w:hAnsi="Times New Roman" w:cs="Times New Roman"/>
                <w:color w:val="000000"/>
                <w:sz w:val="24"/>
                <w:szCs w:val="28"/>
                <w:shd w:val="clear" w:color="auto" w:fill="FFFFFF"/>
              </w:rPr>
            </w:pPr>
            <w:r w:rsidRPr="00FD523D">
              <w:rPr>
                <w:rFonts w:ascii="Times New Roman" w:hAnsi="Times New Roman" w:cs="Times New Roman"/>
                <w:color w:val="000000"/>
                <w:sz w:val="24"/>
                <w:szCs w:val="28"/>
                <w:shd w:val="clear" w:color="auto" w:fill="FFFFFF"/>
              </w:rPr>
              <w:t>633000</w:t>
            </w:r>
          </w:p>
        </w:tc>
      </w:tr>
    </w:tbl>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p>
    <w:p w:rsidR="00706CDA"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Следует заметить, что в данном примере какие-либо расходы на дополнительные улучшения, реконструкцию или ремонт не требуются.</w:t>
      </w:r>
    </w:p>
    <w:p w:rsidR="00FD523D" w:rsidRDefault="00FD523D" w:rsidP="00706CDA">
      <w:pPr>
        <w:spacing w:after="0" w:line="240" w:lineRule="auto"/>
        <w:ind w:firstLine="709"/>
        <w:contextualSpacing/>
        <w:jc w:val="both"/>
        <w:rPr>
          <w:rFonts w:ascii="Times New Roman" w:hAnsi="Times New Roman" w:cs="Times New Roman"/>
          <w:b/>
          <w:i/>
          <w:color w:val="000000"/>
          <w:sz w:val="28"/>
          <w:szCs w:val="28"/>
          <w:shd w:val="clear" w:color="auto" w:fill="FFFFFF"/>
        </w:rPr>
      </w:pP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b/>
          <w:i/>
          <w:color w:val="000000"/>
          <w:sz w:val="28"/>
          <w:szCs w:val="28"/>
          <w:shd w:val="clear" w:color="auto" w:fill="FFFFFF"/>
        </w:rPr>
        <w:t>Пример 4.</w:t>
      </w:r>
      <w:r w:rsidRPr="00743686">
        <w:rPr>
          <w:rFonts w:ascii="Times New Roman" w:hAnsi="Times New Roman" w:cs="Times New Roman"/>
          <w:color w:val="000000"/>
          <w:sz w:val="28"/>
          <w:szCs w:val="28"/>
          <w:shd w:val="clear" w:color="auto" w:fill="FFFFFF"/>
        </w:rPr>
        <w:t xml:space="preserve"> В данном примере будет рассмотрен случай, когда для реализации вариантов использования требуются начальные расходы капитала.</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Предполо</w:t>
      </w:r>
      <w:r>
        <w:rPr>
          <w:rFonts w:ascii="Times New Roman" w:hAnsi="Times New Roman" w:cs="Times New Roman"/>
          <w:color w:val="000000"/>
          <w:sz w:val="28"/>
          <w:szCs w:val="28"/>
          <w:shd w:val="clear" w:color="auto" w:fill="FFFFFF"/>
        </w:rPr>
        <w:t>жим, что требуется определить Н</w:t>
      </w:r>
      <w:r w:rsidRPr="00743686">
        <w:rPr>
          <w:rFonts w:ascii="Times New Roman" w:hAnsi="Times New Roman" w:cs="Times New Roman"/>
          <w:color w:val="000000"/>
          <w:sz w:val="28"/>
          <w:szCs w:val="28"/>
          <w:shd w:val="clear" w:color="auto" w:fill="FFFFFF"/>
        </w:rPr>
        <w:t>НЭИ многопролетного каркасного промышленного здания с полностью демонтированным производственным оборудованием, находящегося в районе торгового порта.</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Анализ рынка показывает, что финансово целесообразно использовать данное сооружение в виде:</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 xml:space="preserve"> - таможенного склада; </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 xml:space="preserve"> - таможенного склада с оборудованием на части площади встроенных офисных помещений. </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Присутствие офисных помещений позволит поднять арендную плату за складскую площадь. При использовании по первому варианту (только склад) чи</w:t>
      </w:r>
      <w:r>
        <w:rPr>
          <w:rFonts w:ascii="Times New Roman" w:hAnsi="Times New Roman" w:cs="Times New Roman"/>
          <w:color w:val="000000"/>
          <w:sz w:val="28"/>
          <w:szCs w:val="28"/>
          <w:shd w:val="clear" w:color="auto" w:fill="FFFFFF"/>
        </w:rPr>
        <w:t>стый доход составит 900000 руб.</w:t>
      </w:r>
      <w:r w:rsidRPr="00743686">
        <w:rPr>
          <w:rFonts w:ascii="Times New Roman" w:hAnsi="Times New Roman" w:cs="Times New Roman"/>
          <w:color w:val="000000"/>
          <w:sz w:val="28"/>
          <w:szCs w:val="28"/>
          <w:shd w:val="clear" w:color="auto" w:fill="FFFFFF"/>
        </w:rPr>
        <w:t>, а тек</w:t>
      </w:r>
      <w:r>
        <w:rPr>
          <w:rFonts w:ascii="Times New Roman" w:hAnsi="Times New Roman" w:cs="Times New Roman"/>
          <w:color w:val="000000"/>
          <w:sz w:val="28"/>
          <w:szCs w:val="28"/>
          <w:shd w:val="clear" w:color="auto" w:fill="FFFFFF"/>
        </w:rPr>
        <w:t>у</w:t>
      </w:r>
      <w:r w:rsidRPr="00743686">
        <w:rPr>
          <w:rFonts w:ascii="Times New Roman" w:hAnsi="Times New Roman" w:cs="Times New Roman"/>
          <w:color w:val="000000"/>
          <w:sz w:val="28"/>
          <w:szCs w:val="28"/>
          <w:shd w:val="clear" w:color="auto" w:fill="FFFFFF"/>
        </w:rPr>
        <w:t>щая рыночная стоимость склада с такими же характеристиками оценивается в 7000000 руб. Следовательно, рыночная величина общего коэффициента капитализации составит 0,129.</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При использовании по второму варианту для оборудования офисных помещений необходимо инвестировать 1500000 руб. При этом чистый доход может быть увеличен до 1050000 руб.</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 xml:space="preserve">  Последовательность расчета стоимости собственности при двух вариантах использования имеет следующий вид (табл. 11).</w:t>
      </w:r>
    </w:p>
    <w:p w:rsidR="00706CDA" w:rsidRPr="00743686" w:rsidRDefault="00706CDA" w:rsidP="00706CDA">
      <w:pPr>
        <w:spacing w:after="0" w:line="240" w:lineRule="auto"/>
        <w:ind w:firstLine="709"/>
        <w:contextualSpacing/>
        <w:jc w:val="right"/>
        <w:rPr>
          <w:rFonts w:ascii="Times New Roman" w:hAnsi="Times New Roman" w:cs="Times New Roman"/>
          <w:i/>
          <w:color w:val="000000"/>
          <w:sz w:val="28"/>
          <w:szCs w:val="28"/>
          <w:shd w:val="clear" w:color="auto" w:fill="FFFFFF"/>
        </w:rPr>
      </w:pPr>
      <w:r w:rsidRPr="00743686">
        <w:rPr>
          <w:rFonts w:ascii="Times New Roman" w:hAnsi="Times New Roman" w:cs="Times New Roman"/>
          <w:i/>
          <w:color w:val="000000"/>
          <w:sz w:val="28"/>
          <w:szCs w:val="28"/>
          <w:shd w:val="clear" w:color="auto" w:fill="FFFFFF"/>
        </w:rPr>
        <w:t>Таблица 11</w:t>
      </w:r>
    </w:p>
    <w:p w:rsidR="00706CDA" w:rsidRPr="00743686" w:rsidRDefault="00706CDA" w:rsidP="00706CDA">
      <w:pPr>
        <w:spacing w:after="0" w:line="240" w:lineRule="auto"/>
        <w:ind w:firstLine="709"/>
        <w:contextualSpacing/>
        <w:jc w:val="center"/>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Расчет стоимости собственности</w:t>
      </w:r>
    </w:p>
    <w:tbl>
      <w:tblPr>
        <w:tblStyle w:val="af0"/>
        <w:tblW w:w="0" w:type="auto"/>
        <w:tblInd w:w="108" w:type="dxa"/>
        <w:tblLook w:val="04A0"/>
      </w:tblPr>
      <w:tblGrid>
        <w:gridCol w:w="5812"/>
        <w:gridCol w:w="2410"/>
        <w:gridCol w:w="2268"/>
      </w:tblGrid>
      <w:tr w:rsidR="00706CDA" w:rsidRPr="00FD523D" w:rsidTr="00FD523D">
        <w:tc>
          <w:tcPr>
            <w:tcW w:w="5812" w:type="dxa"/>
            <w:vAlign w:val="center"/>
          </w:tcPr>
          <w:p w:rsidR="00706CDA" w:rsidRPr="00FD523D" w:rsidRDefault="00706CDA" w:rsidP="00FD523D">
            <w:pPr>
              <w:contextualSpacing/>
              <w:jc w:val="center"/>
              <w:rPr>
                <w:rFonts w:ascii="Times New Roman" w:hAnsi="Times New Roman" w:cs="Times New Roman"/>
                <w:b/>
                <w:color w:val="000000"/>
                <w:sz w:val="24"/>
                <w:szCs w:val="24"/>
                <w:shd w:val="clear" w:color="auto" w:fill="FFFFFF"/>
              </w:rPr>
            </w:pPr>
            <w:r w:rsidRPr="00FD523D">
              <w:rPr>
                <w:rFonts w:ascii="Times New Roman" w:hAnsi="Times New Roman" w:cs="Times New Roman"/>
                <w:b/>
                <w:color w:val="000000"/>
                <w:sz w:val="24"/>
                <w:szCs w:val="24"/>
                <w:shd w:val="clear" w:color="auto" w:fill="FFFFFF"/>
              </w:rPr>
              <w:t>Показатель</w:t>
            </w:r>
          </w:p>
        </w:tc>
        <w:tc>
          <w:tcPr>
            <w:tcW w:w="2410" w:type="dxa"/>
            <w:vAlign w:val="center"/>
          </w:tcPr>
          <w:p w:rsidR="00706CDA" w:rsidRPr="00FD523D" w:rsidRDefault="00706CDA" w:rsidP="00FD523D">
            <w:pPr>
              <w:contextualSpacing/>
              <w:jc w:val="center"/>
              <w:rPr>
                <w:rFonts w:ascii="Times New Roman" w:hAnsi="Times New Roman" w:cs="Times New Roman"/>
                <w:b/>
                <w:color w:val="000000"/>
                <w:sz w:val="24"/>
                <w:szCs w:val="24"/>
                <w:shd w:val="clear" w:color="auto" w:fill="FFFFFF"/>
              </w:rPr>
            </w:pPr>
            <w:r w:rsidRPr="00FD523D">
              <w:rPr>
                <w:rFonts w:ascii="Times New Roman" w:hAnsi="Times New Roman" w:cs="Times New Roman"/>
                <w:b/>
                <w:color w:val="000000"/>
                <w:sz w:val="24"/>
                <w:szCs w:val="24"/>
                <w:shd w:val="clear" w:color="auto" w:fill="FFFFFF"/>
              </w:rPr>
              <w:t>Вариант 1</w:t>
            </w:r>
          </w:p>
        </w:tc>
        <w:tc>
          <w:tcPr>
            <w:tcW w:w="2268" w:type="dxa"/>
            <w:vAlign w:val="center"/>
          </w:tcPr>
          <w:p w:rsidR="00706CDA" w:rsidRPr="00FD523D" w:rsidRDefault="00706CDA" w:rsidP="00FD523D">
            <w:pPr>
              <w:contextualSpacing/>
              <w:jc w:val="center"/>
              <w:rPr>
                <w:rFonts w:ascii="Times New Roman" w:hAnsi="Times New Roman" w:cs="Times New Roman"/>
                <w:b/>
                <w:color w:val="000000"/>
                <w:sz w:val="24"/>
                <w:szCs w:val="24"/>
                <w:shd w:val="clear" w:color="auto" w:fill="FFFFFF"/>
              </w:rPr>
            </w:pPr>
            <w:r w:rsidRPr="00FD523D">
              <w:rPr>
                <w:rFonts w:ascii="Times New Roman" w:hAnsi="Times New Roman" w:cs="Times New Roman"/>
                <w:b/>
                <w:color w:val="000000"/>
                <w:sz w:val="24"/>
                <w:szCs w:val="24"/>
                <w:shd w:val="clear" w:color="auto" w:fill="FFFFFF"/>
              </w:rPr>
              <w:t>Вариант 2</w:t>
            </w:r>
          </w:p>
        </w:tc>
      </w:tr>
      <w:tr w:rsidR="00706CDA" w:rsidRPr="00FD523D" w:rsidTr="00FD523D">
        <w:tc>
          <w:tcPr>
            <w:tcW w:w="5812"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 xml:space="preserve">Чистый операционный доход </w:t>
            </w:r>
            <w:r w:rsidRPr="00FD523D">
              <w:rPr>
                <w:rFonts w:ascii="Times New Roman" w:hAnsi="Times New Roman" w:cs="Times New Roman"/>
                <w:color w:val="000000"/>
                <w:sz w:val="24"/>
                <w:szCs w:val="24"/>
                <w:shd w:val="clear" w:color="auto" w:fill="FFFFFF"/>
                <w:lang w:val="en-US"/>
              </w:rPr>
              <w:t>NOI</w:t>
            </w:r>
            <w:r w:rsidRPr="00FD523D">
              <w:rPr>
                <w:rFonts w:ascii="Times New Roman" w:hAnsi="Times New Roman" w:cs="Times New Roman"/>
                <w:color w:val="000000"/>
                <w:sz w:val="24"/>
                <w:szCs w:val="24"/>
                <w:shd w:val="clear" w:color="auto" w:fill="FFFFFF"/>
              </w:rPr>
              <w:t>, руб.</w:t>
            </w:r>
          </w:p>
        </w:tc>
        <w:tc>
          <w:tcPr>
            <w:tcW w:w="2410" w:type="dxa"/>
          </w:tcPr>
          <w:p w:rsidR="00706CDA" w:rsidRPr="00FD523D" w:rsidRDefault="00706CDA" w:rsidP="00FD523D">
            <w:pPr>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900000</w:t>
            </w:r>
          </w:p>
        </w:tc>
        <w:tc>
          <w:tcPr>
            <w:tcW w:w="2268" w:type="dxa"/>
          </w:tcPr>
          <w:p w:rsidR="00706CDA" w:rsidRPr="00FD523D" w:rsidRDefault="00706CDA" w:rsidP="00FD523D">
            <w:pPr>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1050000</w:t>
            </w:r>
          </w:p>
        </w:tc>
      </w:tr>
      <w:tr w:rsidR="00706CDA" w:rsidRPr="00FD523D" w:rsidTr="00FD523D">
        <w:tc>
          <w:tcPr>
            <w:tcW w:w="5812"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 xml:space="preserve">Общий коэффициент капитализации </w:t>
            </w:r>
            <m:oMath>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R</m:t>
                  </m:r>
                </m:e>
                <m:sub>
                  <m:r>
                    <w:rPr>
                      <w:rFonts w:ascii="Cambria Math" w:hAnsi="Times New Roman" w:cs="Times New Roman"/>
                      <w:color w:val="000000"/>
                      <w:sz w:val="24"/>
                      <w:szCs w:val="24"/>
                      <w:shd w:val="clear" w:color="auto" w:fill="FFFFFF"/>
                    </w:rPr>
                    <m:t>0</m:t>
                  </m:r>
                </m:sub>
              </m:sSub>
            </m:oMath>
          </w:p>
        </w:tc>
        <w:tc>
          <w:tcPr>
            <w:tcW w:w="2410" w:type="dxa"/>
          </w:tcPr>
          <w:p w:rsidR="00706CDA" w:rsidRPr="00FD523D" w:rsidRDefault="00706CDA" w:rsidP="00FD523D">
            <w:pPr>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0,129</w:t>
            </w:r>
          </w:p>
        </w:tc>
        <w:tc>
          <w:tcPr>
            <w:tcW w:w="2268" w:type="dxa"/>
          </w:tcPr>
          <w:p w:rsidR="00706CDA" w:rsidRPr="00FD523D" w:rsidRDefault="00706CDA" w:rsidP="00FD523D">
            <w:pPr>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0,129</w:t>
            </w:r>
          </w:p>
        </w:tc>
      </w:tr>
      <w:tr w:rsidR="00706CDA" w:rsidRPr="00FD523D" w:rsidTr="00FD523D">
        <w:tc>
          <w:tcPr>
            <w:tcW w:w="5812"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Настоящая стоимость будущих доходов, руб.</w:t>
            </w:r>
          </w:p>
        </w:tc>
        <w:tc>
          <w:tcPr>
            <w:tcW w:w="2410" w:type="dxa"/>
          </w:tcPr>
          <w:p w:rsidR="00706CDA" w:rsidRPr="00FD523D" w:rsidRDefault="00706CDA" w:rsidP="00FD523D">
            <w:pPr>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7000000</w:t>
            </w:r>
          </w:p>
        </w:tc>
        <w:tc>
          <w:tcPr>
            <w:tcW w:w="2268" w:type="dxa"/>
          </w:tcPr>
          <w:p w:rsidR="00706CDA" w:rsidRPr="00FD523D" w:rsidRDefault="00706CDA" w:rsidP="00FD523D">
            <w:pPr>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8000000</w:t>
            </w:r>
          </w:p>
        </w:tc>
      </w:tr>
      <w:tr w:rsidR="00706CDA" w:rsidRPr="00FD523D" w:rsidTr="00FD523D">
        <w:tc>
          <w:tcPr>
            <w:tcW w:w="5812"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Затраты на реконструкцию, руб.</w:t>
            </w:r>
          </w:p>
        </w:tc>
        <w:tc>
          <w:tcPr>
            <w:tcW w:w="2410" w:type="dxa"/>
          </w:tcPr>
          <w:p w:rsidR="00706CDA" w:rsidRPr="00FD523D" w:rsidRDefault="00706CDA" w:rsidP="00FD523D">
            <w:pPr>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0</w:t>
            </w:r>
          </w:p>
        </w:tc>
        <w:tc>
          <w:tcPr>
            <w:tcW w:w="2268" w:type="dxa"/>
          </w:tcPr>
          <w:p w:rsidR="00706CDA" w:rsidRPr="00FD523D" w:rsidRDefault="00706CDA" w:rsidP="00FD523D">
            <w:pPr>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1500000</w:t>
            </w:r>
          </w:p>
        </w:tc>
      </w:tr>
      <w:tr w:rsidR="00706CDA" w:rsidRPr="00FD523D" w:rsidTr="00FD523D">
        <w:tc>
          <w:tcPr>
            <w:tcW w:w="5812" w:type="dxa"/>
          </w:tcPr>
          <w:p w:rsidR="00706CDA" w:rsidRPr="00FD523D" w:rsidRDefault="00706CDA" w:rsidP="00FD523D">
            <w:pPr>
              <w:contextualSpacing/>
              <w:jc w:val="both"/>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Стоимость проекта, руб.</w:t>
            </w:r>
          </w:p>
        </w:tc>
        <w:tc>
          <w:tcPr>
            <w:tcW w:w="2410" w:type="dxa"/>
          </w:tcPr>
          <w:p w:rsidR="00706CDA" w:rsidRPr="00FD523D" w:rsidRDefault="00706CDA" w:rsidP="00FD523D">
            <w:pPr>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7000000</w:t>
            </w:r>
          </w:p>
        </w:tc>
        <w:tc>
          <w:tcPr>
            <w:tcW w:w="2268" w:type="dxa"/>
          </w:tcPr>
          <w:p w:rsidR="00706CDA" w:rsidRPr="00FD523D" w:rsidRDefault="00706CDA" w:rsidP="00FD523D">
            <w:pPr>
              <w:contextualSpacing/>
              <w:jc w:val="center"/>
              <w:rPr>
                <w:rFonts w:ascii="Times New Roman" w:hAnsi="Times New Roman" w:cs="Times New Roman"/>
                <w:color w:val="000000"/>
                <w:sz w:val="24"/>
                <w:szCs w:val="24"/>
                <w:shd w:val="clear" w:color="auto" w:fill="FFFFFF"/>
              </w:rPr>
            </w:pPr>
            <w:r w:rsidRPr="00FD523D">
              <w:rPr>
                <w:rFonts w:ascii="Times New Roman" w:hAnsi="Times New Roman" w:cs="Times New Roman"/>
                <w:color w:val="000000"/>
                <w:sz w:val="24"/>
                <w:szCs w:val="24"/>
                <w:shd w:val="clear" w:color="auto" w:fill="FFFFFF"/>
              </w:rPr>
              <w:t>6500000</w:t>
            </w:r>
          </w:p>
        </w:tc>
      </w:tr>
    </w:tbl>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r w:rsidRPr="00743686">
        <w:rPr>
          <w:rFonts w:ascii="Times New Roman" w:hAnsi="Times New Roman" w:cs="Times New Roman"/>
          <w:color w:val="000000"/>
          <w:sz w:val="28"/>
          <w:szCs w:val="28"/>
          <w:shd w:val="clear" w:color="auto" w:fill="FFFFFF"/>
        </w:rPr>
        <w:t>Следо</w:t>
      </w:r>
      <w:r>
        <w:rPr>
          <w:rFonts w:ascii="Times New Roman" w:hAnsi="Times New Roman" w:cs="Times New Roman"/>
          <w:color w:val="000000"/>
          <w:sz w:val="28"/>
          <w:szCs w:val="28"/>
          <w:shd w:val="clear" w:color="auto" w:fill="FFFFFF"/>
        </w:rPr>
        <w:t>вательно, Н</w:t>
      </w:r>
      <w:r w:rsidRPr="00743686">
        <w:rPr>
          <w:rFonts w:ascii="Times New Roman" w:hAnsi="Times New Roman" w:cs="Times New Roman"/>
          <w:color w:val="000000"/>
          <w:sz w:val="28"/>
          <w:szCs w:val="28"/>
          <w:shd w:val="clear" w:color="auto" w:fill="FFFFFF"/>
        </w:rPr>
        <w:t>НЭИ является склад без офисных помещений.</w:t>
      </w:r>
    </w:p>
    <w:p w:rsidR="00706CDA" w:rsidRPr="00743686" w:rsidRDefault="00706CDA" w:rsidP="00706CDA">
      <w:pPr>
        <w:spacing w:after="0" w:line="240" w:lineRule="auto"/>
        <w:ind w:firstLine="709"/>
        <w:contextualSpacing/>
        <w:jc w:val="both"/>
        <w:rPr>
          <w:rFonts w:ascii="Times New Roman" w:hAnsi="Times New Roman" w:cs="Times New Roman"/>
          <w:color w:val="000000"/>
          <w:sz w:val="28"/>
          <w:szCs w:val="28"/>
          <w:shd w:val="clear" w:color="auto" w:fill="FFFFFF"/>
        </w:rPr>
      </w:pPr>
    </w:p>
    <w:p w:rsidR="000C5F60" w:rsidRPr="00F52BCF" w:rsidRDefault="00E97929" w:rsidP="00F52BCF">
      <w:pPr>
        <w:tabs>
          <w:tab w:val="left" w:pos="1085"/>
        </w:tabs>
        <w:spacing w:after="0" w:line="360" w:lineRule="auto"/>
        <w:ind w:firstLine="709"/>
        <w:jc w:val="center"/>
        <w:rPr>
          <w:rFonts w:ascii="Times New Roman" w:hAnsi="Times New Roman" w:cs="Times New Roman"/>
          <w:b/>
          <w:sz w:val="28"/>
          <w:szCs w:val="28"/>
        </w:rPr>
      </w:pPr>
      <w:r w:rsidRPr="00F52BCF">
        <w:rPr>
          <w:rFonts w:ascii="Times New Roman" w:hAnsi="Times New Roman" w:cs="Times New Roman"/>
          <w:b/>
          <w:sz w:val="28"/>
          <w:szCs w:val="28"/>
        </w:rPr>
        <w:t>Список и</w:t>
      </w:r>
      <w:r w:rsidR="000C5F60" w:rsidRPr="00F52BCF">
        <w:rPr>
          <w:rFonts w:ascii="Times New Roman" w:hAnsi="Times New Roman" w:cs="Times New Roman"/>
          <w:b/>
          <w:sz w:val="28"/>
          <w:szCs w:val="28"/>
        </w:rPr>
        <w:t>спользуем</w:t>
      </w:r>
      <w:r w:rsidRPr="00F52BCF">
        <w:rPr>
          <w:rFonts w:ascii="Times New Roman" w:hAnsi="Times New Roman" w:cs="Times New Roman"/>
          <w:b/>
          <w:sz w:val="28"/>
          <w:szCs w:val="28"/>
        </w:rPr>
        <w:t>ых источников</w:t>
      </w:r>
    </w:p>
    <w:p w:rsidR="00BA3A4A" w:rsidRPr="00F52BCF" w:rsidRDefault="00BA3A4A" w:rsidP="00F52BCF">
      <w:pPr>
        <w:pStyle w:val="31"/>
        <w:spacing w:line="360" w:lineRule="auto"/>
        <w:ind w:firstLine="709"/>
        <w:jc w:val="both"/>
        <w:rPr>
          <w:color w:val="000000"/>
          <w:szCs w:val="28"/>
        </w:rPr>
      </w:pPr>
      <w:r w:rsidRPr="00F52BCF">
        <w:rPr>
          <w:rFonts w:eastAsia="Calibri"/>
          <w:szCs w:val="28"/>
        </w:rPr>
        <w:t>1.</w:t>
      </w:r>
      <w:r w:rsidRPr="00F52BCF">
        <w:rPr>
          <w:color w:val="000000"/>
          <w:szCs w:val="28"/>
        </w:rPr>
        <w:t xml:space="preserve"> Грибов В.Д. Экономика организации (предприятия): учебник / В.Д.Грибов, В.П. Грузинов, В.А. </w:t>
      </w:r>
      <w:proofErr w:type="spellStart"/>
      <w:r w:rsidRPr="00F52BCF">
        <w:rPr>
          <w:color w:val="000000"/>
          <w:szCs w:val="28"/>
        </w:rPr>
        <w:t>Кузьменко</w:t>
      </w:r>
      <w:proofErr w:type="spellEnd"/>
      <w:r w:rsidRPr="00F52BCF">
        <w:rPr>
          <w:color w:val="000000"/>
          <w:szCs w:val="28"/>
        </w:rPr>
        <w:t>. – М.: КНОРУС, 2013. – 408 с.</w:t>
      </w:r>
    </w:p>
    <w:p w:rsidR="00BA3A4A" w:rsidRPr="00F52BCF" w:rsidRDefault="00BA3A4A" w:rsidP="00F52BCF">
      <w:pPr>
        <w:pStyle w:val="31"/>
        <w:spacing w:line="360" w:lineRule="auto"/>
        <w:ind w:firstLine="709"/>
        <w:jc w:val="both"/>
        <w:rPr>
          <w:color w:val="000000"/>
          <w:szCs w:val="28"/>
        </w:rPr>
      </w:pPr>
      <w:r w:rsidRPr="00F52BCF">
        <w:rPr>
          <w:color w:val="000000"/>
          <w:szCs w:val="28"/>
        </w:rPr>
        <w:t xml:space="preserve">2. </w:t>
      </w:r>
      <w:proofErr w:type="spellStart"/>
      <w:r w:rsidRPr="00F52BCF">
        <w:rPr>
          <w:color w:val="000000"/>
          <w:szCs w:val="28"/>
        </w:rPr>
        <w:t>Гумба</w:t>
      </w:r>
      <w:proofErr w:type="spellEnd"/>
      <w:r w:rsidRPr="00F52BCF">
        <w:rPr>
          <w:color w:val="000000"/>
          <w:szCs w:val="28"/>
        </w:rPr>
        <w:t xml:space="preserve"> Х.М., Карпенко А.А., Шумейко А.Н. Планирование в строительстве: Учебно-практическое пособие. Под общей редакцией  Х.М. </w:t>
      </w:r>
      <w:proofErr w:type="spellStart"/>
      <w:r w:rsidRPr="00F52BCF">
        <w:rPr>
          <w:color w:val="000000"/>
          <w:szCs w:val="28"/>
        </w:rPr>
        <w:t>Гумба</w:t>
      </w:r>
      <w:proofErr w:type="spellEnd"/>
      <w:r w:rsidRPr="00F52BCF">
        <w:rPr>
          <w:color w:val="000000"/>
          <w:szCs w:val="28"/>
        </w:rPr>
        <w:t xml:space="preserve">. – М.: Издательство АСВ, 2012. – 248 </w:t>
      </w:r>
      <w:proofErr w:type="gramStart"/>
      <w:r w:rsidRPr="00F52BCF">
        <w:rPr>
          <w:color w:val="000000"/>
          <w:szCs w:val="28"/>
        </w:rPr>
        <w:t>с</w:t>
      </w:r>
      <w:proofErr w:type="gramEnd"/>
      <w:r w:rsidRPr="00F52BCF">
        <w:rPr>
          <w:color w:val="000000"/>
          <w:szCs w:val="28"/>
        </w:rPr>
        <w:t>.</w:t>
      </w:r>
    </w:p>
    <w:p w:rsidR="00BA3A4A" w:rsidRPr="00F52BCF" w:rsidRDefault="00BA3A4A" w:rsidP="00F52BCF">
      <w:pPr>
        <w:pStyle w:val="31"/>
        <w:spacing w:line="360" w:lineRule="auto"/>
        <w:ind w:firstLine="709"/>
        <w:jc w:val="both"/>
        <w:rPr>
          <w:color w:val="000000"/>
          <w:szCs w:val="28"/>
        </w:rPr>
      </w:pPr>
      <w:r w:rsidRPr="00F52BCF">
        <w:rPr>
          <w:color w:val="000000"/>
          <w:szCs w:val="28"/>
        </w:rPr>
        <w:t xml:space="preserve">3.Герасимова Е.Б. Управление качеством / Е.Б. Герасимова, Б.И. Герасимов, А.Ю. </w:t>
      </w:r>
      <w:proofErr w:type="spellStart"/>
      <w:r w:rsidRPr="00F52BCF">
        <w:rPr>
          <w:color w:val="000000"/>
          <w:szCs w:val="28"/>
        </w:rPr>
        <w:t>Сизикин</w:t>
      </w:r>
      <w:proofErr w:type="spellEnd"/>
      <w:r w:rsidRPr="00F52BCF">
        <w:rPr>
          <w:szCs w:val="28"/>
        </w:rPr>
        <w:t xml:space="preserve">. – М.: ФОРУМ, 2009. – 256 </w:t>
      </w:r>
      <w:proofErr w:type="gramStart"/>
      <w:r w:rsidRPr="00F52BCF">
        <w:rPr>
          <w:szCs w:val="28"/>
        </w:rPr>
        <w:t>с</w:t>
      </w:r>
      <w:proofErr w:type="gramEnd"/>
      <w:r w:rsidRPr="00F52BCF">
        <w:rPr>
          <w:szCs w:val="28"/>
        </w:rPr>
        <w:t>.</w:t>
      </w:r>
    </w:p>
    <w:p w:rsidR="00BA3A4A" w:rsidRPr="00F52BCF" w:rsidRDefault="00BA3A4A" w:rsidP="00F52BCF">
      <w:pPr>
        <w:pStyle w:val="31"/>
        <w:spacing w:line="360" w:lineRule="auto"/>
        <w:ind w:firstLine="709"/>
        <w:jc w:val="both"/>
        <w:rPr>
          <w:rFonts w:eastAsia="Calibri"/>
          <w:szCs w:val="28"/>
        </w:rPr>
      </w:pPr>
      <w:r w:rsidRPr="00F52BCF">
        <w:rPr>
          <w:rFonts w:eastAsia="Calibri"/>
          <w:szCs w:val="28"/>
        </w:rPr>
        <w:t xml:space="preserve">4.Ершов В.А. Всё о земельных отношениях: кадастровый учёт, право собственности, купля-продажа, аренда, налоги, ответственность / В.А. Ершов. – М.: </w:t>
      </w:r>
      <w:proofErr w:type="spellStart"/>
      <w:r w:rsidRPr="00F52BCF">
        <w:rPr>
          <w:rFonts w:eastAsia="Calibri"/>
          <w:szCs w:val="28"/>
        </w:rPr>
        <w:t>ГроссМедиа</w:t>
      </w:r>
      <w:proofErr w:type="spellEnd"/>
      <w:r w:rsidRPr="00F52BCF">
        <w:rPr>
          <w:rFonts w:eastAsia="Calibri"/>
          <w:szCs w:val="28"/>
        </w:rPr>
        <w:t>, 2010. – 384 с.</w:t>
      </w:r>
    </w:p>
    <w:p w:rsidR="00BA3A4A" w:rsidRPr="00F52BCF" w:rsidRDefault="00BA3A4A" w:rsidP="00F52BCF">
      <w:pPr>
        <w:spacing w:after="0" w:line="360" w:lineRule="auto"/>
        <w:ind w:firstLine="709"/>
        <w:jc w:val="both"/>
        <w:rPr>
          <w:rFonts w:ascii="Times New Roman" w:eastAsia="Calibri" w:hAnsi="Times New Roman" w:cs="Times New Roman"/>
          <w:sz w:val="28"/>
          <w:szCs w:val="28"/>
        </w:rPr>
      </w:pPr>
      <w:r w:rsidRPr="00F52BCF">
        <w:rPr>
          <w:rFonts w:ascii="Times New Roman" w:eastAsia="Calibri" w:hAnsi="Times New Roman" w:cs="Times New Roman"/>
          <w:color w:val="000000"/>
          <w:sz w:val="28"/>
          <w:szCs w:val="28"/>
        </w:rPr>
        <w:t xml:space="preserve">5.Загидуллина Г.М. Современные методы технико-экономического анализа деятельности в строительстве / Г.М. </w:t>
      </w:r>
      <w:proofErr w:type="spellStart"/>
      <w:r w:rsidRPr="00F52BCF">
        <w:rPr>
          <w:rFonts w:ascii="Times New Roman" w:eastAsia="Calibri" w:hAnsi="Times New Roman" w:cs="Times New Roman"/>
          <w:color w:val="000000"/>
          <w:sz w:val="28"/>
          <w:szCs w:val="28"/>
        </w:rPr>
        <w:t>Загидуллина</w:t>
      </w:r>
      <w:proofErr w:type="spellEnd"/>
      <w:r w:rsidRPr="00F52BCF">
        <w:rPr>
          <w:rFonts w:ascii="Times New Roman" w:eastAsia="Calibri" w:hAnsi="Times New Roman" w:cs="Times New Roman"/>
          <w:sz w:val="28"/>
          <w:szCs w:val="28"/>
        </w:rPr>
        <w:t xml:space="preserve">. – М.: Академия, 2011. – 208 </w:t>
      </w:r>
      <w:proofErr w:type="gramStart"/>
      <w:r w:rsidRPr="00F52BCF">
        <w:rPr>
          <w:rFonts w:ascii="Times New Roman" w:eastAsia="Calibri" w:hAnsi="Times New Roman" w:cs="Times New Roman"/>
          <w:sz w:val="28"/>
          <w:szCs w:val="28"/>
        </w:rPr>
        <w:t>с</w:t>
      </w:r>
      <w:proofErr w:type="gramEnd"/>
      <w:r w:rsidRPr="00F52BCF">
        <w:rPr>
          <w:rFonts w:ascii="Times New Roman" w:eastAsia="Calibri" w:hAnsi="Times New Roman" w:cs="Times New Roman"/>
          <w:sz w:val="28"/>
          <w:szCs w:val="28"/>
        </w:rPr>
        <w:t>.</w:t>
      </w:r>
    </w:p>
    <w:p w:rsidR="00BA3A4A" w:rsidRPr="00F52BCF" w:rsidRDefault="00BA3A4A" w:rsidP="00F52BCF">
      <w:pPr>
        <w:spacing w:after="0" w:line="360" w:lineRule="auto"/>
        <w:ind w:firstLine="709"/>
        <w:jc w:val="both"/>
        <w:rPr>
          <w:rFonts w:ascii="Times New Roman" w:eastAsia="Calibri" w:hAnsi="Times New Roman" w:cs="Times New Roman"/>
          <w:sz w:val="28"/>
          <w:szCs w:val="28"/>
        </w:rPr>
      </w:pPr>
      <w:r w:rsidRPr="00F52BCF">
        <w:rPr>
          <w:rFonts w:ascii="Times New Roman" w:eastAsia="Calibri" w:hAnsi="Times New Roman" w:cs="Times New Roman"/>
          <w:sz w:val="28"/>
          <w:szCs w:val="28"/>
        </w:rPr>
        <w:t xml:space="preserve">6.Касьяненко Т.Г.  Оценка недвижимости / Т.Г. </w:t>
      </w:r>
      <w:proofErr w:type="spellStart"/>
      <w:r w:rsidRPr="00F52BCF">
        <w:rPr>
          <w:rFonts w:ascii="Times New Roman" w:eastAsia="Calibri" w:hAnsi="Times New Roman" w:cs="Times New Roman"/>
          <w:sz w:val="28"/>
          <w:szCs w:val="28"/>
        </w:rPr>
        <w:t>Касьяненко</w:t>
      </w:r>
      <w:proofErr w:type="spellEnd"/>
      <w:r w:rsidRPr="00F52BCF">
        <w:rPr>
          <w:rFonts w:ascii="Times New Roman" w:eastAsia="Calibri" w:hAnsi="Times New Roman" w:cs="Times New Roman"/>
          <w:sz w:val="28"/>
          <w:szCs w:val="28"/>
        </w:rPr>
        <w:t xml:space="preserve">, Г.А. </w:t>
      </w:r>
      <w:proofErr w:type="spellStart"/>
      <w:r w:rsidRPr="00F52BCF">
        <w:rPr>
          <w:rFonts w:ascii="Times New Roman" w:eastAsia="Calibri" w:hAnsi="Times New Roman" w:cs="Times New Roman"/>
          <w:sz w:val="28"/>
          <w:szCs w:val="28"/>
        </w:rPr>
        <w:t>Маховикова</w:t>
      </w:r>
      <w:proofErr w:type="spellEnd"/>
      <w:r w:rsidRPr="00F52BCF">
        <w:rPr>
          <w:rFonts w:ascii="Times New Roman" w:eastAsia="Calibri" w:hAnsi="Times New Roman" w:cs="Times New Roman"/>
          <w:sz w:val="28"/>
          <w:szCs w:val="28"/>
        </w:rPr>
        <w:t xml:space="preserve">, В.Е. Есипов, С.К. </w:t>
      </w:r>
      <w:proofErr w:type="spellStart"/>
      <w:r w:rsidRPr="00F52BCF">
        <w:rPr>
          <w:rFonts w:ascii="Times New Roman" w:eastAsia="Calibri" w:hAnsi="Times New Roman" w:cs="Times New Roman"/>
          <w:sz w:val="28"/>
          <w:szCs w:val="28"/>
        </w:rPr>
        <w:t>Мирзажанов</w:t>
      </w:r>
      <w:proofErr w:type="spellEnd"/>
      <w:r w:rsidRPr="00F52BCF">
        <w:rPr>
          <w:rFonts w:ascii="Times New Roman" w:eastAsia="Calibri" w:hAnsi="Times New Roman" w:cs="Times New Roman"/>
          <w:sz w:val="28"/>
          <w:szCs w:val="28"/>
        </w:rPr>
        <w:t>. – М.</w:t>
      </w:r>
      <w:proofErr w:type="gramStart"/>
      <w:r w:rsidRPr="00F52BCF">
        <w:rPr>
          <w:rFonts w:ascii="Times New Roman" w:eastAsia="Calibri" w:hAnsi="Times New Roman" w:cs="Times New Roman"/>
          <w:sz w:val="28"/>
          <w:szCs w:val="28"/>
        </w:rPr>
        <w:t xml:space="preserve"> :</w:t>
      </w:r>
      <w:proofErr w:type="gramEnd"/>
      <w:r w:rsidRPr="00F52BCF">
        <w:rPr>
          <w:rFonts w:ascii="Times New Roman" w:eastAsia="Calibri" w:hAnsi="Times New Roman" w:cs="Times New Roman"/>
          <w:sz w:val="28"/>
          <w:szCs w:val="28"/>
        </w:rPr>
        <w:t xml:space="preserve"> КНОРУС, 2011. – 752 с.</w:t>
      </w:r>
    </w:p>
    <w:p w:rsidR="00BA3A4A" w:rsidRPr="00F52BCF" w:rsidRDefault="00BA3A4A" w:rsidP="00F52BCF">
      <w:pPr>
        <w:spacing w:after="0" w:line="360" w:lineRule="auto"/>
        <w:ind w:firstLine="709"/>
        <w:jc w:val="both"/>
        <w:rPr>
          <w:rFonts w:ascii="Times New Roman" w:eastAsia="Calibri" w:hAnsi="Times New Roman" w:cs="Times New Roman"/>
          <w:sz w:val="28"/>
          <w:szCs w:val="28"/>
        </w:rPr>
      </w:pPr>
      <w:r w:rsidRPr="00F52BCF">
        <w:rPr>
          <w:rFonts w:ascii="Times New Roman" w:eastAsia="Calibri" w:hAnsi="Times New Roman" w:cs="Times New Roman"/>
          <w:sz w:val="28"/>
          <w:szCs w:val="28"/>
        </w:rPr>
        <w:t xml:space="preserve">7.Наназашвили И.Х. Кадастр, экспертиза и оценка объектов недвижимости : справочное пособие / И.Х. </w:t>
      </w:r>
      <w:proofErr w:type="spellStart"/>
      <w:r w:rsidRPr="00F52BCF">
        <w:rPr>
          <w:rFonts w:ascii="Times New Roman" w:eastAsia="Calibri" w:hAnsi="Times New Roman" w:cs="Times New Roman"/>
          <w:sz w:val="28"/>
          <w:szCs w:val="28"/>
        </w:rPr>
        <w:t>Наназашвили</w:t>
      </w:r>
      <w:proofErr w:type="spellEnd"/>
      <w:r w:rsidRPr="00F52BCF">
        <w:rPr>
          <w:rFonts w:ascii="Times New Roman" w:eastAsia="Calibri" w:hAnsi="Times New Roman" w:cs="Times New Roman"/>
          <w:sz w:val="28"/>
          <w:szCs w:val="28"/>
        </w:rPr>
        <w:t xml:space="preserve">, В.А. Литовченко, В.И. </w:t>
      </w:r>
      <w:proofErr w:type="spellStart"/>
      <w:r w:rsidRPr="00F52BCF">
        <w:rPr>
          <w:rFonts w:ascii="Times New Roman" w:eastAsia="Calibri" w:hAnsi="Times New Roman" w:cs="Times New Roman"/>
          <w:sz w:val="28"/>
          <w:szCs w:val="28"/>
        </w:rPr>
        <w:t>Наназашвили</w:t>
      </w:r>
      <w:proofErr w:type="spellEnd"/>
      <w:proofErr w:type="gramStart"/>
      <w:r w:rsidRPr="00F52BCF">
        <w:rPr>
          <w:rFonts w:ascii="Times New Roman" w:eastAsia="Calibri" w:hAnsi="Times New Roman" w:cs="Times New Roman"/>
          <w:sz w:val="28"/>
          <w:szCs w:val="28"/>
        </w:rPr>
        <w:t xml:space="preserve"> .</w:t>
      </w:r>
      <w:proofErr w:type="gramEnd"/>
      <w:r w:rsidRPr="00F52BCF">
        <w:rPr>
          <w:rFonts w:ascii="Times New Roman" w:eastAsia="Calibri" w:hAnsi="Times New Roman" w:cs="Times New Roman"/>
          <w:sz w:val="28"/>
          <w:szCs w:val="28"/>
        </w:rPr>
        <w:t xml:space="preserve"> – М.: Высшая школа, 2009. – 431 с.</w:t>
      </w:r>
    </w:p>
    <w:p w:rsidR="00BA3A4A" w:rsidRPr="00F52BCF" w:rsidRDefault="00BA3A4A" w:rsidP="00F52BCF">
      <w:pPr>
        <w:shd w:val="clear" w:color="auto" w:fill="FFFFFF"/>
        <w:spacing w:after="0" w:line="360" w:lineRule="auto"/>
        <w:ind w:firstLine="709"/>
        <w:jc w:val="both"/>
        <w:rPr>
          <w:rFonts w:ascii="Times New Roman" w:eastAsia="Calibri" w:hAnsi="Times New Roman" w:cs="Times New Roman"/>
          <w:sz w:val="28"/>
          <w:szCs w:val="28"/>
        </w:rPr>
      </w:pPr>
      <w:r w:rsidRPr="00F52BCF">
        <w:rPr>
          <w:rFonts w:ascii="Times New Roman" w:hAnsi="Times New Roman" w:cs="Times New Roman"/>
          <w:bCs/>
          <w:sz w:val="28"/>
          <w:szCs w:val="28"/>
        </w:rPr>
        <w:t xml:space="preserve">8.Оценка недвижимости: учебное пособие / Т.Г. </w:t>
      </w:r>
      <w:proofErr w:type="spellStart"/>
      <w:r w:rsidRPr="00F52BCF">
        <w:rPr>
          <w:rFonts w:ascii="Times New Roman" w:hAnsi="Times New Roman" w:cs="Times New Roman"/>
          <w:bCs/>
          <w:sz w:val="28"/>
          <w:szCs w:val="28"/>
        </w:rPr>
        <w:t>Касьяненко</w:t>
      </w:r>
      <w:proofErr w:type="spellEnd"/>
      <w:r w:rsidRPr="00F52BCF">
        <w:rPr>
          <w:rFonts w:ascii="Times New Roman" w:hAnsi="Times New Roman" w:cs="Times New Roman"/>
          <w:bCs/>
          <w:sz w:val="28"/>
          <w:szCs w:val="28"/>
        </w:rPr>
        <w:t xml:space="preserve">, Г.А. </w:t>
      </w:r>
      <w:proofErr w:type="spellStart"/>
      <w:r w:rsidRPr="00F52BCF">
        <w:rPr>
          <w:rFonts w:ascii="Times New Roman" w:hAnsi="Times New Roman" w:cs="Times New Roman"/>
          <w:bCs/>
          <w:sz w:val="28"/>
          <w:szCs w:val="28"/>
        </w:rPr>
        <w:t>Маховикова</w:t>
      </w:r>
      <w:proofErr w:type="spellEnd"/>
      <w:r w:rsidRPr="00F52BCF">
        <w:rPr>
          <w:rFonts w:ascii="Times New Roman" w:hAnsi="Times New Roman" w:cs="Times New Roman"/>
          <w:bCs/>
          <w:sz w:val="28"/>
          <w:szCs w:val="28"/>
        </w:rPr>
        <w:t xml:space="preserve">, В.Е. Есипов, С. К. </w:t>
      </w:r>
      <w:proofErr w:type="spellStart"/>
      <w:r w:rsidRPr="00F52BCF">
        <w:rPr>
          <w:rFonts w:ascii="Times New Roman" w:hAnsi="Times New Roman" w:cs="Times New Roman"/>
          <w:bCs/>
          <w:sz w:val="28"/>
          <w:szCs w:val="28"/>
        </w:rPr>
        <w:t>Мирзажанов</w:t>
      </w:r>
      <w:proofErr w:type="spellEnd"/>
      <w:r w:rsidRPr="00F52BCF">
        <w:rPr>
          <w:rFonts w:ascii="Times New Roman" w:hAnsi="Times New Roman" w:cs="Times New Roman"/>
          <w:bCs/>
          <w:sz w:val="28"/>
          <w:szCs w:val="28"/>
        </w:rPr>
        <w:t>. 2-е изд., стер. – М.: КНОРУС, 2011. – 752 с.</w:t>
      </w:r>
    </w:p>
    <w:p w:rsidR="00BA3A4A" w:rsidRPr="00F52BCF" w:rsidRDefault="00BA3A4A" w:rsidP="00F52BCF">
      <w:pPr>
        <w:spacing w:after="0" w:line="360" w:lineRule="auto"/>
        <w:ind w:firstLine="709"/>
        <w:jc w:val="both"/>
        <w:rPr>
          <w:rFonts w:ascii="Times New Roman" w:eastAsia="Calibri" w:hAnsi="Times New Roman" w:cs="Times New Roman"/>
          <w:sz w:val="28"/>
          <w:szCs w:val="28"/>
        </w:rPr>
      </w:pPr>
      <w:r w:rsidRPr="00F52BCF">
        <w:rPr>
          <w:rFonts w:ascii="Times New Roman" w:eastAsia="Calibri" w:hAnsi="Times New Roman" w:cs="Times New Roman"/>
          <w:sz w:val="28"/>
          <w:szCs w:val="28"/>
        </w:rPr>
        <w:t xml:space="preserve">9.Предпринимательское право: </w:t>
      </w:r>
      <w:proofErr w:type="spellStart"/>
      <w:r w:rsidRPr="00F52BCF">
        <w:rPr>
          <w:rFonts w:ascii="Times New Roman" w:eastAsia="Calibri" w:hAnsi="Times New Roman" w:cs="Times New Roman"/>
          <w:sz w:val="28"/>
          <w:szCs w:val="28"/>
        </w:rPr>
        <w:t>практ</w:t>
      </w:r>
      <w:proofErr w:type="spellEnd"/>
      <w:r w:rsidRPr="00F52BCF">
        <w:rPr>
          <w:rFonts w:ascii="Times New Roman" w:eastAsia="Calibri" w:hAnsi="Times New Roman" w:cs="Times New Roman"/>
          <w:sz w:val="28"/>
          <w:szCs w:val="28"/>
        </w:rPr>
        <w:t xml:space="preserve">. Курс / отв. ред. </w:t>
      </w:r>
      <w:proofErr w:type="spellStart"/>
      <w:r w:rsidRPr="00F52BCF">
        <w:rPr>
          <w:rFonts w:ascii="Times New Roman" w:eastAsia="Calibri" w:hAnsi="Times New Roman" w:cs="Times New Roman"/>
          <w:sz w:val="28"/>
          <w:szCs w:val="28"/>
        </w:rPr>
        <w:t>Е.П.Губин</w:t>
      </w:r>
      <w:proofErr w:type="spellEnd"/>
      <w:r w:rsidRPr="00F52BCF">
        <w:rPr>
          <w:rFonts w:ascii="Times New Roman" w:eastAsia="Calibri" w:hAnsi="Times New Roman" w:cs="Times New Roman"/>
          <w:sz w:val="28"/>
          <w:szCs w:val="28"/>
        </w:rPr>
        <w:t xml:space="preserve">, </w:t>
      </w:r>
      <w:proofErr w:type="spellStart"/>
      <w:r w:rsidRPr="00F52BCF">
        <w:rPr>
          <w:rFonts w:ascii="Times New Roman" w:eastAsia="Calibri" w:hAnsi="Times New Roman" w:cs="Times New Roman"/>
          <w:sz w:val="28"/>
          <w:szCs w:val="28"/>
        </w:rPr>
        <w:t>П.Г.Лахно</w:t>
      </w:r>
      <w:proofErr w:type="spellEnd"/>
      <w:r w:rsidRPr="00F52BCF">
        <w:rPr>
          <w:rFonts w:ascii="Times New Roman" w:eastAsia="Calibri" w:hAnsi="Times New Roman" w:cs="Times New Roman"/>
          <w:sz w:val="28"/>
          <w:szCs w:val="28"/>
        </w:rPr>
        <w:t xml:space="preserve"> – М.: Норма: ИНФРА – М, 2011. – 480 с.</w:t>
      </w:r>
    </w:p>
    <w:p w:rsidR="00BA3A4A" w:rsidRPr="00F52BCF" w:rsidRDefault="00BA3A4A" w:rsidP="00F52BCF">
      <w:pPr>
        <w:spacing w:after="0" w:line="360" w:lineRule="auto"/>
        <w:ind w:firstLine="709"/>
        <w:jc w:val="both"/>
        <w:rPr>
          <w:rFonts w:ascii="Times New Roman" w:eastAsia="Calibri" w:hAnsi="Times New Roman" w:cs="Times New Roman"/>
          <w:sz w:val="28"/>
          <w:szCs w:val="28"/>
        </w:rPr>
      </w:pPr>
      <w:r w:rsidRPr="00F52BCF">
        <w:rPr>
          <w:rFonts w:ascii="Times New Roman" w:eastAsia="Calibri" w:hAnsi="Times New Roman" w:cs="Times New Roman"/>
          <w:sz w:val="28"/>
          <w:szCs w:val="28"/>
        </w:rPr>
        <w:t>10.Сальников И.В. Земельные участки</w:t>
      </w:r>
      <w:proofErr w:type="gramStart"/>
      <w:r w:rsidRPr="00F52BCF">
        <w:rPr>
          <w:rFonts w:ascii="Times New Roman" w:eastAsia="Calibri" w:hAnsi="Times New Roman" w:cs="Times New Roman"/>
          <w:sz w:val="28"/>
          <w:szCs w:val="28"/>
        </w:rPr>
        <w:t>.</w:t>
      </w:r>
      <w:proofErr w:type="gramEnd"/>
      <w:r w:rsidRPr="00F52BCF">
        <w:rPr>
          <w:rFonts w:ascii="Times New Roman" w:eastAsia="Calibri" w:hAnsi="Times New Roman" w:cs="Times New Roman"/>
          <w:sz w:val="28"/>
          <w:szCs w:val="28"/>
        </w:rPr>
        <w:t xml:space="preserve"> </w:t>
      </w:r>
      <w:proofErr w:type="gramStart"/>
      <w:r w:rsidRPr="00F52BCF">
        <w:rPr>
          <w:rFonts w:ascii="Times New Roman" w:eastAsia="Calibri" w:hAnsi="Times New Roman" w:cs="Times New Roman"/>
          <w:sz w:val="28"/>
          <w:szCs w:val="28"/>
        </w:rPr>
        <w:t>п</w:t>
      </w:r>
      <w:proofErr w:type="gramEnd"/>
      <w:r w:rsidRPr="00F52BCF">
        <w:rPr>
          <w:rFonts w:ascii="Times New Roman" w:eastAsia="Calibri" w:hAnsi="Times New Roman" w:cs="Times New Roman"/>
          <w:sz w:val="28"/>
          <w:szCs w:val="28"/>
        </w:rPr>
        <w:t xml:space="preserve">равовое регулирование. оформление, судебная практика / И.В. Сальников. – М.: Дашков и К˚, 2010. – 176 </w:t>
      </w:r>
      <w:proofErr w:type="gramStart"/>
      <w:r w:rsidRPr="00F52BCF">
        <w:rPr>
          <w:rFonts w:ascii="Times New Roman" w:eastAsia="Calibri" w:hAnsi="Times New Roman" w:cs="Times New Roman"/>
          <w:sz w:val="28"/>
          <w:szCs w:val="28"/>
        </w:rPr>
        <w:t>с</w:t>
      </w:r>
      <w:proofErr w:type="gramEnd"/>
      <w:r w:rsidRPr="00F52BCF">
        <w:rPr>
          <w:rFonts w:ascii="Times New Roman" w:eastAsia="Calibri" w:hAnsi="Times New Roman" w:cs="Times New Roman"/>
          <w:sz w:val="28"/>
          <w:szCs w:val="28"/>
        </w:rPr>
        <w:t>.</w:t>
      </w:r>
    </w:p>
    <w:p w:rsidR="00BA3A4A" w:rsidRPr="00F52BCF" w:rsidRDefault="00BA3A4A" w:rsidP="00F52BCF">
      <w:pPr>
        <w:spacing w:after="0" w:line="360" w:lineRule="auto"/>
        <w:ind w:firstLine="709"/>
        <w:jc w:val="both"/>
        <w:rPr>
          <w:rFonts w:ascii="Times New Roman" w:eastAsia="Calibri" w:hAnsi="Times New Roman" w:cs="Times New Roman"/>
          <w:sz w:val="28"/>
          <w:szCs w:val="28"/>
        </w:rPr>
      </w:pPr>
      <w:r w:rsidRPr="00F52BCF">
        <w:rPr>
          <w:rFonts w:ascii="Times New Roman" w:eastAsia="Calibri" w:hAnsi="Times New Roman" w:cs="Times New Roman"/>
          <w:sz w:val="28"/>
          <w:szCs w:val="28"/>
        </w:rPr>
        <w:t xml:space="preserve">11.Стрембелёв С.В. Управление общим имуществом многоквартирного дома / С.В. </w:t>
      </w:r>
      <w:proofErr w:type="spellStart"/>
      <w:r w:rsidRPr="00F52BCF">
        <w:rPr>
          <w:rFonts w:ascii="Times New Roman" w:eastAsia="Calibri" w:hAnsi="Times New Roman" w:cs="Times New Roman"/>
          <w:sz w:val="28"/>
          <w:szCs w:val="28"/>
        </w:rPr>
        <w:t>Стрембелёв</w:t>
      </w:r>
      <w:proofErr w:type="spellEnd"/>
      <w:r w:rsidRPr="00F52BCF">
        <w:rPr>
          <w:rFonts w:ascii="Times New Roman" w:eastAsia="Calibri" w:hAnsi="Times New Roman" w:cs="Times New Roman"/>
          <w:sz w:val="28"/>
          <w:szCs w:val="28"/>
        </w:rPr>
        <w:t xml:space="preserve">. – М.: </w:t>
      </w:r>
      <w:proofErr w:type="spellStart"/>
      <w:r w:rsidRPr="00F52BCF">
        <w:rPr>
          <w:rFonts w:ascii="Times New Roman" w:eastAsia="Calibri" w:hAnsi="Times New Roman" w:cs="Times New Roman"/>
          <w:sz w:val="28"/>
          <w:szCs w:val="28"/>
        </w:rPr>
        <w:t>Волтерс</w:t>
      </w:r>
      <w:proofErr w:type="spellEnd"/>
      <w:r w:rsidRPr="00F52BCF">
        <w:rPr>
          <w:rFonts w:ascii="Times New Roman" w:eastAsia="Calibri" w:hAnsi="Times New Roman" w:cs="Times New Roman"/>
          <w:sz w:val="28"/>
          <w:szCs w:val="28"/>
        </w:rPr>
        <w:t xml:space="preserve"> </w:t>
      </w:r>
      <w:proofErr w:type="spellStart"/>
      <w:r w:rsidRPr="00F52BCF">
        <w:rPr>
          <w:rFonts w:ascii="Times New Roman" w:eastAsia="Calibri" w:hAnsi="Times New Roman" w:cs="Times New Roman"/>
          <w:sz w:val="28"/>
          <w:szCs w:val="28"/>
        </w:rPr>
        <w:t>Клувер</w:t>
      </w:r>
      <w:proofErr w:type="spellEnd"/>
      <w:r w:rsidRPr="00F52BCF">
        <w:rPr>
          <w:rFonts w:ascii="Times New Roman" w:eastAsia="Calibri" w:hAnsi="Times New Roman" w:cs="Times New Roman"/>
          <w:sz w:val="28"/>
          <w:szCs w:val="28"/>
        </w:rPr>
        <w:t>, 2010. – 208 с.</w:t>
      </w:r>
    </w:p>
    <w:p w:rsidR="00BA3A4A" w:rsidRPr="00F52BCF" w:rsidRDefault="00BA3A4A" w:rsidP="00F52BCF">
      <w:pPr>
        <w:spacing w:after="0" w:line="360" w:lineRule="auto"/>
        <w:ind w:firstLine="709"/>
        <w:jc w:val="both"/>
        <w:rPr>
          <w:rFonts w:ascii="Times New Roman" w:eastAsia="Calibri" w:hAnsi="Times New Roman" w:cs="Times New Roman"/>
          <w:sz w:val="28"/>
          <w:szCs w:val="28"/>
        </w:rPr>
      </w:pPr>
      <w:r w:rsidRPr="00F52BCF">
        <w:rPr>
          <w:rFonts w:ascii="Times New Roman" w:eastAsia="Calibri" w:hAnsi="Times New Roman" w:cs="Times New Roman"/>
          <w:sz w:val="28"/>
          <w:szCs w:val="28"/>
        </w:rPr>
        <w:t>12.Статистика: учеб</w:t>
      </w:r>
      <w:proofErr w:type="gramStart"/>
      <w:r w:rsidRPr="00F52BCF">
        <w:rPr>
          <w:rFonts w:ascii="Times New Roman" w:eastAsia="Calibri" w:hAnsi="Times New Roman" w:cs="Times New Roman"/>
          <w:sz w:val="28"/>
          <w:szCs w:val="28"/>
        </w:rPr>
        <w:t>.</w:t>
      </w:r>
      <w:proofErr w:type="gramEnd"/>
      <w:r w:rsidRPr="00F52BCF">
        <w:rPr>
          <w:rFonts w:ascii="Times New Roman" w:eastAsia="Calibri" w:hAnsi="Times New Roman" w:cs="Times New Roman"/>
          <w:sz w:val="28"/>
          <w:szCs w:val="28"/>
        </w:rPr>
        <w:t xml:space="preserve"> </w:t>
      </w:r>
      <w:proofErr w:type="gramStart"/>
      <w:r w:rsidRPr="00F52BCF">
        <w:rPr>
          <w:rFonts w:ascii="Times New Roman" w:eastAsia="Calibri" w:hAnsi="Times New Roman" w:cs="Times New Roman"/>
          <w:sz w:val="28"/>
          <w:szCs w:val="28"/>
        </w:rPr>
        <w:t>д</w:t>
      </w:r>
      <w:proofErr w:type="gramEnd"/>
      <w:r w:rsidRPr="00F52BCF">
        <w:rPr>
          <w:rFonts w:ascii="Times New Roman" w:eastAsia="Calibri" w:hAnsi="Times New Roman" w:cs="Times New Roman"/>
          <w:sz w:val="28"/>
          <w:szCs w:val="28"/>
        </w:rPr>
        <w:t xml:space="preserve">ля студ. учреждений сред. проф. образования / </w:t>
      </w:r>
      <w:proofErr w:type="spellStart"/>
      <w:r w:rsidRPr="00F52BCF">
        <w:rPr>
          <w:rFonts w:ascii="Times New Roman" w:eastAsia="Calibri" w:hAnsi="Times New Roman" w:cs="Times New Roman"/>
          <w:sz w:val="28"/>
          <w:szCs w:val="28"/>
        </w:rPr>
        <w:t>В.С.Мхитарян</w:t>
      </w:r>
      <w:proofErr w:type="spellEnd"/>
      <w:r w:rsidRPr="00F52BCF">
        <w:rPr>
          <w:rFonts w:ascii="Times New Roman" w:eastAsia="Calibri" w:hAnsi="Times New Roman" w:cs="Times New Roman"/>
          <w:sz w:val="28"/>
          <w:szCs w:val="28"/>
        </w:rPr>
        <w:t xml:space="preserve">, Т.А.Дуброва, В.Г. </w:t>
      </w:r>
      <w:proofErr w:type="spellStart"/>
      <w:r w:rsidRPr="00F52BCF">
        <w:rPr>
          <w:rFonts w:ascii="Times New Roman" w:eastAsia="Calibri" w:hAnsi="Times New Roman" w:cs="Times New Roman"/>
          <w:sz w:val="28"/>
          <w:szCs w:val="28"/>
        </w:rPr>
        <w:t>Минашки</w:t>
      </w:r>
      <w:proofErr w:type="spellEnd"/>
      <w:r w:rsidRPr="00F52BCF">
        <w:rPr>
          <w:rFonts w:ascii="Times New Roman" w:eastAsia="Calibri" w:hAnsi="Times New Roman" w:cs="Times New Roman"/>
          <w:sz w:val="28"/>
          <w:szCs w:val="28"/>
        </w:rPr>
        <w:t xml:space="preserve"> и др. – М.: Издательский центр «Академия», 2013. – 304 с.</w:t>
      </w:r>
    </w:p>
    <w:p w:rsidR="00BA3A4A" w:rsidRPr="00F52BCF" w:rsidRDefault="00BA3A4A" w:rsidP="00F52BCF">
      <w:pPr>
        <w:spacing w:after="0" w:line="360" w:lineRule="auto"/>
        <w:ind w:firstLine="709"/>
        <w:jc w:val="both"/>
        <w:rPr>
          <w:rFonts w:ascii="Times New Roman" w:eastAsia="Calibri" w:hAnsi="Times New Roman" w:cs="Times New Roman"/>
          <w:sz w:val="28"/>
          <w:szCs w:val="28"/>
        </w:rPr>
      </w:pPr>
      <w:r w:rsidRPr="00F52BCF">
        <w:rPr>
          <w:rFonts w:ascii="Times New Roman" w:eastAsia="Calibri" w:hAnsi="Times New Roman" w:cs="Times New Roman"/>
          <w:sz w:val="28"/>
          <w:szCs w:val="28"/>
        </w:rPr>
        <w:t>13.Товарищество собственников жилья / под ред. В.Д. Гончарова. – М.: РОСБУХ, 2011. – 264 с.</w:t>
      </w:r>
    </w:p>
    <w:p w:rsidR="00BA3A4A" w:rsidRPr="00F52BCF" w:rsidRDefault="00BA3A4A" w:rsidP="00F52BCF">
      <w:pPr>
        <w:shd w:val="clear" w:color="auto" w:fill="FFFFFF"/>
        <w:spacing w:after="0" w:line="360" w:lineRule="auto"/>
        <w:ind w:firstLine="709"/>
        <w:jc w:val="both"/>
        <w:rPr>
          <w:rFonts w:ascii="Times New Roman" w:eastAsia="Calibri" w:hAnsi="Times New Roman" w:cs="Times New Roman"/>
          <w:sz w:val="28"/>
          <w:szCs w:val="28"/>
        </w:rPr>
      </w:pPr>
      <w:r w:rsidRPr="00F52BCF">
        <w:rPr>
          <w:rFonts w:ascii="Times New Roman" w:hAnsi="Times New Roman" w:cs="Times New Roman"/>
          <w:bCs/>
          <w:sz w:val="28"/>
          <w:szCs w:val="28"/>
        </w:rPr>
        <w:lastRenderedPageBreak/>
        <w:t xml:space="preserve">14.Чеботарев Н.Ф. Оценка стоимости предприятия (бизнеса): Учебник Н.Ф. Чеботарев. – М.: Издательско-торговая корпорация «Дашков и К°», 2010. – 256 </w:t>
      </w:r>
      <w:proofErr w:type="gramStart"/>
      <w:r w:rsidRPr="00F52BCF">
        <w:rPr>
          <w:rFonts w:ascii="Times New Roman" w:hAnsi="Times New Roman" w:cs="Times New Roman"/>
          <w:bCs/>
          <w:sz w:val="28"/>
          <w:szCs w:val="28"/>
        </w:rPr>
        <w:t>с</w:t>
      </w:r>
      <w:proofErr w:type="gramEnd"/>
      <w:r w:rsidRPr="00F52BCF">
        <w:rPr>
          <w:rFonts w:ascii="Times New Roman" w:hAnsi="Times New Roman" w:cs="Times New Roman"/>
          <w:bCs/>
          <w:sz w:val="28"/>
          <w:szCs w:val="28"/>
        </w:rPr>
        <w:t>.</w:t>
      </w:r>
    </w:p>
    <w:p w:rsidR="00BA3A4A" w:rsidRPr="00F52BCF" w:rsidRDefault="00BA3A4A" w:rsidP="00F52BCF">
      <w:pPr>
        <w:shd w:val="clear" w:color="auto" w:fill="FFFFFF"/>
        <w:spacing w:after="0" w:line="360" w:lineRule="auto"/>
        <w:ind w:firstLine="709"/>
        <w:jc w:val="both"/>
        <w:rPr>
          <w:rFonts w:ascii="Times New Roman" w:hAnsi="Times New Roman" w:cs="Times New Roman"/>
          <w:bCs/>
          <w:sz w:val="28"/>
          <w:szCs w:val="28"/>
        </w:rPr>
      </w:pPr>
      <w:r w:rsidRPr="00F52BCF">
        <w:rPr>
          <w:rFonts w:ascii="Times New Roman" w:hAnsi="Times New Roman" w:cs="Times New Roman"/>
          <w:bCs/>
          <w:sz w:val="28"/>
          <w:szCs w:val="28"/>
        </w:rPr>
        <w:t>15.Янин О.Е. Финансы, денежное обращение и кредит: учеб</w:t>
      </w:r>
      <w:proofErr w:type="gramStart"/>
      <w:r w:rsidRPr="00F52BCF">
        <w:rPr>
          <w:rFonts w:ascii="Times New Roman" w:hAnsi="Times New Roman" w:cs="Times New Roman"/>
          <w:bCs/>
          <w:sz w:val="28"/>
          <w:szCs w:val="28"/>
        </w:rPr>
        <w:t>.</w:t>
      </w:r>
      <w:proofErr w:type="gramEnd"/>
      <w:r w:rsidRPr="00F52BCF">
        <w:rPr>
          <w:rFonts w:ascii="Times New Roman" w:hAnsi="Times New Roman" w:cs="Times New Roman"/>
          <w:bCs/>
          <w:sz w:val="28"/>
          <w:szCs w:val="28"/>
        </w:rPr>
        <w:t xml:space="preserve"> </w:t>
      </w:r>
      <w:proofErr w:type="gramStart"/>
      <w:r w:rsidRPr="00F52BCF">
        <w:rPr>
          <w:rFonts w:ascii="Times New Roman" w:hAnsi="Times New Roman" w:cs="Times New Roman"/>
          <w:bCs/>
          <w:sz w:val="28"/>
          <w:szCs w:val="28"/>
        </w:rPr>
        <w:t>д</w:t>
      </w:r>
      <w:proofErr w:type="gramEnd"/>
      <w:r w:rsidRPr="00F52BCF">
        <w:rPr>
          <w:rFonts w:ascii="Times New Roman" w:hAnsi="Times New Roman" w:cs="Times New Roman"/>
          <w:bCs/>
          <w:sz w:val="28"/>
          <w:szCs w:val="28"/>
        </w:rPr>
        <w:t xml:space="preserve">ля студ. Учреждений сред. проф. образования / О.Е.Янин. – М.: Издательский центр «Академия», 2013. – 256 </w:t>
      </w:r>
      <w:proofErr w:type="gramStart"/>
      <w:r w:rsidRPr="00F52BCF">
        <w:rPr>
          <w:rFonts w:ascii="Times New Roman" w:hAnsi="Times New Roman" w:cs="Times New Roman"/>
          <w:bCs/>
          <w:sz w:val="28"/>
          <w:szCs w:val="28"/>
        </w:rPr>
        <w:t>с</w:t>
      </w:r>
      <w:proofErr w:type="gramEnd"/>
      <w:r w:rsidRPr="00F52BCF">
        <w:rPr>
          <w:rFonts w:ascii="Times New Roman" w:hAnsi="Times New Roman" w:cs="Times New Roman"/>
          <w:bCs/>
          <w:sz w:val="28"/>
          <w:szCs w:val="28"/>
        </w:rPr>
        <w:t>.</w:t>
      </w:r>
    </w:p>
    <w:p w:rsidR="00BA3A4A" w:rsidRPr="00F52BCF" w:rsidRDefault="00BA3A4A" w:rsidP="00F52BCF">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w:sz w:val="28"/>
          <w:szCs w:val="28"/>
        </w:rPr>
      </w:pPr>
      <w:r w:rsidRPr="00F52BCF">
        <w:rPr>
          <w:rFonts w:ascii="Times New Roman" w:hAnsi="Times New Roman" w:cs="Times New Roman"/>
          <w:sz w:val="28"/>
          <w:szCs w:val="28"/>
        </w:rPr>
        <w:t>Интернет – ресурсы:</w:t>
      </w:r>
    </w:p>
    <w:p w:rsidR="00BA3A4A" w:rsidRPr="00F52BCF" w:rsidRDefault="00BA3A4A" w:rsidP="008A51B5">
      <w:pPr>
        <w:numPr>
          <w:ilvl w:val="0"/>
          <w:numId w:val="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bCs/>
          <w:sz w:val="28"/>
          <w:szCs w:val="28"/>
        </w:rPr>
      </w:pPr>
      <w:r w:rsidRPr="00F52BCF">
        <w:rPr>
          <w:rFonts w:ascii="Times New Roman" w:hAnsi="Times New Roman" w:cs="Times New Roman"/>
          <w:bCs/>
          <w:sz w:val="28"/>
          <w:szCs w:val="28"/>
          <w:lang w:val="en-US"/>
        </w:rPr>
        <w:t>APPRAISER</w:t>
      </w:r>
      <w:r w:rsidRPr="00F52BCF">
        <w:rPr>
          <w:rFonts w:ascii="Times New Roman" w:hAnsi="Times New Roman" w:cs="Times New Roman"/>
          <w:bCs/>
          <w:sz w:val="28"/>
          <w:szCs w:val="28"/>
        </w:rPr>
        <w:t>.</w:t>
      </w:r>
      <w:r w:rsidRPr="00F52BCF">
        <w:rPr>
          <w:rFonts w:ascii="Times New Roman" w:hAnsi="Times New Roman" w:cs="Times New Roman"/>
          <w:bCs/>
          <w:sz w:val="28"/>
          <w:szCs w:val="28"/>
          <w:lang w:val="en-US"/>
        </w:rPr>
        <w:t>RU</w:t>
      </w:r>
      <w:r w:rsidRPr="00F52BCF">
        <w:rPr>
          <w:rFonts w:ascii="Times New Roman" w:hAnsi="Times New Roman" w:cs="Times New Roman"/>
          <w:bCs/>
          <w:sz w:val="28"/>
          <w:szCs w:val="28"/>
        </w:rPr>
        <w:t xml:space="preserve">. Вестник оценщика: портал по оценке [Электронный ресурс]. – Режим доступа: </w:t>
      </w:r>
      <w:hyperlink r:id="rId10" w:history="1">
        <w:r w:rsidRPr="00F52BCF">
          <w:rPr>
            <w:rStyle w:val="af3"/>
            <w:rFonts w:ascii="Times New Roman" w:hAnsi="Times New Roman" w:cs="Times New Roman"/>
            <w:bCs/>
            <w:color w:val="auto"/>
            <w:sz w:val="28"/>
            <w:szCs w:val="28"/>
            <w:lang w:val="en-US"/>
          </w:rPr>
          <w:t>www</w:t>
        </w:r>
        <w:r w:rsidRPr="00F52BCF">
          <w:rPr>
            <w:rStyle w:val="af3"/>
            <w:rFonts w:ascii="Times New Roman" w:hAnsi="Times New Roman" w:cs="Times New Roman"/>
            <w:bCs/>
            <w:color w:val="auto"/>
            <w:sz w:val="28"/>
            <w:szCs w:val="28"/>
          </w:rPr>
          <w:t>.</w:t>
        </w:r>
        <w:r w:rsidRPr="00F52BCF">
          <w:rPr>
            <w:rStyle w:val="af3"/>
            <w:rFonts w:ascii="Times New Roman" w:hAnsi="Times New Roman" w:cs="Times New Roman"/>
            <w:bCs/>
            <w:color w:val="auto"/>
            <w:sz w:val="28"/>
            <w:szCs w:val="28"/>
            <w:lang w:val="en-US"/>
          </w:rPr>
          <w:t>URL</w:t>
        </w:r>
        <w:r w:rsidRPr="00F52BCF">
          <w:rPr>
            <w:rStyle w:val="af3"/>
            <w:rFonts w:ascii="Times New Roman" w:hAnsi="Times New Roman" w:cs="Times New Roman"/>
            <w:bCs/>
            <w:color w:val="auto"/>
            <w:sz w:val="28"/>
            <w:szCs w:val="28"/>
          </w:rPr>
          <w:t>:</w:t>
        </w:r>
        <w:r w:rsidRPr="00F52BCF">
          <w:rPr>
            <w:rStyle w:val="af3"/>
            <w:rFonts w:ascii="Times New Roman" w:hAnsi="Times New Roman" w:cs="Times New Roman"/>
            <w:bCs/>
            <w:color w:val="auto"/>
            <w:sz w:val="28"/>
            <w:szCs w:val="28"/>
            <w:lang w:val="en-US"/>
          </w:rPr>
          <w:t>http</w:t>
        </w:r>
        <w:r w:rsidRPr="00F52BCF">
          <w:rPr>
            <w:rStyle w:val="af3"/>
            <w:rFonts w:ascii="Times New Roman" w:hAnsi="Times New Roman" w:cs="Times New Roman"/>
            <w:bCs/>
            <w:color w:val="auto"/>
            <w:sz w:val="28"/>
            <w:szCs w:val="28"/>
          </w:rPr>
          <w:t>://</w:t>
        </w:r>
        <w:r w:rsidRPr="00F52BCF">
          <w:rPr>
            <w:rStyle w:val="af3"/>
            <w:rFonts w:ascii="Times New Roman" w:hAnsi="Times New Roman" w:cs="Times New Roman"/>
            <w:bCs/>
            <w:color w:val="auto"/>
            <w:sz w:val="28"/>
            <w:szCs w:val="28"/>
            <w:lang w:val="en-US"/>
          </w:rPr>
          <w:t>www</w:t>
        </w:r>
        <w:r w:rsidRPr="00F52BCF">
          <w:rPr>
            <w:rStyle w:val="af3"/>
            <w:rFonts w:ascii="Times New Roman" w:hAnsi="Times New Roman" w:cs="Times New Roman"/>
            <w:bCs/>
            <w:color w:val="auto"/>
            <w:sz w:val="28"/>
            <w:szCs w:val="28"/>
          </w:rPr>
          <w:t>.</w:t>
        </w:r>
        <w:proofErr w:type="spellStart"/>
        <w:r w:rsidRPr="00F52BCF">
          <w:rPr>
            <w:rStyle w:val="af3"/>
            <w:rFonts w:ascii="Times New Roman" w:hAnsi="Times New Roman" w:cs="Times New Roman"/>
            <w:bCs/>
            <w:color w:val="auto"/>
            <w:sz w:val="28"/>
            <w:szCs w:val="28"/>
            <w:lang w:val="en-US"/>
          </w:rPr>
          <w:t>apraiser</w:t>
        </w:r>
        <w:proofErr w:type="spellEnd"/>
        <w:r w:rsidRPr="00F52BCF">
          <w:rPr>
            <w:rStyle w:val="af3"/>
            <w:rFonts w:ascii="Times New Roman" w:hAnsi="Times New Roman" w:cs="Times New Roman"/>
            <w:bCs/>
            <w:color w:val="auto"/>
            <w:sz w:val="28"/>
            <w:szCs w:val="28"/>
          </w:rPr>
          <w:t>.</w:t>
        </w:r>
        <w:proofErr w:type="spellStart"/>
        <w:r w:rsidRPr="00F52BCF">
          <w:rPr>
            <w:rStyle w:val="af3"/>
            <w:rFonts w:ascii="Times New Roman" w:hAnsi="Times New Roman" w:cs="Times New Roman"/>
            <w:bCs/>
            <w:color w:val="auto"/>
            <w:sz w:val="28"/>
            <w:szCs w:val="28"/>
            <w:lang w:val="en-US"/>
          </w:rPr>
          <w:t>ru</w:t>
        </w:r>
        <w:proofErr w:type="spellEnd"/>
        <w:r w:rsidRPr="00F52BCF">
          <w:rPr>
            <w:rStyle w:val="af3"/>
            <w:rFonts w:ascii="Times New Roman" w:hAnsi="Times New Roman" w:cs="Times New Roman"/>
            <w:bCs/>
            <w:color w:val="auto"/>
            <w:sz w:val="28"/>
            <w:szCs w:val="28"/>
          </w:rPr>
          <w:t>/</w:t>
        </w:r>
      </w:hyperlink>
      <w:r w:rsidRPr="00F52BCF">
        <w:rPr>
          <w:rFonts w:ascii="Times New Roman" w:hAnsi="Times New Roman" w:cs="Times New Roman"/>
          <w:bCs/>
          <w:sz w:val="28"/>
          <w:szCs w:val="28"/>
        </w:rPr>
        <w:t>.</w:t>
      </w:r>
    </w:p>
    <w:p w:rsidR="00BA3A4A" w:rsidRPr="00F52BCF" w:rsidRDefault="00BA3A4A" w:rsidP="008A51B5">
      <w:pPr>
        <w:numPr>
          <w:ilvl w:val="0"/>
          <w:numId w:val="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bCs/>
          <w:sz w:val="28"/>
          <w:szCs w:val="28"/>
        </w:rPr>
      </w:pPr>
      <w:r w:rsidRPr="00F52BCF">
        <w:rPr>
          <w:rFonts w:ascii="Times New Roman" w:hAnsi="Times New Roman" w:cs="Times New Roman"/>
          <w:bCs/>
          <w:sz w:val="28"/>
          <w:szCs w:val="28"/>
          <w:lang w:val="en-US"/>
        </w:rPr>
        <w:t>OCENCHIK</w:t>
      </w:r>
      <w:r w:rsidRPr="00F52BCF">
        <w:rPr>
          <w:rFonts w:ascii="Times New Roman" w:hAnsi="Times New Roman" w:cs="Times New Roman"/>
          <w:bCs/>
          <w:sz w:val="28"/>
          <w:szCs w:val="28"/>
        </w:rPr>
        <w:t>.</w:t>
      </w:r>
      <w:r w:rsidRPr="00F52BCF">
        <w:rPr>
          <w:rFonts w:ascii="Times New Roman" w:hAnsi="Times New Roman" w:cs="Times New Roman"/>
          <w:bCs/>
          <w:sz w:val="28"/>
          <w:szCs w:val="28"/>
          <w:lang w:val="en-US"/>
        </w:rPr>
        <w:t>RU</w:t>
      </w:r>
      <w:r w:rsidRPr="00F52BCF">
        <w:rPr>
          <w:rFonts w:ascii="Times New Roman" w:hAnsi="Times New Roman" w:cs="Times New Roman"/>
          <w:bCs/>
          <w:sz w:val="28"/>
          <w:szCs w:val="28"/>
        </w:rPr>
        <w:t xml:space="preserve">. Все для оценки и оценщика [Электронный ресурс]. – Режим доступа: </w:t>
      </w:r>
      <w:hyperlink r:id="rId11" w:history="1">
        <w:r w:rsidRPr="00F52BCF">
          <w:rPr>
            <w:rStyle w:val="af3"/>
            <w:rFonts w:ascii="Times New Roman" w:hAnsi="Times New Roman" w:cs="Times New Roman"/>
            <w:bCs/>
            <w:color w:val="auto"/>
            <w:sz w:val="28"/>
            <w:szCs w:val="28"/>
            <w:lang w:val="en-US"/>
          </w:rPr>
          <w:t>www</w:t>
        </w:r>
        <w:r w:rsidRPr="00F52BCF">
          <w:rPr>
            <w:rStyle w:val="af3"/>
            <w:rFonts w:ascii="Times New Roman" w:hAnsi="Times New Roman" w:cs="Times New Roman"/>
            <w:bCs/>
            <w:color w:val="auto"/>
            <w:sz w:val="28"/>
            <w:szCs w:val="28"/>
          </w:rPr>
          <w:t>.</w:t>
        </w:r>
        <w:proofErr w:type="spellStart"/>
        <w:r w:rsidRPr="00F52BCF">
          <w:rPr>
            <w:rStyle w:val="af3"/>
            <w:rFonts w:ascii="Times New Roman" w:hAnsi="Times New Roman" w:cs="Times New Roman"/>
            <w:bCs/>
            <w:color w:val="auto"/>
            <w:sz w:val="28"/>
            <w:szCs w:val="28"/>
            <w:lang w:val="en-US"/>
          </w:rPr>
          <w:t>URL</w:t>
        </w:r>
      </w:hyperlink>
      <w:hyperlink r:id="rId12" w:history="1">
        <w:r w:rsidRPr="00F52BCF">
          <w:rPr>
            <w:rStyle w:val="af3"/>
            <w:rFonts w:ascii="Times New Roman" w:hAnsi="Times New Roman" w:cs="Times New Roman"/>
            <w:bCs/>
            <w:color w:val="auto"/>
            <w:sz w:val="28"/>
            <w:szCs w:val="28"/>
            <w:lang w:val="en-US"/>
          </w:rPr>
          <w:t>http</w:t>
        </w:r>
        <w:proofErr w:type="spellEnd"/>
        <w:r w:rsidRPr="00F52BCF">
          <w:rPr>
            <w:rStyle w:val="af3"/>
            <w:rFonts w:ascii="Times New Roman" w:hAnsi="Times New Roman" w:cs="Times New Roman"/>
            <w:bCs/>
            <w:color w:val="auto"/>
            <w:sz w:val="28"/>
            <w:szCs w:val="28"/>
          </w:rPr>
          <w:t>://</w:t>
        </w:r>
        <w:proofErr w:type="spellStart"/>
        <w:r w:rsidRPr="00F52BCF">
          <w:rPr>
            <w:rStyle w:val="af3"/>
            <w:rFonts w:ascii="Times New Roman" w:hAnsi="Times New Roman" w:cs="Times New Roman"/>
            <w:bCs/>
            <w:color w:val="auto"/>
            <w:sz w:val="28"/>
            <w:szCs w:val="28"/>
            <w:lang w:val="en-US"/>
          </w:rPr>
          <w:t>ocenchik</w:t>
        </w:r>
        <w:proofErr w:type="spellEnd"/>
        <w:r w:rsidRPr="00F52BCF">
          <w:rPr>
            <w:rStyle w:val="af3"/>
            <w:rFonts w:ascii="Times New Roman" w:hAnsi="Times New Roman" w:cs="Times New Roman"/>
            <w:bCs/>
            <w:color w:val="auto"/>
            <w:sz w:val="28"/>
            <w:szCs w:val="28"/>
          </w:rPr>
          <w:t>.</w:t>
        </w:r>
        <w:proofErr w:type="spellStart"/>
        <w:r w:rsidRPr="00F52BCF">
          <w:rPr>
            <w:rStyle w:val="af3"/>
            <w:rFonts w:ascii="Times New Roman" w:hAnsi="Times New Roman" w:cs="Times New Roman"/>
            <w:bCs/>
            <w:color w:val="auto"/>
            <w:sz w:val="28"/>
            <w:szCs w:val="28"/>
            <w:lang w:val="en-US"/>
          </w:rPr>
          <w:t>ru</w:t>
        </w:r>
        <w:proofErr w:type="spellEnd"/>
        <w:r w:rsidRPr="00F52BCF">
          <w:rPr>
            <w:rStyle w:val="af3"/>
            <w:rFonts w:ascii="Times New Roman" w:hAnsi="Times New Roman" w:cs="Times New Roman"/>
            <w:bCs/>
            <w:color w:val="auto"/>
            <w:sz w:val="28"/>
            <w:szCs w:val="28"/>
          </w:rPr>
          <w:t>/</w:t>
        </w:r>
      </w:hyperlink>
      <w:r w:rsidRPr="00F52BCF">
        <w:rPr>
          <w:rFonts w:ascii="Times New Roman" w:hAnsi="Times New Roman" w:cs="Times New Roman"/>
          <w:bCs/>
          <w:sz w:val="28"/>
          <w:szCs w:val="28"/>
        </w:rPr>
        <w:t>.</w:t>
      </w:r>
    </w:p>
    <w:p w:rsidR="00BA3A4A" w:rsidRPr="00F52BCF" w:rsidRDefault="00BA3A4A" w:rsidP="008A51B5">
      <w:pPr>
        <w:numPr>
          <w:ilvl w:val="0"/>
          <w:numId w:val="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bCs/>
          <w:sz w:val="28"/>
          <w:szCs w:val="28"/>
        </w:rPr>
      </w:pPr>
      <w:r w:rsidRPr="00F52BCF">
        <w:rPr>
          <w:rFonts w:ascii="Times New Roman" w:hAnsi="Times New Roman" w:cs="Times New Roman"/>
          <w:bCs/>
          <w:sz w:val="28"/>
          <w:szCs w:val="28"/>
          <w:lang w:val="en-US"/>
        </w:rPr>
        <w:t>OCENKA</w:t>
      </w:r>
      <w:r w:rsidRPr="00F52BCF">
        <w:rPr>
          <w:rFonts w:ascii="Times New Roman" w:hAnsi="Times New Roman" w:cs="Times New Roman"/>
          <w:bCs/>
          <w:sz w:val="28"/>
          <w:szCs w:val="28"/>
        </w:rPr>
        <w:t>.</w:t>
      </w:r>
      <w:r w:rsidRPr="00F52BCF">
        <w:rPr>
          <w:rFonts w:ascii="Times New Roman" w:hAnsi="Times New Roman" w:cs="Times New Roman"/>
          <w:bCs/>
          <w:sz w:val="28"/>
          <w:szCs w:val="28"/>
          <w:lang w:val="en-US"/>
        </w:rPr>
        <w:t>NET</w:t>
      </w:r>
      <w:r w:rsidRPr="00F52BCF">
        <w:rPr>
          <w:rFonts w:ascii="Times New Roman" w:hAnsi="Times New Roman" w:cs="Times New Roman"/>
          <w:bCs/>
          <w:sz w:val="28"/>
          <w:szCs w:val="28"/>
        </w:rPr>
        <w:t>.</w:t>
      </w:r>
      <w:r w:rsidRPr="00F52BCF">
        <w:rPr>
          <w:rFonts w:ascii="Times New Roman" w:hAnsi="Times New Roman" w:cs="Times New Roman"/>
          <w:bCs/>
          <w:sz w:val="28"/>
          <w:szCs w:val="28"/>
          <w:lang w:val="en-US"/>
        </w:rPr>
        <w:t>RU</w:t>
      </w:r>
      <w:r w:rsidRPr="00F52BCF">
        <w:rPr>
          <w:rFonts w:ascii="Times New Roman" w:hAnsi="Times New Roman" w:cs="Times New Roman"/>
          <w:bCs/>
          <w:sz w:val="28"/>
          <w:szCs w:val="28"/>
        </w:rPr>
        <w:t xml:space="preserve">. Институт профессиональной оценки [Электронный ресурс]. – Режим доступа: </w:t>
      </w:r>
      <w:hyperlink r:id="rId13" w:history="1">
        <w:r w:rsidRPr="00F52BCF">
          <w:rPr>
            <w:rStyle w:val="af3"/>
            <w:rFonts w:ascii="Times New Roman" w:hAnsi="Times New Roman" w:cs="Times New Roman"/>
            <w:bCs/>
            <w:color w:val="auto"/>
            <w:sz w:val="28"/>
            <w:szCs w:val="28"/>
            <w:lang w:val="en-US"/>
          </w:rPr>
          <w:t>www</w:t>
        </w:r>
        <w:r w:rsidRPr="00F52BCF">
          <w:rPr>
            <w:rStyle w:val="af3"/>
            <w:rFonts w:ascii="Times New Roman" w:hAnsi="Times New Roman" w:cs="Times New Roman"/>
            <w:bCs/>
            <w:color w:val="auto"/>
            <w:sz w:val="28"/>
            <w:szCs w:val="28"/>
          </w:rPr>
          <w:t>.</w:t>
        </w:r>
        <w:proofErr w:type="spellStart"/>
        <w:r w:rsidRPr="00F52BCF">
          <w:rPr>
            <w:rStyle w:val="af3"/>
            <w:rFonts w:ascii="Times New Roman" w:hAnsi="Times New Roman" w:cs="Times New Roman"/>
            <w:bCs/>
            <w:color w:val="auto"/>
            <w:sz w:val="28"/>
            <w:szCs w:val="28"/>
            <w:lang w:val="en-US"/>
          </w:rPr>
          <w:t>URL</w:t>
        </w:r>
      </w:hyperlink>
      <w:hyperlink r:id="rId14" w:history="1">
        <w:r w:rsidRPr="00F52BCF">
          <w:rPr>
            <w:rStyle w:val="af3"/>
            <w:rFonts w:ascii="Times New Roman" w:hAnsi="Times New Roman" w:cs="Times New Roman"/>
            <w:bCs/>
            <w:color w:val="auto"/>
            <w:sz w:val="28"/>
            <w:szCs w:val="28"/>
            <w:lang w:val="en-US"/>
          </w:rPr>
          <w:t>http</w:t>
        </w:r>
        <w:proofErr w:type="spellEnd"/>
        <w:r w:rsidRPr="00F52BCF">
          <w:rPr>
            <w:rStyle w:val="af3"/>
            <w:rFonts w:ascii="Times New Roman" w:hAnsi="Times New Roman" w:cs="Times New Roman"/>
            <w:bCs/>
            <w:color w:val="auto"/>
            <w:sz w:val="28"/>
            <w:szCs w:val="28"/>
          </w:rPr>
          <w:t>://</w:t>
        </w:r>
        <w:r w:rsidRPr="00F52BCF">
          <w:rPr>
            <w:rStyle w:val="af3"/>
            <w:rFonts w:ascii="Times New Roman" w:hAnsi="Times New Roman" w:cs="Times New Roman"/>
            <w:bCs/>
            <w:color w:val="auto"/>
            <w:sz w:val="28"/>
            <w:szCs w:val="28"/>
            <w:lang w:val="en-US"/>
          </w:rPr>
          <w:t>www</w:t>
        </w:r>
        <w:r w:rsidRPr="00F52BCF">
          <w:rPr>
            <w:rStyle w:val="af3"/>
            <w:rFonts w:ascii="Times New Roman" w:hAnsi="Times New Roman" w:cs="Times New Roman"/>
            <w:bCs/>
            <w:color w:val="auto"/>
            <w:sz w:val="28"/>
            <w:szCs w:val="28"/>
          </w:rPr>
          <w:t>.</w:t>
        </w:r>
        <w:proofErr w:type="spellStart"/>
        <w:r w:rsidRPr="00F52BCF">
          <w:rPr>
            <w:rStyle w:val="af3"/>
            <w:rFonts w:ascii="Times New Roman" w:hAnsi="Times New Roman" w:cs="Times New Roman"/>
            <w:bCs/>
            <w:color w:val="auto"/>
            <w:sz w:val="28"/>
            <w:szCs w:val="28"/>
            <w:lang w:val="en-US"/>
          </w:rPr>
          <w:t>ocenka</w:t>
        </w:r>
        <w:proofErr w:type="spellEnd"/>
        <w:r w:rsidRPr="00F52BCF">
          <w:rPr>
            <w:rStyle w:val="af3"/>
            <w:rFonts w:ascii="Times New Roman" w:hAnsi="Times New Roman" w:cs="Times New Roman"/>
            <w:bCs/>
            <w:color w:val="auto"/>
            <w:sz w:val="28"/>
            <w:szCs w:val="28"/>
          </w:rPr>
          <w:t>.</w:t>
        </w:r>
        <w:r w:rsidRPr="00F52BCF">
          <w:rPr>
            <w:rStyle w:val="af3"/>
            <w:rFonts w:ascii="Times New Roman" w:hAnsi="Times New Roman" w:cs="Times New Roman"/>
            <w:bCs/>
            <w:color w:val="auto"/>
            <w:sz w:val="28"/>
            <w:szCs w:val="28"/>
            <w:lang w:val="en-US"/>
          </w:rPr>
          <w:t>net</w:t>
        </w:r>
        <w:r w:rsidRPr="00F52BCF">
          <w:rPr>
            <w:rStyle w:val="af3"/>
            <w:rFonts w:ascii="Times New Roman" w:hAnsi="Times New Roman" w:cs="Times New Roman"/>
            <w:bCs/>
            <w:color w:val="auto"/>
            <w:sz w:val="28"/>
            <w:szCs w:val="28"/>
          </w:rPr>
          <w:t>.</w:t>
        </w:r>
        <w:proofErr w:type="spellStart"/>
        <w:r w:rsidRPr="00F52BCF">
          <w:rPr>
            <w:rStyle w:val="af3"/>
            <w:rFonts w:ascii="Times New Roman" w:hAnsi="Times New Roman" w:cs="Times New Roman"/>
            <w:bCs/>
            <w:color w:val="auto"/>
            <w:sz w:val="28"/>
            <w:szCs w:val="28"/>
            <w:lang w:val="en-US"/>
          </w:rPr>
          <w:t>ru</w:t>
        </w:r>
        <w:proofErr w:type="spellEnd"/>
        <w:r w:rsidRPr="00F52BCF">
          <w:rPr>
            <w:rStyle w:val="af3"/>
            <w:rFonts w:ascii="Times New Roman" w:hAnsi="Times New Roman" w:cs="Times New Roman"/>
            <w:bCs/>
            <w:color w:val="auto"/>
            <w:sz w:val="28"/>
            <w:szCs w:val="28"/>
          </w:rPr>
          <w:t>/</w:t>
        </w:r>
      </w:hyperlink>
      <w:r w:rsidRPr="00F52BCF">
        <w:rPr>
          <w:rFonts w:ascii="Times New Roman" w:hAnsi="Times New Roman" w:cs="Times New Roman"/>
          <w:bCs/>
          <w:sz w:val="28"/>
          <w:szCs w:val="28"/>
        </w:rPr>
        <w:t>.</w:t>
      </w:r>
    </w:p>
    <w:p w:rsidR="00BA3A4A" w:rsidRPr="00F52BCF" w:rsidRDefault="00BA3A4A" w:rsidP="008A51B5">
      <w:pPr>
        <w:numPr>
          <w:ilvl w:val="0"/>
          <w:numId w:val="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bCs/>
          <w:sz w:val="28"/>
          <w:szCs w:val="28"/>
        </w:rPr>
      </w:pPr>
      <w:r w:rsidRPr="00F52BCF">
        <w:rPr>
          <w:rFonts w:ascii="Times New Roman" w:hAnsi="Times New Roman" w:cs="Times New Roman"/>
          <w:bCs/>
          <w:sz w:val="28"/>
          <w:szCs w:val="28"/>
          <w:lang w:val="en-US"/>
        </w:rPr>
        <w:t>DPO</w:t>
      </w:r>
      <w:r w:rsidRPr="00F52BCF">
        <w:rPr>
          <w:rFonts w:ascii="Times New Roman" w:hAnsi="Times New Roman" w:cs="Times New Roman"/>
          <w:bCs/>
          <w:sz w:val="28"/>
          <w:szCs w:val="28"/>
        </w:rPr>
        <w:t>.</w:t>
      </w:r>
      <w:r w:rsidRPr="00F52BCF">
        <w:rPr>
          <w:rFonts w:ascii="Times New Roman" w:hAnsi="Times New Roman" w:cs="Times New Roman"/>
          <w:bCs/>
          <w:sz w:val="28"/>
          <w:szCs w:val="28"/>
          <w:lang w:val="en-US"/>
        </w:rPr>
        <w:t>RU</w:t>
      </w:r>
      <w:r w:rsidRPr="00F52BCF">
        <w:rPr>
          <w:rFonts w:ascii="Times New Roman" w:hAnsi="Times New Roman" w:cs="Times New Roman"/>
          <w:bCs/>
          <w:sz w:val="28"/>
          <w:szCs w:val="28"/>
        </w:rPr>
        <w:t xml:space="preserve">. Консультационная группа Департамента оценки. [Электронный ресурс]. – Режим доступа: </w:t>
      </w:r>
      <w:hyperlink r:id="rId15" w:history="1">
        <w:r w:rsidRPr="00F52BCF">
          <w:rPr>
            <w:rStyle w:val="af3"/>
            <w:rFonts w:ascii="Times New Roman" w:hAnsi="Times New Roman" w:cs="Times New Roman"/>
            <w:bCs/>
            <w:color w:val="auto"/>
            <w:sz w:val="28"/>
            <w:szCs w:val="28"/>
            <w:lang w:val="en-US"/>
          </w:rPr>
          <w:t>www</w:t>
        </w:r>
        <w:r w:rsidRPr="00F52BCF">
          <w:rPr>
            <w:rStyle w:val="af3"/>
            <w:rFonts w:ascii="Times New Roman" w:hAnsi="Times New Roman" w:cs="Times New Roman"/>
            <w:bCs/>
            <w:color w:val="auto"/>
            <w:sz w:val="28"/>
            <w:szCs w:val="28"/>
          </w:rPr>
          <w:t>.</w:t>
        </w:r>
        <w:r w:rsidRPr="00F52BCF">
          <w:rPr>
            <w:rStyle w:val="af3"/>
            <w:rFonts w:ascii="Times New Roman" w:hAnsi="Times New Roman" w:cs="Times New Roman"/>
            <w:bCs/>
            <w:color w:val="auto"/>
            <w:sz w:val="28"/>
            <w:szCs w:val="28"/>
            <w:lang w:val="en-US"/>
          </w:rPr>
          <w:t>URL</w:t>
        </w:r>
        <w:r w:rsidRPr="00F52BCF">
          <w:rPr>
            <w:rStyle w:val="af3"/>
            <w:rFonts w:ascii="Times New Roman" w:hAnsi="Times New Roman" w:cs="Times New Roman"/>
            <w:bCs/>
            <w:color w:val="auto"/>
            <w:sz w:val="28"/>
            <w:szCs w:val="28"/>
          </w:rPr>
          <w:t>:</w:t>
        </w:r>
        <w:r w:rsidRPr="00F52BCF">
          <w:rPr>
            <w:rStyle w:val="af3"/>
            <w:rFonts w:ascii="Times New Roman" w:hAnsi="Times New Roman" w:cs="Times New Roman"/>
            <w:bCs/>
            <w:color w:val="auto"/>
            <w:sz w:val="28"/>
            <w:szCs w:val="28"/>
            <w:lang w:val="en-US"/>
          </w:rPr>
          <w:t>http</w:t>
        </w:r>
        <w:r w:rsidRPr="00F52BCF">
          <w:rPr>
            <w:rStyle w:val="af3"/>
            <w:rFonts w:ascii="Times New Roman" w:hAnsi="Times New Roman" w:cs="Times New Roman"/>
            <w:bCs/>
            <w:color w:val="auto"/>
            <w:sz w:val="28"/>
            <w:szCs w:val="28"/>
          </w:rPr>
          <w:t>://</w:t>
        </w:r>
        <w:proofErr w:type="spellStart"/>
        <w:r w:rsidRPr="00F52BCF">
          <w:rPr>
            <w:rStyle w:val="af3"/>
            <w:rFonts w:ascii="Times New Roman" w:hAnsi="Times New Roman" w:cs="Times New Roman"/>
            <w:bCs/>
            <w:color w:val="auto"/>
            <w:sz w:val="28"/>
            <w:szCs w:val="28"/>
            <w:lang w:val="en-US"/>
          </w:rPr>
          <w:t>dpo</w:t>
        </w:r>
        <w:proofErr w:type="spellEnd"/>
        <w:r w:rsidRPr="00F52BCF">
          <w:rPr>
            <w:rStyle w:val="af3"/>
            <w:rFonts w:ascii="Times New Roman" w:hAnsi="Times New Roman" w:cs="Times New Roman"/>
            <w:bCs/>
            <w:color w:val="auto"/>
            <w:sz w:val="28"/>
            <w:szCs w:val="28"/>
          </w:rPr>
          <w:t>.</w:t>
        </w:r>
        <w:proofErr w:type="spellStart"/>
        <w:r w:rsidRPr="00F52BCF">
          <w:rPr>
            <w:rStyle w:val="af3"/>
            <w:rFonts w:ascii="Times New Roman" w:hAnsi="Times New Roman" w:cs="Times New Roman"/>
            <w:bCs/>
            <w:color w:val="auto"/>
            <w:sz w:val="28"/>
            <w:szCs w:val="28"/>
            <w:lang w:val="en-US"/>
          </w:rPr>
          <w:t>ru</w:t>
        </w:r>
        <w:proofErr w:type="spellEnd"/>
        <w:r w:rsidRPr="00F52BCF">
          <w:rPr>
            <w:rStyle w:val="af3"/>
            <w:rFonts w:ascii="Times New Roman" w:hAnsi="Times New Roman" w:cs="Times New Roman"/>
            <w:bCs/>
            <w:color w:val="auto"/>
            <w:sz w:val="28"/>
            <w:szCs w:val="28"/>
          </w:rPr>
          <w:t>/</w:t>
        </w:r>
      </w:hyperlink>
      <w:r w:rsidRPr="00F52BCF">
        <w:rPr>
          <w:rFonts w:ascii="Times New Roman" w:hAnsi="Times New Roman" w:cs="Times New Roman"/>
          <w:bCs/>
          <w:sz w:val="28"/>
          <w:szCs w:val="28"/>
        </w:rPr>
        <w:t>.</w:t>
      </w:r>
    </w:p>
    <w:p w:rsidR="00BA3A4A" w:rsidRPr="00F52BCF" w:rsidRDefault="00BA3A4A" w:rsidP="00F52BCF">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proofErr w:type="gramStart"/>
      <w:r w:rsidRPr="00F52BCF">
        <w:rPr>
          <w:bCs/>
          <w:sz w:val="28"/>
          <w:szCs w:val="28"/>
          <w:lang w:val="en-US"/>
        </w:rPr>
        <w:t>INVESTZEM</w:t>
      </w:r>
      <w:r w:rsidRPr="00F52BCF">
        <w:rPr>
          <w:bCs/>
          <w:sz w:val="28"/>
          <w:szCs w:val="28"/>
        </w:rPr>
        <w:t>.</w:t>
      </w:r>
      <w:r w:rsidRPr="00F52BCF">
        <w:rPr>
          <w:bCs/>
          <w:sz w:val="28"/>
          <w:szCs w:val="28"/>
          <w:lang w:val="en-US"/>
        </w:rPr>
        <w:t>RU</w:t>
      </w:r>
      <w:r w:rsidRPr="00F52BCF">
        <w:rPr>
          <w:bCs/>
          <w:sz w:val="28"/>
          <w:szCs w:val="28"/>
        </w:rPr>
        <w:t>. Информация о рынке земли, недвижимости, законы [Электронный ресурс].</w:t>
      </w:r>
      <w:proofErr w:type="gramEnd"/>
      <w:r w:rsidRPr="00F52BCF">
        <w:rPr>
          <w:bCs/>
          <w:sz w:val="28"/>
          <w:szCs w:val="28"/>
        </w:rPr>
        <w:t xml:space="preserve"> – Режим доступа: </w:t>
      </w:r>
      <w:hyperlink r:id="rId16" w:history="1">
        <w:r w:rsidRPr="00F52BCF">
          <w:rPr>
            <w:rStyle w:val="af3"/>
            <w:bCs/>
            <w:color w:val="auto"/>
            <w:sz w:val="28"/>
            <w:szCs w:val="28"/>
            <w:lang w:val="en-US"/>
          </w:rPr>
          <w:t>www</w:t>
        </w:r>
        <w:r w:rsidRPr="00F52BCF">
          <w:rPr>
            <w:rStyle w:val="af3"/>
            <w:bCs/>
            <w:color w:val="auto"/>
            <w:sz w:val="28"/>
            <w:szCs w:val="28"/>
          </w:rPr>
          <w:t>.</w:t>
        </w:r>
        <w:r w:rsidRPr="00F52BCF">
          <w:rPr>
            <w:rStyle w:val="af3"/>
            <w:bCs/>
            <w:color w:val="auto"/>
            <w:sz w:val="28"/>
            <w:szCs w:val="28"/>
            <w:lang w:val="en-US"/>
          </w:rPr>
          <w:t>URL</w:t>
        </w:r>
        <w:r w:rsidRPr="00F52BCF">
          <w:rPr>
            <w:rStyle w:val="af3"/>
            <w:bCs/>
            <w:color w:val="auto"/>
            <w:sz w:val="28"/>
            <w:szCs w:val="28"/>
          </w:rPr>
          <w:t>:</w:t>
        </w:r>
        <w:r w:rsidRPr="00F52BCF">
          <w:rPr>
            <w:rStyle w:val="af3"/>
            <w:bCs/>
            <w:color w:val="auto"/>
            <w:sz w:val="28"/>
            <w:szCs w:val="28"/>
            <w:lang w:val="en-US"/>
          </w:rPr>
          <w:t>http</w:t>
        </w:r>
        <w:r w:rsidRPr="00F52BCF">
          <w:rPr>
            <w:rStyle w:val="af3"/>
            <w:bCs/>
            <w:color w:val="auto"/>
            <w:sz w:val="28"/>
            <w:szCs w:val="28"/>
          </w:rPr>
          <w:t>://</w:t>
        </w:r>
        <w:proofErr w:type="spellStart"/>
        <w:r w:rsidRPr="00F52BCF">
          <w:rPr>
            <w:rStyle w:val="af3"/>
            <w:bCs/>
            <w:color w:val="auto"/>
            <w:sz w:val="28"/>
            <w:szCs w:val="28"/>
            <w:lang w:val="en-US"/>
          </w:rPr>
          <w:t>investzem</w:t>
        </w:r>
        <w:proofErr w:type="spellEnd"/>
        <w:r w:rsidRPr="00F52BCF">
          <w:rPr>
            <w:rStyle w:val="af3"/>
            <w:bCs/>
            <w:color w:val="auto"/>
            <w:sz w:val="28"/>
            <w:szCs w:val="28"/>
          </w:rPr>
          <w:t>.</w:t>
        </w:r>
        <w:proofErr w:type="spellStart"/>
        <w:r w:rsidRPr="00F52BCF">
          <w:rPr>
            <w:rStyle w:val="af3"/>
            <w:bCs/>
            <w:color w:val="auto"/>
            <w:sz w:val="28"/>
            <w:szCs w:val="28"/>
            <w:lang w:val="en-US"/>
          </w:rPr>
          <w:t>ru</w:t>
        </w:r>
        <w:proofErr w:type="spellEnd"/>
        <w:r w:rsidRPr="00F52BCF">
          <w:rPr>
            <w:rStyle w:val="af3"/>
            <w:bCs/>
            <w:color w:val="auto"/>
            <w:sz w:val="28"/>
            <w:szCs w:val="28"/>
          </w:rPr>
          <w:t>/</w:t>
        </w:r>
      </w:hyperlink>
    </w:p>
    <w:p w:rsidR="00BA3A4A" w:rsidRPr="00F52BCF" w:rsidRDefault="004110E1" w:rsidP="008A51B5">
      <w:pPr>
        <w:widowControl w:val="0"/>
        <w:numPr>
          <w:ilvl w:val="0"/>
          <w:numId w:val="1"/>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sz w:val="28"/>
          <w:szCs w:val="28"/>
        </w:rPr>
      </w:pPr>
      <w:hyperlink r:id="rId17" w:history="1">
        <w:r w:rsidR="00BA3A4A" w:rsidRPr="00F52BCF">
          <w:rPr>
            <w:rStyle w:val="af3"/>
            <w:rFonts w:ascii="Times New Roman" w:hAnsi="Times New Roman" w:cs="Times New Roman"/>
            <w:color w:val="auto"/>
            <w:sz w:val="28"/>
            <w:szCs w:val="28"/>
          </w:rPr>
          <w:t>http://www.aup.ru/books/m90/</w:t>
        </w:r>
      </w:hyperlink>
    </w:p>
    <w:p w:rsidR="00BA3A4A" w:rsidRPr="00F52BCF" w:rsidRDefault="004110E1" w:rsidP="008A51B5">
      <w:pPr>
        <w:widowControl w:val="0"/>
        <w:numPr>
          <w:ilvl w:val="0"/>
          <w:numId w:val="1"/>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sz w:val="28"/>
          <w:szCs w:val="28"/>
        </w:rPr>
      </w:pPr>
      <w:hyperlink r:id="rId18" w:history="1">
        <w:r w:rsidR="00BA3A4A" w:rsidRPr="00F52BCF">
          <w:rPr>
            <w:rStyle w:val="af3"/>
            <w:rFonts w:ascii="Times New Roman" w:hAnsi="Times New Roman" w:cs="Times New Roman"/>
            <w:color w:val="auto"/>
            <w:sz w:val="28"/>
            <w:szCs w:val="28"/>
          </w:rPr>
          <w:t>http://www.aup.ru/books/m94/</w:t>
        </w:r>
      </w:hyperlink>
    </w:p>
    <w:p w:rsidR="00BA3A4A" w:rsidRPr="00F52BCF" w:rsidRDefault="004110E1" w:rsidP="008A51B5">
      <w:pPr>
        <w:widowControl w:val="0"/>
        <w:numPr>
          <w:ilvl w:val="0"/>
          <w:numId w:val="1"/>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sz w:val="28"/>
          <w:szCs w:val="28"/>
        </w:rPr>
      </w:pPr>
      <w:hyperlink r:id="rId19" w:history="1">
        <w:r w:rsidR="00BA3A4A" w:rsidRPr="00F52BCF">
          <w:rPr>
            <w:rStyle w:val="af3"/>
            <w:rFonts w:ascii="Times New Roman" w:hAnsi="Times New Roman" w:cs="Times New Roman"/>
            <w:color w:val="auto"/>
            <w:sz w:val="28"/>
            <w:szCs w:val="28"/>
          </w:rPr>
          <w:t>http://dom-khv.ucoz.ru/index/drapikovskij_a_i_ocenka_nedvizhimosti_skachat_uchebnik_besplatno/0-184</w:t>
        </w:r>
      </w:hyperlink>
    </w:p>
    <w:p w:rsidR="00BA3A4A" w:rsidRPr="00F52BCF" w:rsidRDefault="004110E1" w:rsidP="008A51B5">
      <w:pPr>
        <w:widowControl w:val="0"/>
        <w:numPr>
          <w:ilvl w:val="0"/>
          <w:numId w:val="1"/>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sz w:val="28"/>
          <w:szCs w:val="28"/>
        </w:rPr>
      </w:pPr>
      <w:hyperlink r:id="rId20" w:history="1">
        <w:r w:rsidR="00BA3A4A" w:rsidRPr="00F52BCF">
          <w:rPr>
            <w:rStyle w:val="af3"/>
            <w:rFonts w:ascii="Times New Roman" w:hAnsi="Times New Roman" w:cs="Times New Roman"/>
            <w:color w:val="auto"/>
            <w:sz w:val="28"/>
            <w:szCs w:val="28"/>
          </w:rPr>
          <w:t>http://www.twirpx.com/files/financial/realty/appraisal/</w:t>
        </w:r>
      </w:hyperlink>
    </w:p>
    <w:p w:rsidR="00BA3A4A" w:rsidRPr="00F52BCF" w:rsidRDefault="004110E1" w:rsidP="008A51B5">
      <w:pPr>
        <w:widowControl w:val="0"/>
        <w:numPr>
          <w:ilvl w:val="0"/>
          <w:numId w:val="1"/>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bCs/>
          <w:sz w:val="28"/>
          <w:szCs w:val="28"/>
        </w:rPr>
      </w:pPr>
      <w:hyperlink r:id="rId21" w:history="1">
        <w:r w:rsidR="00BA3A4A" w:rsidRPr="00F52BCF">
          <w:rPr>
            <w:rStyle w:val="af3"/>
            <w:rFonts w:ascii="Times New Roman" w:hAnsi="Times New Roman" w:cs="Times New Roman"/>
            <w:color w:val="auto"/>
            <w:sz w:val="28"/>
            <w:szCs w:val="28"/>
          </w:rPr>
          <w:t>http://29.ru/</w:t>
        </w:r>
      </w:hyperlink>
    </w:p>
    <w:p w:rsidR="009C6365" w:rsidRPr="00F52BCF" w:rsidRDefault="009C6365" w:rsidP="00F52BCF">
      <w:pPr>
        <w:spacing w:after="0" w:line="360" w:lineRule="auto"/>
        <w:rPr>
          <w:rFonts w:ascii="Times New Roman" w:hAnsi="Times New Roman" w:cs="Times New Roman"/>
          <w:bCs/>
          <w:sz w:val="28"/>
          <w:szCs w:val="28"/>
        </w:rPr>
      </w:pPr>
    </w:p>
    <w:sectPr w:rsidR="009C6365" w:rsidRPr="00F52BCF" w:rsidSect="00F2482F">
      <w:footerReference w:type="default" r:id="rId22"/>
      <w:pgSz w:w="11907" w:h="16840" w:code="9"/>
      <w:pgMar w:top="284" w:right="567" w:bottom="567" w:left="567" w:header="0" w:footer="397"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1B5" w:rsidRDefault="008A51B5" w:rsidP="00640CE9">
      <w:pPr>
        <w:spacing w:after="0" w:line="240" w:lineRule="auto"/>
      </w:pPr>
      <w:r>
        <w:separator/>
      </w:r>
    </w:p>
  </w:endnote>
  <w:endnote w:type="continuationSeparator" w:id="0">
    <w:p w:rsidR="008A51B5" w:rsidRDefault="008A51B5" w:rsidP="00640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4717"/>
    </w:sdtPr>
    <w:sdtContent>
      <w:p w:rsidR="004E1996" w:rsidRDefault="004110E1">
        <w:pPr>
          <w:pStyle w:val="a9"/>
        </w:pPr>
        <w:r>
          <w:rPr>
            <w:noProof/>
            <w:lang w:eastAsia="zh-TW"/>
          </w:rPr>
          <w:pict>
            <v:group id="_x0000_s7169" style="position:absolute;margin-left:-140pt;margin-top:0;width:33pt;height:25.35pt;z-index:251660288;mso-position-horizontal:right;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7170" type="#_x0000_t4" style="position:absolute;left:1793;top:14550;width:536;height:507" filled="f" strokecolor="#a5a5a5 [2092]"/>
              <v:rect id="_x0000_s7171" style="position:absolute;left:1848;top:14616;width:427;height:375" filled="f" strokecolor="#a5a5a5 [2092]"/>
              <v:shapetype id="_x0000_t202" coordsize="21600,21600" o:spt="202" path="m,l,21600r21600,l21600,xe">
                <v:stroke joinstyle="miter"/>
                <v:path gradientshapeok="t" o:connecttype="rect"/>
              </v:shapetype>
              <v:shape id="_x0000_s7172" type="#_x0000_t202" style="position:absolute;left:1731;top:14639;width:660;height:330" filled="f" stroked="f">
                <v:textbox style="mso-next-textbox:#_x0000_s7172" inset="0,2.16pt,0,0">
                  <w:txbxContent>
                    <w:p w:rsidR="004E1996" w:rsidRDefault="004110E1">
                      <w:pPr>
                        <w:spacing w:after="0" w:line="240" w:lineRule="auto"/>
                        <w:jc w:val="center"/>
                        <w:rPr>
                          <w:color w:val="17365D" w:themeColor="text2" w:themeShade="BF"/>
                          <w:sz w:val="16"/>
                          <w:szCs w:val="16"/>
                        </w:rPr>
                      </w:pPr>
                      <w:fldSimple w:instr=" PAGE   \* MERGEFORMAT ">
                        <w:r w:rsidR="004E1996" w:rsidRPr="0086427F">
                          <w:rPr>
                            <w:noProof/>
                            <w:color w:val="17365D" w:themeColor="text2" w:themeShade="BF"/>
                            <w:sz w:val="16"/>
                            <w:szCs w:val="16"/>
                          </w:rPr>
                          <w:t>2</w:t>
                        </w:r>
                      </w:fldSimple>
                    </w:p>
                  </w:txbxContent>
                </v:textbox>
              </v:shape>
              <v:group id="_x0000_s717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7174" type="#_x0000_t8" style="position:absolute;left:1782;top:14858;width:375;height:530;rotation:-90" filled="f" strokecolor="#a5a5a5 [2092]"/>
                <v:shape id="_x0000_s7175" type="#_x0000_t8" style="position:absolute;left:1934;top:14858;width:375;height:530;rotation:-90;flip:x" filled="f" strokecolor="#a5a5a5 [2092]"/>
              </v:group>
              <w10:wrap anchorx="margin" anchory="page"/>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96" w:rsidRPr="007A3274" w:rsidRDefault="004110E1" w:rsidP="007A3274">
    <w:pPr>
      <w:pStyle w:val="a9"/>
      <w:pBdr>
        <w:top w:val="single" w:sz="4" w:space="1" w:color="A5A5A5" w:themeColor="background1" w:themeShade="A5"/>
      </w:pBdr>
      <w:rPr>
        <w:rFonts w:ascii="Times New Roman" w:hAnsi="Times New Roman" w:cs="Times New Roman"/>
      </w:rPr>
    </w:pPr>
    <w:r>
      <w:rPr>
        <w:rFonts w:ascii="Times New Roman" w:hAnsi="Times New Roman" w:cs="Times New Roman"/>
        <w:noProof/>
        <w:lang w:eastAsia="zh-TW"/>
      </w:rPr>
      <w:pict>
        <v:group id="_x0000_s7192" style="position:absolute;margin-left:.6pt;margin-top:804.9pt;width:594.05pt;height:25pt;flip:y;z-index:251664384;mso-width-percent:1000;mso-height-percent:900;mso-position-horizontal-relative:page;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7193"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7194" style="position:absolute;left:8;top:9;width:4031;height:1439;mso-width-percent:400;mso-height-percent:1000;mso-width-percent:400;mso-height-percent:1000;mso-width-relative:margin;mso-height-relative:bottom-margin-area" filled="f" stroked="f"/>
          <w10:wrap anchorx="page" anchory="page"/>
        </v:group>
      </w:pict>
    </w:r>
    <w:r w:rsidR="004E1996" w:rsidRPr="007A3274">
      <w:rPr>
        <w:rFonts w:ascii="Times New Roman" w:hAnsi="Times New Roman" w:cs="Times New Roman"/>
      </w:rPr>
      <w:ptab w:relativeTo="margin" w:alignment="right" w:leader="none"/>
    </w:r>
    <w:r w:rsidR="004E1996" w:rsidRPr="007A3274">
      <w:rPr>
        <w:rFonts w:ascii="Times New Roman" w:hAnsi="Times New Roman" w:cs="Times New Roman"/>
      </w:rPr>
      <w:t xml:space="preserve">Страница </w:t>
    </w:r>
    <w:r w:rsidRPr="007A3274">
      <w:rPr>
        <w:rFonts w:ascii="Times New Roman" w:hAnsi="Times New Roman" w:cs="Times New Roman"/>
      </w:rPr>
      <w:fldChar w:fldCharType="begin"/>
    </w:r>
    <w:r w:rsidR="004E1996" w:rsidRPr="007A3274">
      <w:rPr>
        <w:rFonts w:ascii="Times New Roman" w:hAnsi="Times New Roman" w:cs="Times New Roman"/>
      </w:rPr>
      <w:instrText xml:space="preserve"> PAGE   \* MERGEFORMAT </w:instrText>
    </w:r>
    <w:r w:rsidRPr="007A3274">
      <w:rPr>
        <w:rFonts w:ascii="Times New Roman" w:hAnsi="Times New Roman" w:cs="Times New Roman"/>
      </w:rPr>
      <w:fldChar w:fldCharType="separate"/>
    </w:r>
    <w:r w:rsidR="008D2656">
      <w:rPr>
        <w:rFonts w:ascii="Times New Roman" w:hAnsi="Times New Roman" w:cs="Times New Roman"/>
        <w:noProof/>
      </w:rPr>
      <w:t>31</w:t>
    </w:r>
    <w:r w:rsidRPr="007A3274">
      <w:rPr>
        <w:rFonts w:ascii="Times New Roman" w:hAnsi="Times New Roman" w:cs="Times New Roman"/>
      </w:rPr>
      <w:fldChar w:fldCharType="end"/>
    </w:r>
    <w:r>
      <w:rPr>
        <w:rFonts w:ascii="Times New Roman" w:hAnsi="Times New Roman" w:cs="Times New Roman"/>
        <w:noProof/>
        <w:lang w:eastAsia="zh-TW"/>
      </w:rPr>
      <w:pict>
        <v:rect id="_x0000_s7191" style="position:absolute;margin-left:0;margin-top:0;width:7.15pt;height:63.95pt;z-index:251663360;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rFonts w:ascii="Times New Roman" w:hAnsi="Times New Roman" w:cs="Times New Roman"/>
        <w:noProof/>
        <w:lang w:eastAsia="zh-TW"/>
      </w:rPr>
      <w:pict>
        <v:rect id="_x0000_s7190" style="position:absolute;margin-left:0;margin-top:0;width:7.15pt;height:63.95pt;z-index:251662336;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1B5" w:rsidRDefault="008A51B5" w:rsidP="00640CE9">
      <w:pPr>
        <w:spacing w:after="0" w:line="240" w:lineRule="auto"/>
      </w:pPr>
      <w:r>
        <w:separator/>
      </w:r>
    </w:p>
  </w:footnote>
  <w:footnote w:type="continuationSeparator" w:id="0">
    <w:p w:rsidR="008A51B5" w:rsidRDefault="008A51B5" w:rsidP="00640C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3D5"/>
    <w:multiLevelType w:val="hybridMultilevel"/>
    <w:tmpl w:val="C292D2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B664A7"/>
    <w:multiLevelType w:val="hybridMultilevel"/>
    <w:tmpl w:val="3DDEE9CA"/>
    <w:lvl w:ilvl="0" w:tplc="843678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B40C3"/>
    <w:multiLevelType w:val="hybridMultilevel"/>
    <w:tmpl w:val="565EC2E0"/>
    <w:lvl w:ilvl="0" w:tplc="6F8E3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26DEC"/>
    <w:multiLevelType w:val="hybridMultilevel"/>
    <w:tmpl w:val="A5B6DD96"/>
    <w:lvl w:ilvl="0" w:tplc="843678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237D9"/>
    <w:multiLevelType w:val="hybridMultilevel"/>
    <w:tmpl w:val="B7EC547E"/>
    <w:lvl w:ilvl="0" w:tplc="C2D85F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9290024"/>
    <w:multiLevelType w:val="hybridMultilevel"/>
    <w:tmpl w:val="0652BAF2"/>
    <w:lvl w:ilvl="0" w:tplc="6F8E3AF6">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1A530ED2"/>
    <w:multiLevelType w:val="hybridMultilevel"/>
    <w:tmpl w:val="4AAAD326"/>
    <w:lvl w:ilvl="0" w:tplc="D8748856">
      <w:start w:val="1"/>
      <w:numFmt w:val="decimal"/>
      <w:lvlText w:val="%1."/>
      <w:lvlJc w:val="left"/>
      <w:pPr>
        <w:tabs>
          <w:tab w:val="num" w:pos="720"/>
        </w:tabs>
        <w:ind w:left="720" w:hanging="360"/>
      </w:pPr>
      <w:rPr>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C70C90"/>
    <w:multiLevelType w:val="hybridMultilevel"/>
    <w:tmpl w:val="36329A10"/>
    <w:lvl w:ilvl="0" w:tplc="C2D85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574806"/>
    <w:multiLevelType w:val="hybridMultilevel"/>
    <w:tmpl w:val="8C90FB60"/>
    <w:lvl w:ilvl="0" w:tplc="843678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0F3FAC"/>
    <w:multiLevelType w:val="hybridMultilevel"/>
    <w:tmpl w:val="C6AAF3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43348"/>
    <w:multiLevelType w:val="hybridMultilevel"/>
    <w:tmpl w:val="FEC8FA94"/>
    <w:lvl w:ilvl="0" w:tplc="A92A6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67286E"/>
    <w:multiLevelType w:val="hybridMultilevel"/>
    <w:tmpl w:val="8B28F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E844BB"/>
    <w:multiLevelType w:val="hybridMultilevel"/>
    <w:tmpl w:val="0E869356"/>
    <w:lvl w:ilvl="0" w:tplc="A92A6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6D67A4"/>
    <w:multiLevelType w:val="hybridMultilevel"/>
    <w:tmpl w:val="83605EDC"/>
    <w:lvl w:ilvl="0" w:tplc="6F8E3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8B406C"/>
    <w:multiLevelType w:val="hybridMultilevel"/>
    <w:tmpl w:val="E02CBC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7C49B1"/>
    <w:multiLevelType w:val="hybridMultilevel"/>
    <w:tmpl w:val="C30ACC70"/>
    <w:lvl w:ilvl="0" w:tplc="84367852">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16">
    <w:nsid w:val="3968133F"/>
    <w:multiLevelType w:val="hybridMultilevel"/>
    <w:tmpl w:val="0F20A34C"/>
    <w:lvl w:ilvl="0" w:tplc="C2D85F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AE40BAE"/>
    <w:multiLevelType w:val="hybridMultilevel"/>
    <w:tmpl w:val="962C96A8"/>
    <w:lvl w:ilvl="0" w:tplc="843678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112949"/>
    <w:multiLevelType w:val="hybridMultilevel"/>
    <w:tmpl w:val="366A0830"/>
    <w:lvl w:ilvl="0" w:tplc="C2D85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942A3D"/>
    <w:multiLevelType w:val="hybridMultilevel"/>
    <w:tmpl w:val="2774FD08"/>
    <w:lvl w:ilvl="0" w:tplc="6F8E3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374C0E"/>
    <w:multiLevelType w:val="hybridMultilevel"/>
    <w:tmpl w:val="D326F9BA"/>
    <w:lvl w:ilvl="0" w:tplc="A92A6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0A6057"/>
    <w:multiLevelType w:val="hybridMultilevel"/>
    <w:tmpl w:val="523AD2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896F5F"/>
    <w:multiLevelType w:val="hybridMultilevel"/>
    <w:tmpl w:val="CF94F474"/>
    <w:lvl w:ilvl="0" w:tplc="A92A6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FF756E"/>
    <w:multiLevelType w:val="hybridMultilevel"/>
    <w:tmpl w:val="F4365306"/>
    <w:lvl w:ilvl="0" w:tplc="6F8E3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EB5544"/>
    <w:multiLevelType w:val="hybridMultilevel"/>
    <w:tmpl w:val="D88285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B67A2"/>
    <w:multiLevelType w:val="hybridMultilevel"/>
    <w:tmpl w:val="D02A82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FA4818"/>
    <w:multiLevelType w:val="hybridMultilevel"/>
    <w:tmpl w:val="0F962D66"/>
    <w:lvl w:ilvl="0" w:tplc="A92A60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9780860"/>
    <w:multiLevelType w:val="hybridMultilevel"/>
    <w:tmpl w:val="0AC6B41C"/>
    <w:lvl w:ilvl="0" w:tplc="C2D85F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50405D4"/>
    <w:multiLevelType w:val="hybridMultilevel"/>
    <w:tmpl w:val="4B707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2A6C0A"/>
    <w:multiLevelType w:val="hybridMultilevel"/>
    <w:tmpl w:val="0E8C8D66"/>
    <w:lvl w:ilvl="0" w:tplc="C2D85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E45B8B"/>
    <w:multiLevelType w:val="hybridMultilevel"/>
    <w:tmpl w:val="73A274F0"/>
    <w:lvl w:ilvl="0" w:tplc="84367852">
      <w:start w:val="1"/>
      <w:numFmt w:val="bullet"/>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8CE5040"/>
    <w:multiLevelType w:val="hybridMultilevel"/>
    <w:tmpl w:val="DF5EA044"/>
    <w:lvl w:ilvl="0" w:tplc="A92A6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D0126E"/>
    <w:multiLevelType w:val="hybridMultilevel"/>
    <w:tmpl w:val="607E3912"/>
    <w:lvl w:ilvl="0" w:tplc="6F8E3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4"/>
  </w:num>
  <w:num w:numId="4">
    <w:abstractNumId w:val="18"/>
  </w:num>
  <w:num w:numId="5">
    <w:abstractNumId w:val="7"/>
  </w:num>
  <w:num w:numId="6">
    <w:abstractNumId w:val="27"/>
  </w:num>
  <w:num w:numId="7">
    <w:abstractNumId w:val="19"/>
  </w:num>
  <w:num w:numId="8">
    <w:abstractNumId w:val="5"/>
  </w:num>
  <w:num w:numId="9">
    <w:abstractNumId w:val="2"/>
  </w:num>
  <w:num w:numId="10">
    <w:abstractNumId w:val="0"/>
  </w:num>
  <w:num w:numId="11">
    <w:abstractNumId w:val="14"/>
  </w:num>
  <w:num w:numId="12">
    <w:abstractNumId w:val="32"/>
  </w:num>
  <w:num w:numId="13">
    <w:abstractNumId w:val="21"/>
  </w:num>
  <w:num w:numId="14">
    <w:abstractNumId w:val="13"/>
  </w:num>
  <w:num w:numId="15">
    <w:abstractNumId w:val="25"/>
  </w:num>
  <w:num w:numId="16">
    <w:abstractNumId w:val="23"/>
  </w:num>
  <w:num w:numId="17">
    <w:abstractNumId w:val="15"/>
  </w:num>
  <w:num w:numId="18">
    <w:abstractNumId w:val="30"/>
  </w:num>
  <w:num w:numId="19">
    <w:abstractNumId w:val="17"/>
  </w:num>
  <w:num w:numId="20">
    <w:abstractNumId w:val="1"/>
  </w:num>
  <w:num w:numId="21">
    <w:abstractNumId w:val="3"/>
  </w:num>
  <w:num w:numId="22">
    <w:abstractNumId w:val="8"/>
  </w:num>
  <w:num w:numId="23">
    <w:abstractNumId w:val="28"/>
  </w:num>
  <w:num w:numId="24">
    <w:abstractNumId w:val="24"/>
  </w:num>
  <w:num w:numId="25">
    <w:abstractNumId w:val="31"/>
  </w:num>
  <w:num w:numId="26">
    <w:abstractNumId w:val="10"/>
  </w:num>
  <w:num w:numId="27">
    <w:abstractNumId w:val="20"/>
  </w:num>
  <w:num w:numId="28">
    <w:abstractNumId w:val="9"/>
  </w:num>
  <w:num w:numId="29">
    <w:abstractNumId w:val="26"/>
  </w:num>
  <w:num w:numId="30">
    <w:abstractNumId w:val="22"/>
  </w:num>
  <w:num w:numId="31">
    <w:abstractNumId w:val="11"/>
  </w:num>
  <w:num w:numId="32">
    <w:abstractNumId w:val="12"/>
  </w:num>
  <w:num w:numId="33">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7196">
      <o:colormenu v:ext="edit" strokecolor="none [3212]"/>
    </o:shapedefaults>
    <o:shapelayout v:ext="edit">
      <o:idmap v:ext="edit" data="7"/>
      <o:rules v:ext="edit">
        <o:r id="V:Rule2" type="connector" idref="#_x0000_s7193"/>
      </o:rules>
    </o:shapelayout>
  </w:hdrShapeDefaults>
  <w:footnotePr>
    <w:footnote w:id="-1"/>
    <w:footnote w:id="0"/>
  </w:footnotePr>
  <w:endnotePr>
    <w:endnote w:id="-1"/>
    <w:endnote w:id="0"/>
  </w:endnotePr>
  <w:compat>
    <w:useFELayout/>
  </w:compat>
  <w:rsids>
    <w:rsidRoot w:val="00C47219"/>
    <w:rsid w:val="0000064C"/>
    <w:rsid w:val="00011214"/>
    <w:rsid w:val="000130AA"/>
    <w:rsid w:val="0001387E"/>
    <w:rsid w:val="00017A5F"/>
    <w:rsid w:val="00021F1A"/>
    <w:rsid w:val="000221B3"/>
    <w:rsid w:val="0002737A"/>
    <w:rsid w:val="00042EC1"/>
    <w:rsid w:val="00051952"/>
    <w:rsid w:val="00054495"/>
    <w:rsid w:val="00055352"/>
    <w:rsid w:val="00067016"/>
    <w:rsid w:val="00071A33"/>
    <w:rsid w:val="000721AD"/>
    <w:rsid w:val="00081DC6"/>
    <w:rsid w:val="00086D73"/>
    <w:rsid w:val="00091E55"/>
    <w:rsid w:val="000937FB"/>
    <w:rsid w:val="000A68E3"/>
    <w:rsid w:val="000A75E9"/>
    <w:rsid w:val="000B154D"/>
    <w:rsid w:val="000B1BFA"/>
    <w:rsid w:val="000B352E"/>
    <w:rsid w:val="000B3AC0"/>
    <w:rsid w:val="000B6F92"/>
    <w:rsid w:val="000C41CC"/>
    <w:rsid w:val="000C5F60"/>
    <w:rsid w:val="000C6CB3"/>
    <w:rsid w:val="000E1944"/>
    <w:rsid w:val="000F553E"/>
    <w:rsid w:val="000F6471"/>
    <w:rsid w:val="000F685A"/>
    <w:rsid w:val="000F6DBA"/>
    <w:rsid w:val="00101941"/>
    <w:rsid w:val="00103027"/>
    <w:rsid w:val="00106C58"/>
    <w:rsid w:val="001113CC"/>
    <w:rsid w:val="001133F9"/>
    <w:rsid w:val="001142F9"/>
    <w:rsid w:val="0012233A"/>
    <w:rsid w:val="00122FF8"/>
    <w:rsid w:val="001332FA"/>
    <w:rsid w:val="00133547"/>
    <w:rsid w:val="00133D69"/>
    <w:rsid w:val="00134D54"/>
    <w:rsid w:val="00142A7C"/>
    <w:rsid w:val="00146BD8"/>
    <w:rsid w:val="00147692"/>
    <w:rsid w:val="001501E8"/>
    <w:rsid w:val="00150EC7"/>
    <w:rsid w:val="00152C80"/>
    <w:rsid w:val="00154991"/>
    <w:rsid w:val="00162BC7"/>
    <w:rsid w:val="00163475"/>
    <w:rsid w:val="0016480C"/>
    <w:rsid w:val="0017223E"/>
    <w:rsid w:val="0017325D"/>
    <w:rsid w:val="00175797"/>
    <w:rsid w:val="00177641"/>
    <w:rsid w:val="001860CF"/>
    <w:rsid w:val="001968D4"/>
    <w:rsid w:val="001A2FCB"/>
    <w:rsid w:val="001A4ED0"/>
    <w:rsid w:val="001A5324"/>
    <w:rsid w:val="001B0C88"/>
    <w:rsid w:val="001B3ADA"/>
    <w:rsid w:val="001B4353"/>
    <w:rsid w:val="001B7BED"/>
    <w:rsid w:val="001C0FAF"/>
    <w:rsid w:val="001C10A8"/>
    <w:rsid w:val="001C4901"/>
    <w:rsid w:val="001C63EC"/>
    <w:rsid w:val="001C749D"/>
    <w:rsid w:val="001E04D8"/>
    <w:rsid w:val="001E7AA3"/>
    <w:rsid w:val="001F530D"/>
    <w:rsid w:val="00207A31"/>
    <w:rsid w:val="0021405C"/>
    <w:rsid w:val="00217C3D"/>
    <w:rsid w:val="0022129B"/>
    <w:rsid w:val="0022230A"/>
    <w:rsid w:val="00223888"/>
    <w:rsid w:val="0023628A"/>
    <w:rsid w:val="002417D8"/>
    <w:rsid w:val="002527DD"/>
    <w:rsid w:val="00253115"/>
    <w:rsid w:val="00253413"/>
    <w:rsid w:val="002553A0"/>
    <w:rsid w:val="00257430"/>
    <w:rsid w:val="002611F4"/>
    <w:rsid w:val="0026173E"/>
    <w:rsid w:val="002666C9"/>
    <w:rsid w:val="00280FF5"/>
    <w:rsid w:val="0028690A"/>
    <w:rsid w:val="00296FA6"/>
    <w:rsid w:val="002A01A0"/>
    <w:rsid w:val="002A0259"/>
    <w:rsid w:val="002A4AF3"/>
    <w:rsid w:val="002B0C6B"/>
    <w:rsid w:val="002B12D0"/>
    <w:rsid w:val="002B2907"/>
    <w:rsid w:val="002B3088"/>
    <w:rsid w:val="002B7F0A"/>
    <w:rsid w:val="002C5095"/>
    <w:rsid w:val="002C7876"/>
    <w:rsid w:val="002D35E8"/>
    <w:rsid w:val="002D3BE9"/>
    <w:rsid w:val="002D4BA5"/>
    <w:rsid w:val="002D654A"/>
    <w:rsid w:val="002D6BC6"/>
    <w:rsid w:val="002F2869"/>
    <w:rsid w:val="002F3C43"/>
    <w:rsid w:val="002F7280"/>
    <w:rsid w:val="00303B62"/>
    <w:rsid w:val="00307E02"/>
    <w:rsid w:val="0031783F"/>
    <w:rsid w:val="00320658"/>
    <w:rsid w:val="00321077"/>
    <w:rsid w:val="0032338A"/>
    <w:rsid w:val="0032787E"/>
    <w:rsid w:val="00331B20"/>
    <w:rsid w:val="003356D9"/>
    <w:rsid w:val="003447D1"/>
    <w:rsid w:val="0035582C"/>
    <w:rsid w:val="00357157"/>
    <w:rsid w:val="00363C3B"/>
    <w:rsid w:val="00371DB2"/>
    <w:rsid w:val="00392FDD"/>
    <w:rsid w:val="00394BB9"/>
    <w:rsid w:val="00395486"/>
    <w:rsid w:val="003B2B70"/>
    <w:rsid w:val="003B6C9A"/>
    <w:rsid w:val="003C024C"/>
    <w:rsid w:val="003C0F4B"/>
    <w:rsid w:val="003C38A9"/>
    <w:rsid w:val="003C4F9C"/>
    <w:rsid w:val="003D234D"/>
    <w:rsid w:val="003D3380"/>
    <w:rsid w:val="003E4C31"/>
    <w:rsid w:val="003E7FC3"/>
    <w:rsid w:val="003F457A"/>
    <w:rsid w:val="003F746A"/>
    <w:rsid w:val="004110E1"/>
    <w:rsid w:val="00414471"/>
    <w:rsid w:val="00415D1B"/>
    <w:rsid w:val="00416B71"/>
    <w:rsid w:val="00430308"/>
    <w:rsid w:val="004307A4"/>
    <w:rsid w:val="00433B18"/>
    <w:rsid w:val="00435698"/>
    <w:rsid w:val="0043709B"/>
    <w:rsid w:val="004372BC"/>
    <w:rsid w:val="00444BF1"/>
    <w:rsid w:val="004545F0"/>
    <w:rsid w:val="004633D1"/>
    <w:rsid w:val="00472726"/>
    <w:rsid w:val="0048500D"/>
    <w:rsid w:val="00487BD4"/>
    <w:rsid w:val="004937EF"/>
    <w:rsid w:val="004A2549"/>
    <w:rsid w:val="004B1B89"/>
    <w:rsid w:val="004B23A6"/>
    <w:rsid w:val="004B7E70"/>
    <w:rsid w:val="004C2120"/>
    <w:rsid w:val="004D175B"/>
    <w:rsid w:val="004E137A"/>
    <w:rsid w:val="004E1996"/>
    <w:rsid w:val="004E5058"/>
    <w:rsid w:val="004F3BB4"/>
    <w:rsid w:val="005031F2"/>
    <w:rsid w:val="00504271"/>
    <w:rsid w:val="0051257F"/>
    <w:rsid w:val="00512BBD"/>
    <w:rsid w:val="00513496"/>
    <w:rsid w:val="005201E8"/>
    <w:rsid w:val="00520763"/>
    <w:rsid w:val="00522DD7"/>
    <w:rsid w:val="00523DB5"/>
    <w:rsid w:val="00536070"/>
    <w:rsid w:val="00537B50"/>
    <w:rsid w:val="00541531"/>
    <w:rsid w:val="005417EF"/>
    <w:rsid w:val="00545B1A"/>
    <w:rsid w:val="00547BE4"/>
    <w:rsid w:val="00550797"/>
    <w:rsid w:val="00553B88"/>
    <w:rsid w:val="0055519F"/>
    <w:rsid w:val="0056048A"/>
    <w:rsid w:val="0056684E"/>
    <w:rsid w:val="0057182B"/>
    <w:rsid w:val="0057671B"/>
    <w:rsid w:val="0057723E"/>
    <w:rsid w:val="00582007"/>
    <w:rsid w:val="00582524"/>
    <w:rsid w:val="0059402B"/>
    <w:rsid w:val="00596BE8"/>
    <w:rsid w:val="005A070C"/>
    <w:rsid w:val="005A176D"/>
    <w:rsid w:val="005A3703"/>
    <w:rsid w:val="005B2E3B"/>
    <w:rsid w:val="005B5BE1"/>
    <w:rsid w:val="005D18D6"/>
    <w:rsid w:val="005D3752"/>
    <w:rsid w:val="005D7BB6"/>
    <w:rsid w:val="005E48C1"/>
    <w:rsid w:val="005E5010"/>
    <w:rsid w:val="005F7935"/>
    <w:rsid w:val="005F7B67"/>
    <w:rsid w:val="006010B4"/>
    <w:rsid w:val="00605468"/>
    <w:rsid w:val="00605A17"/>
    <w:rsid w:val="00606C0B"/>
    <w:rsid w:val="0061103D"/>
    <w:rsid w:val="0061325C"/>
    <w:rsid w:val="00613E65"/>
    <w:rsid w:val="00613F98"/>
    <w:rsid w:val="00615307"/>
    <w:rsid w:val="00623D78"/>
    <w:rsid w:val="00631BE5"/>
    <w:rsid w:val="006328DD"/>
    <w:rsid w:val="00636408"/>
    <w:rsid w:val="00640CE9"/>
    <w:rsid w:val="00643563"/>
    <w:rsid w:val="00643BE9"/>
    <w:rsid w:val="006466BC"/>
    <w:rsid w:val="0065248C"/>
    <w:rsid w:val="00655B78"/>
    <w:rsid w:val="00672BB5"/>
    <w:rsid w:val="00676479"/>
    <w:rsid w:val="00684CEE"/>
    <w:rsid w:val="00685315"/>
    <w:rsid w:val="00690719"/>
    <w:rsid w:val="006A002B"/>
    <w:rsid w:val="006A1048"/>
    <w:rsid w:val="006A2DAE"/>
    <w:rsid w:val="006A6CF2"/>
    <w:rsid w:val="006B6B67"/>
    <w:rsid w:val="006C3594"/>
    <w:rsid w:val="006C361C"/>
    <w:rsid w:val="006C7BA1"/>
    <w:rsid w:val="006C7F48"/>
    <w:rsid w:val="006D0C40"/>
    <w:rsid w:val="006D51ED"/>
    <w:rsid w:val="006E06D3"/>
    <w:rsid w:val="007057C3"/>
    <w:rsid w:val="00706CDA"/>
    <w:rsid w:val="00711AB7"/>
    <w:rsid w:val="00712337"/>
    <w:rsid w:val="007135B3"/>
    <w:rsid w:val="007149C2"/>
    <w:rsid w:val="0072281F"/>
    <w:rsid w:val="00737604"/>
    <w:rsid w:val="007406C4"/>
    <w:rsid w:val="007409F4"/>
    <w:rsid w:val="007419DD"/>
    <w:rsid w:val="00742A59"/>
    <w:rsid w:val="00742A7A"/>
    <w:rsid w:val="00760995"/>
    <w:rsid w:val="00761242"/>
    <w:rsid w:val="00762606"/>
    <w:rsid w:val="007633BD"/>
    <w:rsid w:val="0076498A"/>
    <w:rsid w:val="00767C5F"/>
    <w:rsid w:val="0077171A"/>
    <w:rsid w:val="00771C41"/>
    <w:rsid w:val="00776B06"/>
    <w:rsid w:val="007777ED"/>
    <w:rsid w:val="00783486"/>
    <w:rsid w:val="00784C8D"/>
    <w:rsid w:val="00791EAB"/>
    <w:rsid w:val="007A3274"/>
    <w:rsid w:val="007A6E47"/>
    <w:rsid w:val="007B04F6"/>
    <w:rsid w:val="007C2C7B"/>
    <w:rsid w:val="007C4DD6"/>
    <w:rsid w:val="007D23D4"/>
    <w:rsid w:val="007D52FD"/>
    <w:rsid w:val="007E0462"/>
    <w:rsid w:val="007F06CF"/>
    <w:rsid w:val="007F092B"/>
    <w:rsid w:val="007F1B77"/>
    <w:rsid w:val="007F2013"/>
    <w:rsid w:val="007F26FE"/>
    <w:rsid w:val="007F4626"/>
    <w:rsid w:val="007F4D3B"/>
    <w:rsid w:val="00824947"/>
    <w:rsid w:val="008251FA"/>
    <w:rsid w:val="008354F3"/>
    <w:rsid w:val="008438AD"/>
    <w:rsid w:val="008454A5"/>
    <w:rsid w:val="008459A4"/>
    <w:rsid w:val="00845B42"/>
    <w:rsid w:val="00850588"/>
    <w:rsid w:val="008606C9"/>
    <w:rsid w:val="008627D5"/>
    <w:rsid w:val="00863305"/>
    <w:rsid w:val="0086427F"/>
    <w:rsid w:val="00871849"/>
    <w:rsid w:val="00872477"/>
    <w:rsid w:val="00874DC1"/>
    <w:rsid w:val="008809EB"/>
    <w:rsid w:val="00880F6D"/>
    <w:rsid w:val="00882BFF"/>
    <w:rsid w:val="00894A8A"/>
    <w:rsid w:val="008A24B0"/>
    <w:rsid w:val="008A39D5"/>
    <w:rsid w:val="008A51B5"/>
    <w:rsid w:val="008B41CB"/>
    <w:rsid w:val="008B72B2"/>
    <w:rsid w:val="008B7C56"/>
    <w:rsid w:val="008C50F1"/>
    <w:rsid w:val="008C5B01"/>
    <w:rsid w:val="008D2656"/>
    <w:rsid w:val="008D3DA1"/>
    <w:rsid w:val="008E1B02"/>
    <w:rsid w:val="008F2461"/>
    <w:rsid w:val="008F308D"/>
    <w:rsid w:val="008F33B6"/>
    <w:rsid w:val="008F652D"/>
    <w:rsid w:val="00906846"/>
    <w:rsid w:val="00911D63"/>
    <w:rsid w:val="00913D1A"/>
    <w:rsid w:val="00920364"/>
    <w:rsid w:val="00926B70"/>
    <w:rsid w:val="009273B0"/>
    <w:rsid w:val="00927EFD"/>
    <w:rsid w:val="0093265C"/>
    <w:rsid w:val="00933C5F"/>
    <w:rsid w:val="00943374"/>
    <w:rsid w:val="00943930"/>
    <w:rsid w:val="009472F5"/>
    <w:rsid w:val="00952AEA"/>
    <w:rsid w:val="009624C4"/>
    <w:rsid w:val="00963502"/>
    <w:rsid w:val="00977164"/>
    <w:rsid w:val="00980525"/>
    <w:rsid w:val="00980B62"/>
    <w:rsid w:val="0098290A"/>
    <w:rsid w:val="0098470C"/>
    <w:rsid w:val="00985821"/>
    <w:rsid w:val="0099082F"/>
    <w:rsid w:val="00990F2F"/>
    <w:rsid w:val="00991C3A"/>
    <w:rsid w:val="009920C5"/>
    <w:rsid w:val="00994D5A"/>
    <w:rsid w:val="009A572F"/>
    <w:rsid w:val="009A7B17"/>
    <w:rsid w:val="009B790B"/>
    <w:rsid w:val="009C0B5B"/>
    <w:rsid w:val="009C1FAF"/>
    <w:rsid w:val="009C6365"/>
    <w:rsid w:val="009D341A"/>
    <w:rsid w:val="009E2910"/>
    <w:rsid w:val="009E6149"/>
    <w:rsid w:val="009E65AE"/>
    <w:rsid w:val="009E7F76"/>
    <w:rsid w:val="009F0039"/>
    <w:rsid w:val="009F6295"/>
    <w:rsid w:val="00A02BB1"/>
    <w:rsid w:val="00A06F91"/>
    <w:rsid w:val="00A073A1"/>
    <w:rsid w:val="00A07E8A"/>
    <w:rsid w:val="00A16BC2"/>
    <w:rsid w:val="00A16CD9"/>
    <w:rsid w:val="00A17A33"/>
    <w:rsid w:val="00A23D05"/>
    <w:rsid w:val="00A3162A"/>
    <w:rsid w:val="00A32F5D"/>
    <w:rsid w:val="00A476BF"/>
    <w:rsid w:val="00A51E05"/>
    <w:rsid w:val="00A62058"/>
    <w:rsid w:val="00A62852"/>
    <w:rsid w:val="00A62FB3"/>
    <w:rsid w:val="00A65A14"/>
    <w:rsid w:val="00A72FDE"/>
    <w:rsid w:val="00A777B5"/>
    <w:rsid w:val="00A82557"/>
    <w:rsid w:val="00A8743D"/>
    <w:rsid w:val="00A90C3A"/>
    <w:rsid w:val="00A958B8"/>
    <w:rsid w:val="00A9628B"/>
    <w:rsid w:val="00A971B8"/>
    <w:rsid w:val="00AA600B"/>
    <w:rsid w:val="00AB08B7"/>
    <w:rsid w:val="00AB49D1"/>
    <w:rsid w:val="00AB60E2"/>
    <w:rsid w:val="00AC0112"/>
    <w:rsid w:val="00AC0D97"/>
    <w:rsid w:val="00AC3349"/>
    <w:rsid w:val="00AE6BC2"/>
    <w:rsid w:val="00AF19A3"/>
    <w:rsid w:val="00AF3CB4"/>
    <w:rsid w:val="00B03FA1"/>
    <w:rsid w:val="00B0605B"/>
    <w:rsid w:val="00B06AE1"/>
    <w:rsid w:val="00B112E8"/>
    <w:rsid w:val="00B142EA"/>
    <w:rsid w:val="00B16AAA"/>
    <w:rsid w:val="00B21312"/>
    <w:rsid w:val="00B21DC6"/>
    <w:rsid w:val="00B25795"/>
    <w:rsid w:val="00B30E2E"/>
    <w:rsid w:val="00B364A6"/>
    <w:rsid w:val="00B44120"/>
    <w:rsid w:val="00B45245"/>
    <w:rsid w:val="00B51397"/>
    <w:rsid w:val="00B526F0"/>
    <w:rsid w:val="00B560E7"/>
    <w:rsid w:val="00B603DE"/>
    <w:rsid w:val="00B61C93"/>
    <w:rsid w:val="00B62341"/>
    <w:rsid w:val="00B70392"/>
    <w:rsid w:val="00B71471"/>
    <w:rsid w:val="00B72ED3"/>
    <w:rsid w:val="00B73F27"/>
    <w:rsid w:val="00B82891"/>
    <w:rsid w:val="00B879BF"/>
    <w:rsid w:val="00B90423"/>
    <w:rsid w:val="00B912FD"/>
    <w:rsid w:val="00B941D3"/>
    <w:rsid w:val="00B9620D"/>
    <w:rsid w:val="00BA25FB"/>
    <w:rsid w:val="00BA3A4A"/>
    <w:rsid w:val="00BA68FC"/>
    <w:rsid w:val="00BB38BD"/>
    <w:rsid w:val="00BB4AA5"/>
    <w:rsid w:val="00BC1AC1"/>
    <w:rsid w:val="00BC287C"/>
    <w:rsid w:val="00BC3980"/>
    <w:rsid w:val="00BC7198"/>
    <w:rsid w:val="00BC7377"/>
    <w:rsid w:val="00BC756B"/>
    <w:rsid w:val="00BD2E38"/>
    <w:rsid w:val="00BD2FCD"/>
    <w:rsid w:val="00BD46C2"/>
    <w:rsid w:val="00BD5D2C"/>
    <w:rsid w:val="00BE15EA"/>
    <w:rsid w:val="00BF6F75"/>
    <w:rsid w:val="00C12D73"/>
    <w:rsid w:val="00C15B80"/>
    <w:rsid w:val="00C26C62"/>
    <w:rsid w:val="00C319C5"/>
    <w:rsid w:val="00C3673D"/>
    <w:rsid w:val="00C413DA"/>
    <w:rsid w:val="00C4693C"/>
    <w:rsid w:val="00C47219"/>
    <w:rsid w:val="00C50025"/>
    <w:rsid w:val="00C55151"/>
    <w:rsid w:val="00C55513"/>
    <w:rsid w:val="00C57313"/>
    <w:rsid w:val="00C63005"/>
    <w:rsid w:val="00C635B9"/>
    <w:rsid w:val="00C67F3D"/>
    <w:rsid w:val="00C715E1"/>
    <w:rsid w:val="00C73A58"/>
    <w:rsid w:val="00C86F44"/>
    <w:rsid w:val="00C925D9"/>
    <w:rsid w:val="00CA77B7"/>
    <w:rsid w:val="00CB08CE"/>
    <w:rsid w:val="00CB09F0"/>
    <w:rsid w:val="00CC1E98"/>
    <w:rsid w:val="00CC29B6"/>
    <w:rsid w:val="00CC2C82"/>
    <w:rsid w:val="00CE146A"/>
    <w:rsid w:val="00CF05DB"/>
    <w:rsid w:val="00CF7CF0"/>
    <w:rsid w:val="00D000A8"/>
    <w:rsid w:val="00D00716"/>
    <w:rsid w:val="00D20FB3"/>
    <w:rsid w:val="00D2457A"/>
    <w:rsid w:val="00D303A8"/>
    <w:rsid w:val="00D35F83"/>
    <w:rsid w:val="00D363A3"/>
    <w:rsid w:val="00D36586"/>
    <w:rsid w:val="00D37B9D"/>
    <w:rsid w:val="00D42226"/>
    <w:rsid w:val="00D4357D"/>
    <w:rsid w:val="00D4514D"/>
    <w:rsid w:val="00D46505"/>
    <w:rsid w:val="00D52051"/>
    <w:rsid w:val="00D535BF"/>
    <w:rsid w:val="00D57B7D"/>
    <w:rsid w:val="00D635D1"/>
    <w:rsid w:val="00D661A3"/>
    <w:rsid w:val="00D66762"/>
    <w:rsid w:val="00D66C92"/>
    <w:rsid w:val="00D66F0C"/>
    <w:rsid w:val="00D77C55"/>
    <w:rsid w:val="00D812BB"/>
    <w:rsid w:val="00D8213B"/>
    <w:rsid w:val="00D84A7D"/>
    <w:rsid w:val="00D864CF"/>
    <w:rsid w:val="00D87349"/>
    <w:rsid w:val="00D8737C"/>
    <w:rsid w:val="00D87406"/>
    <w:rsid w:val="00D94017"/>
    <w:rsid w:val="00D9521D"/>
    <w:rsid w:val="00DA4622"/>
    <w:rsid w:val="00DB251B"/>
    <w:rsid w:val="00DB5790"/>
    <w:rsid w:val="00DB590E"/>
    <w:rsid w:val="00DB5BDF"/>
    <w:rsid w:val="00DC2198"/>
    <w:rsid w:val="00DC6562"/>
    <w:rsid w:val="00DC6C5B"/>
    <w:rsid w:val="00DD03A0"/>
    <w:rsid w:val="00DD11F3"/>
    <w:rsid w:val="00DE50F5"/>
    <w:rsid w:val="00DE6175"/>
    <w:rsid w:val="00DF29EA"/>
    <w:rsid w:val="00E0020C"/>
    <w:rsid w:val="00E03A3D"/>
    <w:rsid w:val="00E03DD3"/>
    <w:rsid w:val="00E0777A"/>
    <w:rsid w:val="00E11CCA"/>
    <w:rsid w:val="00E16EC6"/>
    <w:rsid w:val="00E4257E"/>
    <w:rsid w:val="00E47550"/>
    <w:rsid w:val="00E47BCE"/>
    <w:rsid w:val="00E47C29"/>
    <w:rsid w:val="00E55462"/>
    <w:rsid w:val="00E55BA6"/>
    <w:rsid w:val="00E55BC7"/>
    <w:rsid w:val="00E74BA3"/>
    <w:rsid w:val="00E752A6"/>
    <w:rsid w:val="00E836E0"/>
    <w:rsid w:val="00E85EDF"/>
    <w:rsid w:val="00E912EB"/>
    <w:rsid w:val="00E97415"/>
    <w:rsid w:val="00E97929"/>
    <w:rsid w:val="00EA46D3"/>
    <w:rsid w:val="00EA73E6"/>
    <w:rsid w:val="00EB12BA"/>
    <w:rsid w:val="00EC3DA6"/>
    <w:rsid w:val="00EC7239"/>
    <w:rsid w:val="00ED47CD"/>
    <w:rsid w:val="00EF3C67"/>
    <w:rsid w:val="00EF5789"/>
    <w:rsid w:val="00EF7F91"/>
    <w:rsid w:val="00F00BDF"/>
    <w:rsid w:val="00F0138B"/>
    <w:rsid w:val="00F02A28"/>
    <w:rsid w:val="00F0635F"/>
    <w:rsid w:val="00F11E24"/>
    <w:rsid w:val="00F15F36"/>
    <w:rsid w:val="00F2482F"/>
    <w:rsid w:val="00F34A32"/>
    <w:rsid w:val="00F352AA"/>
    <w:rsid w:val="00F36D5F"/>
    <w:rsid w:val="00F43C86"/>
    <w:rsid w:val="00F52BCF"/>
    <w:rsid w:val="00F53220"/>
    <w:rsid w:val="00F5491E"/>
    <w:rsid w:val="00F63ED4"/>
    <w:rsid w:val="00F66405"/>
    <w:rsid w:val="00F74148"/>
    <w:rsid w:val="00F82396"/>
    <w:rsid w:val="00F853A9"/>
    <w:rsid w:val="00F87719"/>
    <w:rsid w:val="00F905EF"/>
    <w:rsid w:val="00F911FE"/>
    <w:rsid w:val="00F917E0"/>
    <w:rsid w:val="00F94CB8"/>
    <w:rsid w:val="00FA00DB"/>
    <w:rsid w:val="00FA512A"/>
    <w:rsid w:val="00FA6460"/>
    <w:rsid w:val="00FB211D"/>
    <w:rsid w:val="00FB3A17"/>
    <w:rsid w:val="00FB432E"/>
    <w:rsid w:val="00FB608E"/>
    <w:rsid w:val="00FC5288"/>
    <w:rsid w:val="00FC5D1A"/>
    <w:rsid w:val="00FD131B"/>
    <w:rsid w:val="00FD5165"/>
    <w:rsid w:val="00FD523D"/>
    <w:rsid w:val="00FD79ED"/>
    <w:rsid w:val="00FE2DB4"/>
    <w:rsid w:val="00FF0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9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7ED"/>
  </w:style>
  <w:style w:type="paragraph" w:styleId="1">
    <w:name w:val="heading 1"/>
    <w:basedOn w:val="a"/>
    <w:next w:val="a"/>
    <w:link w:val="10"/>
    <w:qFormat/>
    <w:rsid w:val="00BA3A4A"/>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A4A"/>
    <w:rPr>
      <w:rFonts w:ascii="Times New Roman" w:eastAsia="Times New Roman" w:hAnsi="Times New Roman" w:cs="Times New Roman"/>
      <w:sz w:val="24"/>
      <w:szCs w:val="24"/>
    </w:rPr>
  </w:style>
  <w:style w:type="paragraph" w:styleId="a3">
    <w:name w:val="List Paragraph"/>
    <w:basedOn w:val="a"/>
    <w:uiPriority w:val="34"/>
    <w:qFormat/>
    <w:rsid w:val="000F553E"/>
    <w:pPr>
      <w:ind w:left="720"/>
      <w:contextualSpacing/>
    </w:pPr>
  </w:style>
  <w:style w:type="character" w:styleId="a4">
    <w:name w:val="Placeholder Text"/>
    <w:basedOn w:val="a0"/>
    <w:uiPriority w:val="99"/>
    <w:semiHidden/>
    <w:rsid w:val="0057182B"/>
    <w:rPr>
      <w:color w:val="808080"/>
    </w:rPr>
  </w:style>
  <w:style w:type="paragraph" w:styleId="a5">
    <w:name w:val="Balloon Text"/>
    <w:basedOn w:val="a"/>
    <w:link w:val="a6"/>
    <w:uiPriority w:val="99"/>
    <w:semiHidden/>
    <w:unhideWhenUsed/>
    <w:rsid w:val="005718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182B"/>
    <w:rPr>
      <w:rFonts w:ascii="Tahoma" w:hAnsi="Tahoma" w:cs="Tahoma"/>
      <w:sz w:val="16"/>
      <w:szCs w:val="16"/>
    </w:rPr>
  </w:style>
  <w:style w:type="paragraph" w:styleId="a7">
    <w:name w:val="header"/>
    <w:basedOn w:val="a"/>
    <w:link w:val="a8"/>
    <w:uiPriority w:val="99"/>
    <w:semiHidden/>
    <w:unhideWhenUsed/>
    <w:rsid w:val="00640CE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0CE9"/>
  </w:style>
  <w:style w:type="paragraph" w:styleId="a9">
    <w:name w:val="footer"/>
    <w:basedOn w:val="a"/>
    <w:link w:val="aa"/>
    <w:uiPriority w:val="99"/>
    <w:unhideWhenUsed/>
    <w:rsid w:val="00640C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0CE9"/>
  </w:style>
  <w:style w:type="paragraph" w:styleId="ab">
    <w:name w:val="footnote text"/>
    <w:basedOn w:val="a"/>
    <w:link w:val="ac"/>
    <w:semiHidden/>
    <w:rsid w:val="00C3673D"/>
    <w:pPr>
      <w:spacing w:after="0" w:line="240" w:lineRule="auto"/>
    </w:pPr>
    <w:rPr>
      <w:rFonts w:ascii="Calibri" w:eastAsia="Times New Roman" w:hAnsi="Calibri" w:cs="Calibri"/>
      <w:sz w:val="20"/>
      <w:szCs w:val="20"/>
    </w:rPr>
  </w:style>
  <w:style w:type="character" w:customStyle="1" w:styleId="ac">
    <w:name w:val="Текст сноски Знак"/>
    <w:basedOn w:val="a0"/>
    <w:link w:val="ab"/>
    <w:semiHidden/>
    <w:rsid w:val="00C3673D"/>
    <w:rPr>
      <w:rFonts w:ascii="Calibri" w:eastAsia="Times New Roman" w:hAnsi="Calibri" w:cs="Calibri"/>
      <w:sz w:val="20"/>
      <w:szCs w:val="20"/>
    </w:rPr>
  </w:style>
  <w:style w:type="character" w:styleId="ad">
    <w:name w:val="footnote reference"/>
    <w:basedOn w:val="a0"/>
    <w:semiHidden/>
    <w:rsid w:val="00C3673D"/>
    <w:rPr>
      <w:vertAlign w:val="superscript"/>
    </w:rPr>
  </w:style>
  <w:style w:type="paragraph" w:styleId="2">
    <w:name w:val="Body Text 2"/>
    <w:basedOn w:val="a"/>
    <w:link w:val="20"/>
    <w:rsid w:val="00C3673D"/>
    <w:pPr>
      <w:widowControl w:val="0"/>
      <w:spacing w:before="240" w:after="0" w:line="240" w:lineRule="exact"/>
      <w:jc w:val="both"/>
    </w:pPr>
    <w:rPr>
      <w:rFonts w:ascii="Arial" w:eastAsia="Times New Roman" w:hAnsi="Arial" w:cs="Arial"/>
      <w:sz w:val="24"/>
      <w:szCs w:val="24"/>
    </w:rPr>
  </w:style>
  <w:style w:type="character" w:customStyle="1" w:styleId="20">
    <w:name w:val="Основной текст 2 Знак"/>
    <w:basedOn w:val="a0"/>
    <w:link w:val="2"/>
    <w:rsid w:val="00C3673D"/>
    <w:rPr>
      <w:rFonts w:ascii="Arial" w:eastAsia="Times New Roman" w:hAnsi="Arial" w:cs="Arial"/>
      <w:sz w:val="24"/>
      <w:szCs w:val="24"/>
    </w:rPr>
  </w:style>
  <w:style w:type="paragraph" w:styleId="ae">
    <w:name w:val="Body Text"/>
    <w:basedOn w:val="a"/>
    <w:link w:val="af"/>
    <w:rsid w:val="00C3673D"/>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C3673D"/>
    <w:rPr>
      <w:rFonts w:ascii="Times New Roman" w:eastAsia="Times New Roman" w:hAnsi="Times New Roman" w:cs="Times New Roman"/>
      <w:sz w:val="24"/>
      <w:szCs w:val="24"/>
    </w:rPr>
  </w:style>
  <w:style w:type="table" w:styleId="af0">
    <w:name w:val="Table Grid"/>
    <w:basedOn w:val="a1"/>
    <w:uiPriority w:val="59"/>
    <w:rsid w:val="00BA2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eno">
    <w:name w:val="Oaeno"/>
    <w:basedOn w:val="a"/>
    <w:rsid w:val="00011214"/>
    <w:pPr>
      <w:widowControl w:val="0"/>
      <w:spacing w:after="0" w:line="240" w:lineRule="auto"/>
    </w:pPr>
    <w:rPr>
      <w:rFonts w:ascii="Courier New" w:eastAsia="Times New Roman" w:hAnsi="Courier New" w:cs="Times New Roman"/>
      <w:snapToGrid w:val="0"/>
      <w:sz w:val="20"/>
      <w:szCs w:val="20"/>
    </w:rPr>
  </w:style>
  <w:style w:type="paragraph" w:styleId="af1">
    <w:name w:val="Plain Text"/>
    <w:basedOn w:val="a"/>
    <w:link w:val="af2"/>
    <w:rsid w:val="00011214"/>
    <w:pPr>
      <w:spacing w:after="0" w:line="360" w:lineRule="auto"/>
      <w:ind w:firstLine="567"/>
      <w:jc w:val="both"/>
    </w:pPr>
    <w:rPr>
      <w:rFonts w:ascii="Times New Roman" w:eastAsia="Times New Roman" w:hAnsi="Times New Roman" w:cs="Times New Roman"/>
      <w:sz w:val="24"/>
      <w:szCs w:val="20"/>
    </w:rPr>
  </w:style>
  <w:style w:type="character" w:customStyle="1" w:styleId="af2">
    <w:name w:val="Текст Знак"/>
    <w:basedOn w:val="a0"/>
    <w:link w:val="af1"/>
    <w:rsid w:val="00011214"/>
    <w:rPr>
      <w:rFonts w:ascii="Times New Roman" w:eastAsia="Times New Roman" w:hAnsi="Times New Roman" w:cs="Times New Roman"/>
      <w:sz w:val="24"/>
      <w:szCs w:val="20"/>
    </w:rPr>
  </w:style>
  <w:style w:type="character" w:styleId="af3">
    <w:name w:val="Hyperlink"/>
    <w:basedOn w:val="a0"/>
    <w:uiPriority w:val="99"/>
    <w:unhideWhenUsed/>
    <w:rsid w:val="0057723E"/>
    <w:rPr>
      <w:color w:val="0000FF" w:themeColor="hyperlink"/>
      <w:u w:val="single"/>
    </w:rPr>
  </w:style>
  <w:style w:type="paragraph" w:customStyle="1" w:styleId="21">
    <w:name w:val="Основной текст2"/>
    <w:basedOn w:val="a"/>
    <w:rsid w:val="00EC3DA6"/>
    <w:pPr>
      <w:widowControl w:val="0"/>
      <w:shd w:val="clear" w:color="auto" w:fill="FFFFFF"/>
      <w:spacing w:after="0" w:line="216" w:lineRule="exact"/>
    </w:pPr>
    <w:rPr>
      <w:rFonts w:ascii="Times New Roman" w:eastAsia="Times New Roman" w:hAnsi="Times New Roman" w:cs="Times New Roman"/>
      <w:color w:val="000000"/>
      <w:sz w:val="19"/>
      <w:szCs w:val="19"/>
      <w:lang w:bidi="ru-RU"/>
    </w:rPr>
  </w:style>
  <w:style w:type="character" w:customStyle="1" w:styleId="af4">
    <w:name w:val="Основной текст + Полужирный"/>
    <w:basedOn w:val="a0"/>
    <w:rsid w:val="0021405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Tahoma13pt">
    <w:name w:val="Основной текст + Tahoma;13 pt"/>
    <w:basedOn w:val="a0"/>
    <w:rsid w:val="0021405C"/>
    <w:rPr>
      <w:rFonts w:ascii="Tahoma" w:eastAsia="Tahoma" w:hAnsi="Tahoma" w:cs="Tahoma"/>
      <w:b w:val="0"/>
      <w:bCs w:val="0"/>
      <w:i w:val="0"/>
      <w:iCs w:val="0"/>
      <w:smallCaps w:val="0"/>
      <w:strike w:val="0"/>
      <w:color w:val="000000"/>
      <w:spacing w:val="0"/>
      <w:w w:val="100"/>
      <w:position w:val="0"/>
      <w:sz w:val="26"/>
      <w:szCs w:val="26"/>
      <w:u w:val="none"/>
      <w:lang w:val="ru-RU" w:eastAsia="ru-RU" w:bidi="ru-RU"/>
    </w:rPr>
  </w:style>
  <w:style w:type="character" w:customStyle="1" w:styleId="af5">
    <w:name w:val="Основной текст + Курсив"/>
    <w:basedOn w:val="a0"/>
    <w:rsid w:val="0021405C"/>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paragraph" w:styleId="af6">
    <w:name w:val="Normal (Web)"/>
    <w:basedOn w:val="a"/>
    <w:uiPriority w:val="99"/>
    <w:unhideWhenUsed/>
    <w:rsid w:val="00B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B09F0"/>
  </w:style>
  <w:style w:type="paragraph" w:customStyle="1" w:styleId="31">
    <w:name w:val="Основной текст 31"/>
    <w:basedOn w:val="a"/>
    <w:rsid w:val="00BA3A4A"/>
    <w:pPr>
      <w:spacing w:after="0" w:line="240" w:lineRule="auto"/>
      <w:jc w:val="center"/>
    </w:pPr>
    <w:rPr>
      <w:rFonts w:ascii="Times New Roman" w:eastAsia="Times New Roman" w:hAnsi="Times New Roman" w:cs="Times New Roman"/>
      <w:sz w:val="28"/>
      <w:szCs w:val="20"/>
    </w:rPr>
  </w:style>
  <w:style w:type="paragraph" w:styleId="HTML">
    <w:name w:val="HTML Address"/>
    <w:basedOn w:val="a"/>
    <w:link w:val="HTML0"/>
    <w:uiPriority w:val="99"/>
    <w:unhideWhenUsed/>
    <w:rsid w:val="000B1BFA"/>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0B1BFA"/>
    <w:rPr>
      <w:rFonts w:ascii="Times New Roman" w:eastAsia="Times New Roman" w:hAnsi="Times New Roman" w:cs="Times New Roman"/>
      <w:i/>
      <w:iCs/>
      <w:sz w:val="24"/>
      <w:szCs w:val="24"/>
    </w:rPr>
  </w:style>
  <w:style w:type="character" w:styleId="af7">
    <w:name w:val="Strong"/>
    <w:basedOn w:val="a0"/>
    <w:uiPriority w:val="22"/>
    <w:qFormat/>
    <w:rsid w:val="00A62058"/>
    <w:rPr>
      <w:b/>
      <w:bCs/>
    </w:rPr>
  </w:style>
  <w:style w:type="character" w:customStyle="1" w:styleId="ucoz-forum-post">
    <w:name w:val="ucoz-forum-post"/>
    <w:basedOn w:val="a0"/>
    <w:rsid w:val="00D363A3"/>
  </w:style>
  <w:style w:type="table" w:styleId="-5">
    <w:name w:val="Light List Accent 5"/>
    <w:basedOn w:val="a1"/>
    <w:uiPriority w:val="61"/>
    <w:rsid w:val="0055079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2F286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8268037">
      <w:bodyDiv w:val="1"/>
      <w:marLeft w:val="0"/>
      <w:marRight w:val="0"/>
      <w:marTop w:val="0"/>
      <w:marBottom w:val="0"/>
      <w:divBdr>
        <w:top w:val="none" w:sz="0" w:space="0" w:color="auto"/>
        <w:left w:val="none" w:sz="0" w:space="0" w:color="auto"/>
        <w:bottom w:val="none" w:sz="0" w:space="0" w:color="auto"/>
        <w:right w:val="none" w:sz="0" w:space="0" w:color="auto"/>
      </w:divBdr>
    </w:div>
    <w:div w:id="109669557">
      <w:bodyDiv w:val="1"/>
      <w:marLeft w:val="0"/>
      <w:marRight w:val="0"/>
      <w:marTop w:val="0"/>
      <w:marBottom w:val="0"/>
      <w:divBdr>
        <w:top w:val="none" w:sz="0" w:space="0" w:color="auto"/>
        <w:left w:val="none" w:sz="0" w:space="0" w:color="auto"/>
        <w:bottom w:val="none" w:sz="0" w:space="0" w:color="auto"/>
        <w:right w:val="none" w:sz="0" w:space="0" w:color="auto"/>
      </w:divBdr>
    </w:div>
    <w:div w:id="139657724">
      <w:bodyDiv w:val="1"/>
      <w:marLeft w:val="0"/>
      <w:marRight w:val="0"/>
      <w:marTop w:val="0"/>
      <w:marBottom w:val="0"/>
      <w:divBdr>
        <w:top w:val="none" w:sz="0" w:space="0" w:color="auto"/>
        <w:left w:val="none" w:sz="0" w:space="0" w:color="auto"/>
        <w:bottom w:val="none" w:sz="0" w:space="0" w:color="auto"/>
        <w:right w:val="none" w:sz="0" w:space="0" w:color="auto"/>
      </w:divBdr>
    </w:div>
    <w:div w:id="167990305">
      <w:bodyDiv w:val="1"/>
      <w:marLeft w:val="0"/>
      <w:marRight w:val="0"/>
      <w:marTop w:val="0"/>
      <w:marBottom w:val="0"/>
      <w:divBdr>
        <w:top w:val="none" w:sz="0" w:space="0" w:color="auto"/>
        <w:left w:val="none" w:sz="0" w:space="0" w:color="auto"/>
        <w:bottom w:val="none" w:sz="0" w:space="0" w:color="auto"/>
        <w:right w:val="none" w:sz="0" w:space="0" w:color="auto"/>
      </w:divBdr>
    </w:div>
    <w:div w:id="171844582">
      <w:bodyDiv w:val="1"/>
      <w:marLeft w:val="0"/>
      <w:marRight w:val="0"/>
      <w:marTop w:val="0"/>
      <w:marBottom w:val="0"/>
      <w:divBdr>
        <w:top w:val="none" w:sz="0" w:space="0" w:color="auto"/>
        <w:left w:val="none" w:sz="0" w:space="0" w:color="auto"/>
        <w:bottom w:val="none" w:sz="0" w:space="0" w:color="auto"/>
        <w:right w:val="none" w:sz="0" w:space="0" w:color="auto"/>
      </w:divBdr>
    </w:div>
    <w:div w:id="196041591">
      <w:bodyDiv w:val="1"/>
      <w:marLeft w:val="0"/>
      <w:marRight w:val="0"/>
      <w:marTop w:val="0"/>
      <w:marBottom w:val="0"/>
      <w:divBdr>
        <w:top w:val="none" w:sz="0" w:space="0" w:color="auto"/>
        <w:left w:val="none" w:sz="0" w:space="0" w:color="auto"/>
        <w:bottom w:val="none" w:sz="0" w:space="0" w:color="auto"/>
        <w:right w:val="none" w:sz="0" w:space="0" w:color="auto"/>
      </w:divBdr>
    </w:div>
    <w:div w:id="267741841">
      <w:bodyDiv w:val="1"/>
      <w:marLeft w:val="0"/>
      <w:marRight w:val="0"/>
      <w:marTop w:val="0"/>
      <w:marBottom w:val="0"/>
      <w:divBdr>
        <w:top w:val="none" w:sz="0" w:space="0" w:color="auto"/>
        <w:left w:val="none" w:sz="0" w:space="0" w:color="auto"/>
        <w:bottom w:val="none" w:sz="0" w:space="0" w:color="auto"/>
        <w:right w:val="none" w:sz="0" w:space="0" w:color="auto"/>
      </w:divBdr>
    </w:div>
    <w:div w:id="281037645">
      <w:bodyDiv w:val="1"/>
      <w:marLeft w:val="0"/>
      <w:marRight w:val="0"/>
      <w:marTop w:val="0"/>
      <w:marBottom w:val="0"/>
      <w:divBdr>
        <w:top w:val="none" w:sz="0" w:space="0" w:color="auto"/>
        <w:left w:val="none" w:sz="0" w:space="0" w:color="auto"/>
        <w:bottom w:val="none" w:sz="0" w:space="0" w:color="auto"/>
        <w:right w:val="none" w:sz="0" w:space="0" w:color="auto"/>
      </w:divBdr>
    </w:div>
    <w:div w:id="298848618">
      <w:bodyDiv w:val="1"/>
      <w:marLeft w:val="0"/>
      <w:marRight w:val="0"/>
      <w:marTop w:val="0"/>
      <w:marBottom w:val="0"/>
      <w:divBdr>
        <w:top w:val="none" w:sz="0" w:space="0" w:color="auto"/>
        <w:left w:val="none" w:sz="0" w:space="0" w:color="auto"/>
        <w:bottom w:val="none" w:sz="0" w:space="0" w:color="auto"/>
        <w:right w:val="none" w:sz="0" w:space="0" w:color="auto"/>
      </w:divBdr>
      <w:divsChild>
        <w:div w:id="383992957">
          <w:marLeft w:val="547"/>
          <w:marRight w:val="0"/>
          <w:marTop w:val="173"/>
          <w:marBottom w:val="0"/>
          <w:divBdr>
            <w:top w:val="none" w:sz="0" w:space="0" w:color="auto"/>
            <w:left w:val="none" w:sz="0" w:space="0" w:color="auto"/>
            <w:bottom w:val="none" w:sz="0" w:space="0" w:color="auto"/>
            <w:right w:val="none" w:sz="0" w:space="0" w:color="auto"/>
          </w:divBdr>
        </w:div>
      </w:divsChild>
    </w:div>
    <w:div w:id="388575142">
      <w:bodyDiv w:val="1"/>
      <w:marLeft w:val="0"/>
      <w:marRight w:val="0"/>
      <w:marTop w:val="0"/>
      <w:marBottom w:val="0"/>
      <w:divBdr>
        <w:top w:val="none" w:sz="0" w:space="0" w:color="auto"/>
        <w:left w:val="none" w:sz="0" w:space="0" w:color="auto"/>
        <w:bottom w:val="none" w:sz="0" w:space="0" w:color="auto"/>
        <w:right w:val="none" w:sz="0" w:space="0" w:color="auto"/>
      </w:divBdr>
      <w:divsChild>
        <w:div w:id="1534685672">
          <w:marLeft w:val="547"/>
          <w:marRight w:val="0"/>
          <w:marTop w:val="192"/>
          <w:marBottom w:val="0"/>
          <w:divBdr>
            <w:top w:val="none" w:sz="0" w:space="0" w:color="auto"/>
            <w:left w:val="none" w:sz="0" w:space="0" w:color="auto"/>
            <w:bottom w:val="none" w:sz="0" w:space="0" w:color="auto"/>
            <w:right w:val="none" w:sz="0" w:space="0" w:color="auto"/>
          </w:divBdr>
        </w:div>
        <w:div w:id="1688602865">
          <w:marLeft w:val="547"/>
          <w:marRight w:val="0"/>
          <w:marTop w:val="192"/>
          <w:marBottom w:val="0"/>
          <w:divBdr>
            <w:top w:val="none" w:sz="0" w:space="0" w:color="auto"/>
            <w:left w:val="none" w:sz="0" w:space="0" w:color="auto"/>
            <w:bottom w:val="none" w:sz="0" w:space="0" w:color="auto"/>
            <w:right w:val="none" w:sz="0" w:space="0" w:color="auto"/>
          </w:divBdr>
        </w:div>
        <w:div w:id="1928418757">
          <w:marLeft w:val="547"/>
          <w:marRight w:val="0"/>
          <w:marTop w:val="192"/>
          <w:marBottom w:val="0"/>
          <w:divBdr>
            <w:top w:val="none" w:sz="0" w:space="0" w:color="auto"/>
            <w:left w:val="none" w:sz="0" w:space="0" w:color="auto"/>
            <w:bottom w:val="none" w:sz="0" w:space="0" w:color="auto"/>
            <w:right w:val="none" w:sz="0" w:space="0" w:color="auto"/>
          </w:divBdr>
        </w:div>
        <w:div w:id="1966695537">
          <w:marLeft w:val="547"/>
          <w:marRight w:val="0"/>
          <w:marTop w:val="192"/>
          <w:marBottom w:val="0"/>
          <w:divBdr>
            <w:top w:val="none" w:sz="0" w:space="0" w:color="auto"/>
            <w:left w:val="none" w:sz="0" w:space="0" w:color="auto"/>
            <w:bottom w:val="none" w:sz="0" w:space="0" w:color="auto"/>
            <w:right w:val="none" w:sz="0" w:space="0" w:color="auto"/>
          </w:divBdr>
        </w:div>
      </w:divsChild>
    </w:div>
    <w:div w:id="489713316">
      <w:bodyDiv w:val="1"/>
      <w:marLeft w:val="0"/>
      <w:marRight w:val="0"/>
      <w:marTop w:val="0"/>
      <w:marBottom w:val="0"/>
      <w:divBdr>
        <w:top w:val="none" w:sz="0" w:space="0" w:color="auto"/>
        <w:left w:val="none" w:sz="0" w:space="0" w:color="auto"/>
        <w:bottom w:val="none" w:sz="0" w:space="0" w:color="auto"/>
        <w:right w:val="none" w:sz="0" w:space="0" w:color="auto"/>
      </w:divBdr>
    </w:div>
    <w:div w:id="544221171">
      <w:bodyDiv w:val="1"/>
      <w:marLeft w:val="0"/>
      <w:marRight w:val="0"/>
      <w:marTop w:val="0"/>
      <w:marBottom w:val="0"/>
      <w:divBdr>
        <w:top w:val="none" w:sz="0" w:space="0" w:color="auto"/>
        <w:left w:val="none" w:sz="0" w:space="0" w:color="auto"/>
        <w:bottom w:val="none" w:sz="0" w:space="0" w:color="auto"/>
        <w:right w:val="none" w:sz="0" w:space="0" w:color="auto"/>
      </w:divBdr>
    </w:div>
    <w:div w:id="604190638">
      <w:bodyDiv w:val="1"/>
      <w:marLeft w:val="0"/>
      <w:marRight w:val="0"/>
      <w:marTop w:val="0"/>
      <w:marBottom w:val="0"/>
      <w:divBdr>
        <w:top w:val="none" w:sz="0" w:space="0" w:color="auto"/>
        <w:left w:val="none" w:sz="0" w:space="0" w:color="auto"/>
        <w:bottom w:val="none" w:sz="0" w:space="0" w:color="auto"/>
        <w:right w:val="none" w:sz="0" w:space="0" w:color="auto"/>
      </w:divBdr>
      <w:divsChild>
        <w:div w:id="125899557">
          <w:marLeft w:val="547"/>
          <w:marRight w:val="0"/>
          <w:marTop w:val="144"/>
          <w:marBottom w:val="0"/>
          <w:divBdr>
            <w:top w:val="none" w:sz="0" w:space="0" w:color="auto"/>
            <w:left w:val="none" w:sz="0" w:space="0" w:color="auto"/>
            <w:bottom w:val="none" w:sz="0" w:space="0" w:color="auto"/>
            <w:right w:val="none" w:sz="0" w:space="0" w:color="auto"/>
          </w:divBdr>
        </w:div>
        <w:div w:id="190462165">
          <w:marLeft w:val="547"/>
          <w:marRight w:val="0"/>
          <w:marTop w:val="144"/>
          <w:marBottom w:val="0"/>
          <w:divBdr>
            <w:top w:val="none" w:sz="0" w:space="0" w:color="auto"/>
            <w:left w:val="none" w:sz="0" w:space="0" w:color="auto"/>
            <w:bottom w:val="none" w:sz="0" w:space="0" w:color="auto"/>
            <w:right w:val="none" w:sz="0" w:space="0" w:color="auto"/>
          </w:divBdr>
        </w:div>
        <w:div w:id="1154688138">
          <w:marLeft w:val="547"/>
          <w:marRight w:val="0"/>
          <w:marTop w:val="144"/>
          <w:marBottom w:val="0"/>
          <w:divBdr>
            <w:top w:val="none" w:sz="0" w:space="0" w:color="auto"/>
            <w:left w:val="none" w:sz="0" w:space="0" w:color="auto"/>
            <w:bottom w:val="none" w:sz="0" w:space="0" w:color="auto"/>
            <w:right w:val="none" w:sz="0" w:space="0" w:color="auto"/>
          </w:divBdr>
        </w:div>
        <w:div w:id="1634484679">
          <w:marLeft w:val="547"/>
          <w:marRight w:val="0"/>
          <w:marTop w:val="144"/>
          <w:marBottom w:val="0"/>
          <w:divBdr>
            <w:top w:val="none" w:sz="0" w:space="0" w:color="auto"/>
            <w:left w:val="none" w:sz="0" w:space="0" w:color="auto"/>
            <w:bottom w:val="none" w:sz="0" w:space="0" w:color="auto"/>
            <w:right w:val="none" w:sz="0" w:space="0" w:color="auto"/>
          </w:divBdr>
        </w:div>
        <w:div w:id="1710492469">
          <w:marLeft w:val="547"/>
          <w:marRight w:val="0"/>
          <w:marTop w:val="144"/>
          <w:marBottom w:val="0"/>
          <w:divBdr>
            <w:top w:val="none" w:sz="0" w:space="0" w:color="auto"/>
            <w:left w:val="none" w:sz="0" w:space="0" w:color="auto"/>
            <w:bottom w:val="none" w:sz="0" w:space="0" w:color="auto"/>
            <w:right w:val="none" w:sz="0" w:space="0" w:color="auto"/>
          </w:divBdr>
        </w:div>
        <w:div w:id="1759595026">
          <w:marLeft w:val="547"/>
          <w:marRight w:val="0"/>
          <w:marTop w:val="144"/>
          <w:marBottom w:val="0"/>
          <w:divBdr>
            <w:top w:val="none" w:sz="0" w:space="0" w:color="auto"/>
            <w:left w:val="none" w:sz="0" w:space="0" w:color="auto"/>
            <w:bottom w:val="none" w:sz="0" w:space="0" w:color="auto"/>
            <w:right w:val="none" w:sz="0" w:space="0" w:color="auto"/>
          </w:divBdr>
        </w:div>
        <w:div w:id="2078479306">
          <w:marLeft w:val="547"/>
          <w:marRight w:val="0"/>
          <w:marTop w:val="144"/>
          <w:marBottom w:val="0"/>
          <w:divBdr>
            <w:top w:val="none" w:sz="0" w:space="0" w:color="auto"/>
            <w:left w:val="none" w:sz="0" w:space="0" w:color="auto"/>
            <w:bottom w:val="none" w:sz="0" w:space="0" w:color="auto"/>
            <w:right w:val="none" w:sz="0" w:space="0" w:color="auto"/>
          </w:divBdr>
        </w:div>
      </w:divsChild>
    </w:div>
    <w:div w:id="682325283">
      <w:bodyDiv w:val="1"/>
      <w:marLeft w:val="0"/>
      <w:marRight w:val="0"/>
      <w:marTop w:val="0"/>
      <w:marBottom w:val="0"/>
      <w:divBdr>
        <w:top w:val="none" w:sz="0" w:space="0" w:color="auto"/>
        <w:left w:val="none" w:sz="0" w:space="0" w:color="auto"/>
        <w:bottom w:val="none" w:sz="0" w:space="0" w:color="auto"/>
        <w:right w:val="none" w:sz="0" w:space="0" w:color="auto"/>
      </w:divBdr>
      <w:divsChild>
        <w:div w:id="661858060">
          <w:marLeft w:val="547"/>
          <w:marRight w:val="0"/>
          <w:marTop w:val="192"/>
          <w:marBottom w:val="0"/>
          <w:divBdr>
            <w:top w:val="none" w:sz="0" w:space="0" w:color="auto"/>
            <w:left w:val="none" w:sz="0" w:space="0" w:color="auto"/>
            <w:bottom w:val="none" w:sz="0" w:space="0" w:color="auto"/>
            <w:right w:val="none" w:sz="0" w:space="0" w:color="auto"/>
          </w:divBdr>
        </w:div>
        <w:div w:id="851990165">
          <w:marLeft w:val="547"/>
          <w:marRight w:val="0"/>
          <w:marTop w:val="192"/>
          <w:marBottom w:val="0"/>
          <w:divBdr>
            <w:top w:val="none" w:sz="0" w:space="0" w:color="auto"/>
            <w:left w:val="none" w:sz="0" w:space="0" w:color="auto"/>
            <w:bottom w:val="none" w:sz="0" w:space="0" w:color="auto"/>
            <w:right w:val="none" w:sz="0" w:space="0" w:color="auto"/>
          </w:divBdr>
        </w:div>
        <w:div w:id="1401513237">
          <w:marLeft w:val="547"/>
          <w:marRight w:val="0"/>
          <w:marTop w:val="192"/>
          <w:marBottom w:val="0"/>
          <w:divBdr>
            <w:top w:val="none" w:sz="0" w:space="0" w:color="auto"/>
            <w:left w:val="none" w:sz="0" w:space="0" w:color="auto"/>
            <w:bottom w:val="none" w:sz="0" w:space="0" w:color="auto"/>
            <w:right w:val="none" w:sz="0" w:space="0" w:color="auto"/>
          </w:divBdr>
        </w:div>
        <w:div w:id="1957056412">
          <w:marLeft w:val="547"/>
          <w:marRight w:val="0"/>
          <w:marTop w:val="192"/>
          <w:marBottom w:val="0"/>
          <w:divBdr>
            <w:top w:val="none" w:sz="0" w:space="0" w:color="auto"/>
            <w:left w:val="none" w:sz="0" w:space="0" w:color="auto"/>
            <w:bottom w:val="none" w:sz="0" w:space="0" w:color="auto"/>
            <w:right w:val="none" w:sz="0" w:space="0" w:color="auto"/>
          </w:divBdr>
        </w:div>
        <w:div w:id="2127195206">
          <w:marLeft w:val="547"/>
          <w:marRight w:val="0"/>
          <w:marTop w:val="192"/>
          <w:marBottom w:val="0"/>
          <w:divBdr>
            <w:top w:val="none" w:sz="0" w:space="0" w:color="auto"/>
            <w:left w:val="none" w:sz="0" w:space="0" w:color="auto"/>
            <w:bottom w:val="none" w:sz="0" w:space="0" w:color="auto"/>
            <w:right w:val="none" w:sz="0" w:space="0" w:color="auto"/>
          </w:divBdr>
        </w:div>
        <w:div w:id="2129158659">
          <w:marLeft w:val="547"/>
          <w:marRight w:val="0"/>
          <w:marTop w:val="192"/>
          <w:marBottom w:val="0"/>
          <w:divBdr>
            <w:top w:val="none" w:sz="0" w:space="0" w:color="auto"/>
            <w:left w:val="none" w:sz="0" w:space="0" w:color="auto"/>
            <w:bottom w:val="none" w:sz="0" w:space="0" w:color="auto"/>
            <w:right w:val="none" w:sz="0" w:space="0" w:color="auto"/>
          </w:divBdr>
        </w:div>
      </w:divsChild>
    </w:div>
    <w:div w:id="692338893">
      <w:bodyDiv w:val="1"/>
      <w:marLeft w:val="0"/>
      <w:marRight w:val="0"/>
      <w:marTop w:val="0"/>
      <w:marBottom w:val="0"/>
      <w:divBdr>
        <w:top w:val="none" w:sz="0" w:space="0" w:color="auto"/>
        <w:left w:val="none" w:sz="0" w:space="0" w:color="auto"/>
        <w:bottom w:val="none" w:sz="0" w:space="0" w:color="auto"/>
        <w:right w:val="none" w:sz="0" w:space="0" w:color="auto"/>
      </w:divBdr>
    </w:div>
    <w:div w:id="703015908">
      <w:bodyDiv w:val="1"/>
      <w:marLeft w:val="0"/>
      <w:marRight w:val="0"/>
      <w:marTop w:val="0"/>
      <w:marBottom w:val="0"/>
      <w:divBdr>
        <w:top w:val="none" w:sz="0" w:space="0" w:color="auto"/>
        <w:left w:val="none" w:sz="0" w:space="0" w:color="auto"/>
        <w:bottom w:val="none" w:sz="0" w:space="0" w:color="auto"/>
        <w:right w:val="none" w:sz="0" w:space="0" w:color="auto"/>
      </w:divBdr>
      <w:divsChild>
        <w:div w:id="83648330">
          <w:marLeft w:val="547"/>
          <w:marRight w:val="0"/>
          <w:marTop w:val="173"/>
          <w:marBottom w:val="0"/>
          <w:divBdr>
            <w:top w:val="none" w:sz="0" w:space="0" w:color="auto"/>
            <w:left w:val="none" w:sz="0" w:space="0" w:color="auto"/>
            <w:bottom w:val="none" w:sz="0" w:space="0" w:color="auto"/>
            <w:right w:val="none" w:sz="0" w:space="0" w:color="auto"/>
          </w:divBdr>
        </w:div>
        <w:div w:id="674890879">
          <w:marLeft w:val="547"/>
          <w:marRight w:val="0"/>
          <w:marTop w:val="173"/>
          <w:marBottom w:val="0"/>
          <w:divBdr>
            <w:top w:val="none" w:sz="0" w:space="0" w:color="auto"/>
            <w:left w:val="none" w:sz="0" w:space="0" w:color="auto"/>
            <w:bottom w:val="none" w:sz="0" w:space="0" w:color="auto"/>
            <w:right w:val="none" w:sz="0" w:space="0" w:color="auto"/>
          </w:divBdr>
        </w:div>
        <w:div w:id="843016632">
          <w:marLeft w:val="547"/>
          <w:marRight w:val="0"/>
          <w:marTop w:val="173"/>
          <w:marBottom w:val="0"/>
          <w:divBdr>
            <w:top w:val="none" w:sz="0" w:space="0" w:color="auto"/>
            <w:left w:val="none" w:sz="0" w:space="0" w:color="auto"/>
            <w:bottom w:val="none" w:sz="0" w:space="0" w:color="auto"/>
            <w:right w:val="none" w:sz="0" w:space="0" w:color="auto"/>
          </w:divBdr>
        </w:div>
        <w:div w:id="1168708987">
          <w:marLeft w:val="547"/>
          <w:marRight w:val="0"/>
          <w:marTop w:val="173"/>
          <w:marBottom w:val="0"/>
          <w:divBdr>
            <w:top w:val="none" w:sz="0" w:space="0" w:color="auto"/>
            <w:left w:val="none" w:sz="0" w:space="0" w:color="auto"/>
            <w:bottom w:val="none" w:sz="0" w:space="0" w:color="auto"/>
            <w:right w:val="none" w:sz="0" w:space="0" w:color="auto"/>
          </w:divBdr>
        </w:div>
        <w:div w:id="1229801630">
          <w:marLeft w:val="547"/>
          <w:marRight w:val="0"/>
          <w:marTop w:val="154"/>
          <w:marBottom w:val="0"/>
          <w:divBdr>
            <w:top w:val="none" w:sz="0" w:space="0" w:color="auto"/>
            <w:left w:val="none" w:sz="0" w:space="0" w:color="auto"/>
            <w:bottom w:val="none" w:sz="0" w:space="0" w:color="auto"/>
            <w:right w:val="none" w:sz="0" w:space="0" w:color="auto"/>
          </w:divBdr>
        </w:div>
        <w:div w:id="1391801586">
          <w:marLeft w:val="547"/>
          <w:marRight w:val="0"/>
          <w:marTop w:val="173"/>
          <w:marBottom w:val="0"/>
          <w:divBdr>
            <w:top w:val="none" w:sz="0" w:space="0" w:color="auto"/>
            <w:left w:val="none" w:sz="0" w:space="0" w:color="auto"/>
            <w:bottom w:val="none" w:sz="0" w:space="0" w:color="auto"/>
            <w:right w:val="none" w:sz="0" w:space="0" w:color="auto"/>
          </w:divBdr>
        </w:div>
        <w:div w:id="1563102850">
          <w:marLeft w:val="547"/>
          <w:marRight w:val="0"/>
          <w:marTop w:val="173"/>
          <w:marBottom w:val="0"/>
          <w:divBdr>
            <w:top w:val="none" w:sz="0" w:space="0" w:color="auto"/>
            <w:left w:val="none" w:sz="0" w:space="0" w:color="auto"/>
            <w:bottom w:val="none" w:sz="0" w:space="0" w:color="auto"/>
            <w:right w:val="none" w:sz="0" w:space="0" w:color="auto"/>
          </w:divBdr>
        </w:div>
        <w:div w:id="1868978738">
          <w:marLeft w:val="547"/>
          <w:marRight w:val="0"/>
          <w:marTop w:val="173"/>
          <w:marBottom w:val="0"/>
          <w:divBdr>
            <w:top w:val="none" w:sz="0" w:space="0" w:color="auto"/>
            <w:left w:val="none" w:sz="0" w:space="0" w:color="auto"/>
            <w:bottom w:val="none" w:sz="0" w:space="0" w:color="auto"/>
            <w:right w:val="none" w:sz="0" w:space="0" w:color="auto"/>
          </w:divBdr>
        </w:div>
      </w:divsChild>
    </w:div>
    <w:div w:id="737939751">
      <w:bodyDiv w:val="1"/>
      <w:marLeft w:val="0"/>
      <w:marRight w:val="0"/>
      <w:marTop w:val="0"/>
      <w:marBottom w:val="0"/>
      <w:divBdr>
        <w:top w:val="none" w:sz="0" w:space="0" w:color="auto"/>
        <w:left w:val="none" w:sz="0" w:space="0" w:color="auto"/>
        <w:bottom w:val="none" w:sz="0" w:space="0" w:color="auto"/>
        <w:right w:val="none" w:sz="0" w:space="0" w:color="auto"/>
      </w:divBdr>
    </w:div>
    <w:div w:id="769084905">
      <w:bodyDiv w:val="1"/>
      <w:marLeft w:val="0"/>
      <w:marRight w:val="0"/>
      <w:marTop w:val="0"/>
      <w:marBottom w:val="0"/>
      <w:divBdr>
        <w:top w:val="none" w:sz="0" w:space="0" w:color="auto"/>
        <w:left w:val="none" w:sz="0" w:space="0" w:color="auto"/>
        <w:bottom w:val="none" w:sz="0" w:space="0" w:color="auto"/>
        <w:right w:val="none" w:sz="0" w:space="0" w:color="auto"/>
      </w:divBdr>
    </w:div>
    <w:div w:id="800462694">
      <w:bodyDiv w:val="1"/>
      <w:marLeft w:val="0"/>
      <w:marRight w:val="0"/>
      <w:marTop w:val="0"/>
      <w:marBottom w:val="0"/>
      <w:divBdr>
        <w:top w:val="none" w:sz="0" w:space="0" w:color="auto"/>
        <w:left w:val="none" w:sz="0" w:space="0" w:color="auto"/>
        <w:bottom w:val="none" w:sz="0" w:space="0" w:color="auto"/>
        <w:right w:val="none" w:sz="0" w:space="0" w:color="auto"/>
      </w:divBdr>
      <w:divsChild>
        <w:div w:id="259028811">
          <w:marLeft w:val="547"/>
          <w:marRight w:val="0"/>
          <w:marTop w:val="230"/>
          <w:marBottom w:val="0"/>
          <w:divBdr>
            <w:top w:val="none" w:sz="0" w:space="0" w:color="auto"/>
            <w:left w:val="none" w:sz="0" w:space="0" w:color="auto"/>
            <w:bottom w:val="none" w:sz="0" w:space="0" w:color="auto"/>
            <w:right w:val="none" w:sz="0" w:space="0" w:color="auto"/>
          </w:divBdr>
        </w:div>
        <w:div w:id="386759663">
          <w:marLeft w:val="547"/>
          <w:marRight w:val="0"/>
          <w:marTop w:val="346"/>
          <w:marBottom w:val="0"/>
          <w:divBdr>
            <w:top w:val="none" w:sz="0" w:space="0" w:color="auto"/>
            <w:left w:val="none" w:sz="0" w:space="0" w:color="auto"/>
            <w:bottom w:val="none" w:sz="0" w:space="0" w:color="auto"/>
            <w:right w:val="none" w:sz="0" w:space="0" w:color="auto"/>
          </w:divBdr>
        </w:div>
        <w:div w:id="777025393">
          <w:marLeft w:val="547"/>
          <w:marRight w:val="0"/>
          <w:marTop w:val="288"/>
          <w:marBottom w:val="0"/>
          <w:divBdr>
            <w:top w:val="none" w:sz="0" w:space="0" w:color="auto"/>
            <w:left w:val="none" w:sz="0" w:space="0" w:color="auto"/>
            <w:bottom w:val="none" w:sz="0" w:space="0" w:color="auto"/>
            <w:right w:val="none" w:sz="0" w:space="0" w:color="auto"/>
          </w:divBdr>
        </w:div>
        <w:div w:id="1172261080">
          <w:marLeft w:val="547"/>
          <w:marRight w:val="0"/>
          <w:marTop w:val="230"/>
          <w:marBottom w:val="0"/>
          <w:divBdr>
            <w:top w:val="none" w:sz="0" w:space="0" w:color="auto"/>
            <w:left w:val="none" w:sz="0" w:space="0" w:color="auto"/>
            <w:bottom w:val="none" w:sz="0" w:space="0" w:color="auto"/>
            <w:right w:val="none" w:sz="0" w:space="0" w:color="auto"/>
          </w:divBdr>
        </w:div>
      </w:divsChild>
    </w:div>
    <w:div w:id="804665681">
      <w:bodyDiv w:val="1"/>
      <w:marLeft w:val="0"/>
      <w:marRight w:val="0"/>
      <w:marTop w:val="0"/>
      <w:marBottom w:val="0"/>
      <w:divBdr>
        <w:top w:val="none" w:sz="0" w:space="0" w:color="auto"/>
        <w:left w:val="none" w:sz="0" w:space="0" w:color="auto"/>
        <w:bottom w:val="none" w:sz="0" w:space="0" w:color="auto"/>
        <w:right w:val="none" w:sz="0" w:space="0" w:color="auto"/>
      </w:divBdr>
      <w:divsChild>
        <w:div w:id="659507143">
          <w:marLeft w:val="547"/>
          <w:marRight w:val="0"/>
          <w:marTop w:val="211"/>
          <w:marBottom w:val="0"/>
          <w:divBdr>
            <w:top w:val="none" w:sz="0" w:space="0" w:color="auto"/>
            <w:left w:val="none" w:sz="0" w:space="0" w:color="auto"/>
            <w:bottom w:val="none" w:sz="0" w:space="0" w:color="auto"/>
            <w:right w:val="none" w:sz="0" w:space="0" w:color="auto"/>
          </w:divBdr>
        </w:div>
      </w:divsChild>
    </w:div>
    <w:div w:id="892349773">
      <w:bodyDiv w:val="1"/>
      <w:marLeft w:val="0"/>
      <w:marRight w:val="0"/>
      <w:marTop w:val="0"/>
      <w:marBottom w:val="0"/>
      <w:divBdr>
        <w:top w:val="none" w:sz="0" w:space="0" w:color="auto"/>
        <w:left w:val="none" w:sz="0" w:space="0" w:color="auto"/>
        <w:bottom w:val="none" w:sz="0" w:space="0" w:color="auto"/>
        <w:right w:val="none" w:sz="0" w:space="0" w:color="auto"/>
      </w:divBdr>
      <w:divsChild>
        <w:div w:id="332605213">
          <w:marLeft w:val="547"/>
          <w:marRight w:val="0"/>
          <w:marTop w:val="317"/>
          <w:marBottom w:val="0"/>
          <w:divBdr>
            <w:top w:val="none" w:sz="0" w:space="0" w:color="auto"/>
            <w:left w:val="none" w:sz="0" w:space="0" w:color="auto"/>
            <w:bottom w:val="none" w:sz="0" w:space="0" w:color="auto"/>
            <w:right w:val="none" w:sz="0" w:space="0" w:color="auto"/>
          </w:divBdr>
        </w:div>
        <w:div w:id="595553960">
          <w:marLeft w:val="547"/>
          <w:marRight w:val="0"/>
          <w:marTop w:val="317"/>
          <w:marBottom w:val="0"/>
          <w:divBdr>
            <w:top w:val="none" w:sz="0" w:space="0" w:color="auto"/>
            <w:left w:val="none" w:sz="0" w:space="0" w:color="auto"/>
            <w:bottom w:val="none" w:sz="0" w:space="0" w:color="auto"/>
            <w:right w:val="none" w:sz="0" w:space="0" w:color="auto"/>
          </w:divBdr>
        </w:div>
        <w:div w:id="1196505275">
          <w:marLeft w:val="547"/>
          <w:marRight w:val="0"/>
          <w:marTop w:val="317"/>
          <w:marBottom w:val="0"/>
          <w:divBdr>
            <w:top w:val="none" w:sz="0" w:space="0" w:color="auto"/>
            <w:left w:val="none" w:sz="0" w:space="0" w:color="auto"/>
            <w:bottom w:val="none" w:sz="0" w:space="0" w:color="auto"/>
            <w:right w:val="none" w:sz="0" w:space="0" w:color="auto"/>
          </w:divBdr>
        </w:div>
        <w:div w:id="2099859863">
          <w:marLeft w:val="547"/>
          <w:marRight w:val="0"/>
          <w:marTop w:val="317"/>
          <w:marBottom w:val="0"/>
          <w:divBdr>
            <w:top w:val="none" w:sz="0" w:space="0" w:color="auto"/>
            <w:left w:val="none" w:sz="0" w:space="0" w:color="auto"/>
            <w:bottom w:val="none" w:sz="0" w:space="0" w:color="auto"/>
            <w:right w:val="none" w:sz="0" w:space="0" w:color="auto"/>
          </w:divBdr>
        </w:div>
      </w:divsChild>
    </w:div>
    <w:div w:id="986663717">
      <w:bodyDiv w:val="1"/>
      <w:marLeft w:val="0"/>
      <w:marRight w:val="0"/>
      <w:marTop w:val="0"/>
      <w:marBottom w:val="0"/>
      <w:divBdr>
        <w:top w:val="none" w:sz="0" w:space="0" w:color="auto"/>
        <w:left w:val="none" w:sz="0" w:space="0" w:color="auto"/>
        <w:bottom w:val="none" w:sz="0" w:space="0" w:color="auto"/>
        <w:right w:val="none" w:sz="0" w:space="0" w:color="auto"/>
      </w:divBdr>
    </w:div>
    <w:div w:id="998727778">
      <w:bodyDiv w:val="1"/>
      <w:marLeft w:val="0"/>
      <w:marRight w:val="0"/>
      <w:marTop w:val="0"/>
      <w:marBottom w:val="0"/>
      <w:divBdr>
        <w:top w:val="none" w:sz="0" w:space="0" w:color="auto"/>
        <w:left w:val="none" w:sz="0" w:space="0" w:color="auto"/>
        <w:bottom w:val="none" w:sz="0" w:space="0" w:color="auto"/>
        <w:right w:val="none" w:sz="0" w:space="0" w:color="auto"/>
      </w:divBdr>
    </w:div>
    <w:div w:id="1124231239">
      <w:bodyDiv w:val="1"/>
      <w:marLeft w:val="0"/>
      <w:marRight w:val="0"/>
      <w:marTop w:val="0"/>
      <w:marBottom w:val="0"/>
      <w:divBdr>
        <w:top w:val="none" w:sz="0" w:space="0" w:color="auto"/>
        <w:left w:val="none" w:sz="0" w:space="0" w:color="auto"/>
        <w:bottom w:val="none" w:sz="0" w:space="0" w:color="auto"/>
        <w:right w:val="none" w:sz="0" w:space="0" w:color="auto"/>
      </w:divBdr>
      <w:divsChild>
        <w:div w:id="217203795">
          <w:marLeft w:val="547"/>
          <w:marRight w:val="0"/>
          <w:marTop w:val="154"/>
          <w:marBottom w:val="0"/>
          <w:divBdr>
            <w:top w:val="none" w:sz="0" w:space="0" w:color="auto"/>
            <w:left w:val="none" w:sz="0" w:space="0" w:color="auto"/>
            <w:bottom w:val="none" w:sz="0" w:space="0" w:color="auto"/>
            <w:right w:val="none" w:sz="0" w:space="0" w:color="auto"/>
          </w:divBdr>
        </w:div>
      </w:divsChild>
    </w:div>
    <w:div w:id="1276060438">
      <w:bodyDiv w:val="1"/>
      <w:marLeft w:val="0"/>
      <w:marRight w:val="0"/>
      <w:marTop w:val="0"/>
      <w:marBottom w:val="0"/>
      <w:divBdr>
        <w:top w:val="none" w:sz="0" w:space="0" w:color="auto"/>
        <w:left w:val="none" w:sz="0" w:space="0" w:color="auto"/>
        <w:bottom w:val="none" w:sz="0" w:space="0" w:color="auto"/>
        <w:right w:val="none" w:sz="0" w:space="0" w:color="auto"/>
      </w:divBdr>
    </w:div>
    <w:div w:id="1362243702">
      <w:bodyDiv w:val="1"/>
      <w:marLeft w:val="0"/>
      <w:marRight w:val="0"/>
      <w:marTop w:val="0"/>
      <w:marBottom w:val="0"/>
      <w:divBdr>
        <w:top w:val="none" w:sz="0" w:space="0" w:color="auto"/>
        <w:left w:val="none" w:sz="0" w:space="0" w:color="auto"/>
        <w:bottom w:val="none" w:sz="0" w:space="0" w:color="auto"/>
        <w:right w:val="none" w:sz="0" w:space="0" w:color="auto"/>
      </w:divBdr>
      <w:divsChild>
        <w:div w:id="946276655">
          <w:marLeft w:val="547"/>
          <w:marRight w:val="0"/>
          <w:marTop w:val="130"/>
          <w:marBottom w:val="0"/>
          <w:divBdr>
            <w:top w:val="none" w:sz="0" w:space="0" w:color="auto"/>
            <w:left w:val="none" w:sz="0" w:space="0" w:color="auto"/>
            <w:bottom w:val="none" w:sz="0" w:space="0" w:color="auto"/>
            <w:right w:val="none" w:sz="0" w:space="0" w:color="auto"/>
          </w:divBdr>
        </w:div>
        <w:div w:id="1142963618">
          <w:marLeft w:val="547"/>
          <w:marRight w:val="0"/>
          <w:marTop w:val="130"/>
          <w:marBottom w:val="0"/>
          <w:divBdr>
            <w:top w:val="none" w:sz="0" w:space="0" w:color="auto"/>
            <w:left w:val="none" w:sz="0" w:space="0" w:color="auto"/>
            <w:bottom w:val="none" w:sz="0" w:space="0" w:color="auto"/>
            <w:right w:val="none" w:sz="0" w:space="0" w:color="auto"/>
          </w:divBdr>
        </w:div>
        <w:div w:id="1240168782">
          <w:marLeft w:val="547"/>
          <w:marRight w:val="0"/>
          <w:marTop w:val="130"/>
          <w:marBottom w:val="0"/>
          <w:divBdr>
            <w:top w:val="none" w:sz="0" w:space="0" w:color="auto"/>
            <w:left w:val="none" w:sz="0" w:space="0" w:color="auto"/>
            <w:bottom w:val="none" w:sz="0" w:space="0" w:color="auto"/>
            <w:right w:val="none" w:sz="0" w:space="0" w:color="auto"/>
          </w:divBdr>
        </w:div>
        <w:div w:id="1582177174">
          <w:marLeft w:val="547"/>
          <w:marRight w:val="0"/>
          <w:marTop w:val="173"/>
          <w:marBottom w:val="0"/>
          <w:divBdr>
            <w:top w:val="none" w:sz="0" w:space="0" w:color="auto"/>
            <w:left w:val="none" w:sz="0" w:space="0" w:color="auto"/>
            <w:bottom w:val="none" w:sz="0" w:space="0" w:color="auto"/>
            <w:right w:val="none" w:sz="0" w:space="0" w:color="auto"/>
          </w:divBdr>
        </w:div>
        <w:div w:id="1915125454">
          <w:marLeft w:val="547"/>
          <w:marRight w:val="0"/>
          <w:marTop w:val="130"/>
          <w:marBottom w:val="0"/>
          <w:divBdr>
            <w:top w:val="none" w:sz="0" w:space="0" w:color="auto"/>
            <w:left w:val="none" w:sz="0" w:space="0" w:color="auto"/>
            <w:bottom w:val="none" w:sz="0" w:space="0" w:color="auto"/>
            <w:right w:val="none" w:sz="0" w:space="0" w:color="auto"/>
          </w:divBdr>
        </w:div>
        <w:div w:id="2097095418">
          <w:marLeft w:val="547"/>
          <w:marRight w:val="0"/>
          <w:marTop w:val="130"/>
          <w:marBottom w:val="0"/>
          <w:divBdr>
            <w:top w:val="none" w:sz="0" w:space="0" w:color="auto"/>
            <w:left w:val="none" w:sz="0" w:space="0" w:color="auto"/>
            <w:bottom w:val="none" w:sz="0" w:space="0" w:color="auto"/>
            <w:right w:val="none" w:sz="0" w:space="0" w:color="auto"/>
          </w:divBdr>
        </w:div>
      </w:divsChild>
    </w:div>
    <w:div w:id="1413552544">
      <w:bodyDiv w:val="1"/>
      <w:marLeft w:val="0"/>
      <w:marRight w:val="0"/>
      <w:marTop w:val="0"/>
      <w:marBottom w:val="0"/>
      <w:divBdr>
        <w:top w:val="none" w:sz="0" w:space="0" w:color="auto"/>
        <w:left w:val="none" w:sz="0" w:space="0" w:color="auto"/>
        <w:bottom w:val="none" w:sz="0" w:space="0" w:color="auto"/>
        <w:right w:val="none" w:sz="0" w:space="0" w:color="auto"/>
      </w:divBdr>
      <w:divsChild>
        <w:div w:id="153495676">
          <w:marLeft w:val="547"/>
          <w:marRight w:val="0"/>
          <w:marTop w:val="154"/>
          <w:marBottom w:val="0"/>
          <w:divBdr>
            <w:top w:val="none" w:sz="0" w:space="0" w:color="auto"/>
            <w:left w:val="none" w:sz="0" w:space="0" w:color="auto"/>
            <w:bottom w:val="none" w:sz="0" w:space="0" w:color="auto"/>
            <w:right w:val="none" w:sz="0" w:space="0" w:color="auto"/>
          </w:divBdr>
        </w:div>
        <w:div w:id="592208558">
          <w:marLeft w:val="547"/>
          <w:marRight w:val="0"/>
          <w:marTop w:val="154"/>
          <w:marBottom w:val="0"/>
          <w:divBdr>
            <w:top w:val="none" w:sz="0" w:space="0" w:color="auto"/>
            <w:left w:val="none" w:sz="0" w:space="0" w:color="auto"/>
            <w:bottom w:val="none" w:sz="0" w:space="0" w:color="auto"/>
            <w:right w:val="none" w:sz="0" w:space="0" w:color="auto"/>
          </w:divBdr>
        </w:div>
        <w:div w:id="877814871">
          <w:marLeft w:val="547"/>
          <w:marRight w:val="0"/>
          <w:marTop w:val="154"/>
          <w:marBottom w:val="0"/>
          <w:divBdr>
            <w:top w:val="none" w:sz="0" w:space="0" w:color="auto"/>
            <w:left w:val="none" w:sz="0" w:space="0" w:color="auto"/>
            <w:bottom w:val="none" w:sz="0" w:space="0" w:color="auto"/>
            <w:right w:val="none" w:sz="0" w:space="0" w:color="auto"/>
          </w:divBdr>
        </w:div>
        <w:div w:id="1241713155">
          <w:marLeft w:val="547"/>
          <w:marRight w:val="0"/>
          <w:marTop w:val="154"/>
          <w:marBottom w:val="0"/>
          <w:divBdr>
            <w:top w:val="none" w:sz="0" w:space="0" w:color="auto"/>
            <w:left w:val="none" w:sz="0" w:space="0" w:color="auto"/>
            <w:bottom w:val="none" w:sz="0" w:space="0" w:color="auto"/>
            <w:right w:val="none" w:sz="0" w:space="0" w:color="auto"/>
          </w:divBdr>
        </w:div>
        <w:div w:id="1556551291">
          <w:marLeft w:val="547"/>
          <w:marRight w:val="0"/>
          <w:marTop w:val="154"/>
          <w:marBottom w:val="0"/>
          <w:divBdr>
            <w:top w:val="none" w:sz="0" w:space="0" w:color="auto"/>
            <w:left w:val="none" w:sz="0" w:space="0" w:color="auto"/>
            <w:bottom w:val="none" w:sz="0" w:space="0" w:color="auto"/>
            <w:right w:val="none" w:sz="0" w:space="0" w:color="auto"/>
          </w:divBdr>
        </w:div>
        <w:div w:id="1709797663">
          <w:marLeft w:val="547"/>
          <w:marRight w:val="0"/>
          <w:marTop w:val="154"/>
          <w:marBottom w:val="0"/>
          <w:divBdr>
            <w:top w:val="none" w:sz="0" w:space="0" w:color="auto"/>
            <w:left w:val="none" w:sz="0" w:space="0" w:color="auto"/>
            <w:bottom w:val="none" w:sz="0" w:space="0" w:color="auto"/>
            <w:right w:val="none" w:sz="0" w:space="0" w:color="auto"/>
          </w:divBdr>
        </w:div>
        <w:div w:id="1993947674">
          <w:marLeft w:val="547"/>
          <w:marRight w:val="0"/>
          <w:marTop w:val="154"/>
          <w:marBottom w:val="0"/>
          <w:divBdr>
            <w:top w:val="none" w:sz="0" w:space="0" w:color="auto"/>
            <w:left w:val="none" w:sz="0" w:space="0" w:color="auto"/>
            <w:bottom w:val="none" w:sz="0" w:space="0" w:color="auto"/>
            <w:right w:val="none" w:sz="0" w:space="0" w:color="auto"/>
          </w:divBdr>
        </w:div>
        <w:div w:id="2129159814">
          <w:marLeft w:val="547"/>
          <w:marRight w:val="0"/>
          <w:marTop w:val="154"/>
          <w:marBottom w:val="0"/>
          <w:divBdr>
            <w:top w:val="none" w:sz="0" w:space="0" w:color="auto"/>
            <w:left w:val="none" w:sz="0" w:space="0" w:color="auto"/>
            <w:bottom w:val="none" w:sz="0" w:space="0" w:color="auto"/>
            <w:right w:val="none" w:sz="0" w:space="0" w:color="auto"/>
          </w:divBdr>
        </w:div>
      </w:divsChild>
    </w:div>
    <w:div w:id="1509440883">
      <w:bodyDiv w:val="1"/>
      <w:marLeft w:val="0"/>
      <w:marRight w:val="0"/>
      <w:marTop w:val="0"/>
      <w:marBottom w:val="0"/>
      <w:divBdr>
        <w:top w:val="none" w:sz="0" w:space="0" w:color="auto"/>
        <w:left w:val="none" w:sz="0" w:space="0" w:color="auto"/>
        <w:bottom w:val="none" w:sz="0" w:space="0" w:color="auto"/>
        <w:right w:val="none" w:sz="0" w:space="0" w:color="auto"/>
      </w:divBdr>
      <w:divsChild>
        <w:div w:id="1288513892">
          <w:marLeft w:val="547"/>
          <w:marRight w:val="0"/>
          <w:marTop w:val="154"/>
          <w:marBottom w:val="0"/>
          <w:divBdr>
            <w:top w:val="none" w:sz="0" w:space="0" w:color="auto"/>
            <w:left w:val="none" w:sz="0" w:space="0" w:color="auto"/>
            <w:bottom w:val="none" w:sz="0" w:space="0" w:color="auto"/>
            <w:right w:val="none" w:sz="0" w:space="0" w:color="auto"/>
          </w:divBdr>
        </w:div>
        <w:div w:id="1846702857">
          <w:marLeft w:val="547"/>
          <w:marRight w:val="0"/>
          <w:marTop w:val="317"/>
          <w:marBottom w:val="0"/>
          <w:divBdr>
            <w:top w:val="none" w:sz="0" w:space="0" w:color="auto"/>
            <w:left w:val="none" w:sz="0" w:space="0" w:color="auto"/>
            <w:bottom w:val="none" w:sz="0" w:space="0" w:color="auto"/>
            <w:right w:val="none" w:sz="0" w:space="0" w:color="auto"/>
          </w:divBdr>
        </w:div>
      </w:divsChild>
    </w:div>
    <w:div w:id="1550190284">
      <w:bodyDiv w:val="1"/>
      <w:marLeft w:val="0"/>
      <w:marRight w:val="0"/>
      <w:marTop w:val="0"/>
      <w:marBottom w:val="0"/>
      <w:divBdr>
        <w:top w:val="none" w:sz="0" w:space="0" w:color="auto"/>
        <w:left w:val="none" w:sz="0" w:space="0" w:color="auto"/>
        <w:bottom w:val="none" w:sz="0" w:space="0" w:color="auto"/>
        <w:right w:val="none" w:sz="0" w:space="0" w:color="auto"/>
      </w:divBdr>
      <w:divsChild>
        <w:div w:id="575361655">
          <w:marLeft w:val="547"/>
          <w:marRight w:val="0"/>
          <w:marTop w:val="154"/>
          <w:marBottom w:val="0"/>
          <w:divBdr>
            <w:top w:val="none" w:sz="0" w:space="0" w:color="auto"/>
            <w:left w:val="none" w:sz="0" w:space="0" w:color="auto"/>
            <w:bottom w:val="none" w:sz="0" w:space="0" w:color="auto"/>
            <w:right w:val="none" w:sz="0" w:space="0" w:color="auto"/>
          </w:divBdr>
        </w:div>
        <w:div w:id="742415666">
          <w:marLeft w:val="547"/>
          <w:marRight w:val="0"/>
          <w:marTop w:val="154"/>
          <w:marBottom w:val="0"/>
          <w:divBdr>
            <w:top w:val="none" w:sz="0" w:space="0" w:color="auto"/>
            <w:left w:val="none" w:sz="0" w:space="0" w:color="auto"/>
            <w:bottom w:val="none" w:sz="0" w:space="0" w:color="auto"/>
            <w:right w:val="none" w:sz="0" w:space="0" w:color="auto"/>
          </w:divBdr>
        </w:div>
        <w:div w:id="919022114">
          <w:marLeft w:val="547"/>
          <w:marRight w:val="0"/>
          <w:marTop w:val="154"/>
          <w:marBottom w:val="0"/>
          <w:divBdr>
            <w:top w:val="none" w:sz="0" w:space="0" w:color="auto"/>
            <w:left w:val="none" w:sz="0" w:space="0" w:color="auto"/>
            <w:bottom w:val="none" w:sz="0" w:space="0" w:color="auto"/>
            <w:right w:val="none" w:sz="0" w:space="0" w:color="auto"/>
          </w:divBdr>
        </w:div>
        <w:div w:id="996153288">
          <w:marLeft w:val="547"/>
          <w:marRight w:val="0"/>
          <w:marTop w:val="173"/>
          <w:marBottom w:val="0"/>
          <w:divBdr>
            <w:top w:val="none" w:sz="0" w:space="0" w:color="auto"/>
            <w:left w:val="none" w:sz="0" w:space="0" w:color="auto"/>
            <w:bottom w:val="none" w:sz="0" w:space="0" w:color="auto"/>
            <w:right w:val="none" w:sz="0" w:space="0" w:color="auto"/>
          </w:divBdr>
        </w:div>
        <w:div w:id="1635985195">
          <w:marLeft w:val="547"/>
          <w:marRight w:val="0"/>
          <w:marTop w:val="154"/>
          <w:marBottom w:val="0"/>
          <w:divBdr>
            <w:top w:val="none" w:sz="0" w:space="0" w:color="auto"/>
            <w:left w:val="none" w:sz="0" w:space="0" w:color="auto"/>
            <w:bottom w:val="none" w:sz="0" w:space="0" w:color="auto"/>
            <w:right w:val="none" w:sz="0" w:space="0" w:color="auto"/>
          </w:divBdr>
        </w:div>
        <w:div w:id="2036731025">
          <w:marLeft w:val="547"/>
          <w:marRight w:val="0"/>
          <w:marTop w:val="154"/>
          <w:marBottom w:val="0"/>
          <w:divBdr>
            <w:top w:val="none" w:sz="0" w:space="0" w:color="auto"/>
            <w:left w:val="none" w:sz="0" w:space="0" w:color="auto"/>
            <w:bottom w:val="none" w:sz="0" w:space="0" w:color="auto"/>
            <w:right w:val="none" w:sz="0" w:space="0" w:color="auto"/>
          </w:divBdr>
        </w:div>
        <w:div w:id="2118016320">
          <w:marLeft w:val="547"/>
          <w:marRight w:val="0"/>
          <w:marTop w:val="154"/>
          <w:marBottom w:val="0"/>
          <w:divBdr>
            <w:top w:val="none" w:sz="0" w:space="0" w:color="auto"/>
            <w:left w:val="none" w:sz="0" w:space="0" w:color="auto"/>
            <w:bottom w:val="none" w:sz="0" w:space="0" w:color="auto"/>
            <w:right w:val="none" w:sz="0" w:space="0" w:color="auto"/>
          </w:divBdr>
        </w:div>
      </w:divsChild>
    </w:div>
    <w:div w:id="1638880248">
      <w:bodyDiv w:val="1"/>
      <w:marLeft w:val="0"/>
      <w:marRight w:val="0"/>
      <w:marTop w:val="0"/>
      <w:marBottom w:val="0"/>
      <w:divBdr>
        <w:top w:val="none" w:sz="0" w:space="0" w:color="auto"/>
        <w:left w:val="none" w:sz="0" w:space="0" w:color="auto"/>
        <w:bottom w:val="none" w:sz="0" w:space="0" w:color="auto"/>
        <w:right w:val="none" w:sz="0" w:space="0" w:color="auto"/>
      </w:divBdr>
      <w:divsChild>
        <w:div w:id="513612710">
          <w:marLeft w:val="547"/>
          <w:marRight w:val="0"/>
          <w:marTop w:val="154"/>
          <w:marBottom w:val="0"/>
          <w:divBdr>
            <w:top w:val="none" w:sz="0" w:space="0" w:color="auto"/>
            <w:left w:val="none" w:sz="0" w:space="0" w:color="auto"/>
            <w:bottom w:val="none" w:sz="0" w:space="0" w:color="auto"/>
            <w:right w:val="none" w:sz="0" w:space="0" w:color="auto"/>
          </w:divBdr>
        </w:div>
        <w:div w:id="1339191013">
          <w:marLeft w:val="547"/>
          <w:marRight w:val="0"/>
          <w:marTop w:val="173"/>
          <w:marBottom w:val="0"/>
          <w:divBdr>
            <w:top w:val="none" w:sz="0" w:space="0" w:color="auto"/>
            <w:left w:val="none" w:sz="0" w:space="0" w:color="auto"/>
            <w:bottom w:val="none" w:sz="0" w:space="0" w:color="auto"/>
            <w:right w:val="none" w:sz="0" w:space="0" w:color="auto"/>
          </w:divBdr>
        </w:div>
        <w:div w:id="1374964970">
          <w:marLeft w:val="547"/>
          <w:marRight w:val="0"/>
          <w:marTop w:val="154"/>
          <w:marBottom w:val="0"/>
          <w:divBdr>
            <w:top w:val="none" w:sz="0" w:space="0" w:color="auto"/>
            <w:left w:val="none" w:sz="0" w:space="0" w:color="auto"/>
            <w:bottom w:val="none" w:sz="0" w:space="0" w:color="auto"/>
            <w:right w:val="none" w:sz="0" w:space="0" w:color="auto"/>
          </w:divBdr>
        </w:div>
      </w:divsChild>
    </w:div>
    <w:div w:id="1729843824">
      <w:bodyDiv w:val="1"/>
      <w:marLeft w:val="0"/>
      <w:marRight w:val="0"/>
      <w:marTop w:val="0"/>
      <w:marBottom w:val="0"/>
      <w:divBdr>
        <w:top w:val="none" w:sz="0" w:space="0" w:color="auto"/>
        <w:left w:val="none" w:sz="0" w:space="0" w:color="auto"/>
        <w:bottom w:val="none" w:sz="0" w:space="0" w:color="auto"/>
        <w:right w:val="none" w:sz="0" w:space="0" w:color="auto"/>
      </w:divBdr>
    </w:div>
    <w:div w:id="1921255211">
      <w:bodyDiv w:val="1"/>
      <w:marLeft w:val="0"/>
      <w:marRight w:val="0"/>
      <w:marTop w:val="0"/>
      <w:marBottom w:val="0"/>
      <w:divBdr>
        <w:top w:val="none" w:sz="0" w:space="0" w:color="auto"/>
        <w:left w:val="none" w:sz="0" w:space="0" w:color="auto"/>
        <w:bottom w:val="none" w:sz="0" w:space="0" w:color="auto"/>
        <w:right w:val="none" w:sz="0" w:space="0" w:color="auto"/>
      </w:divBdr>
      <w:divsChild>
        <w:div w:id="253250167">
          <w:marLeft w:val="547"/>
          <w:marRight w:val="0"/>
          <w:marTop w:val="288"/>
          <w:marBottom w:val="0"/>
          <w:divBdr>
            <w:top w:val="none" w:sz="0" w:space="0" w:color="auto"/>
            <w:left w:val="none" w:sz="0" w:space="0" w:color="auto"/>
            <w:bottom w:val="none" w:sz="0" w:space="0" w:color="auto"/>
            <w:right w:val="none" w:sz="0" w:space="0" w:color="auto"/>
          </w:divBdr>
        </w:div>
        <w:div w:id="1152912138">
          <w:marLeft w:val="547"/>
          <w:marRight w:val="0"/>
          <w:marTop w:val="288"/>
          <w:marBottom w:val="0"/>
          <w:divBdr>
            <w:top w:val="none" w:sz="0" w:space="0" w:color="auto"/>
            <w:left w:val="none" w:sz="0" w:space="0" w:color="auto"/>
            <w:bottom w:val="none" w:sz="0" w:space="0" w:color="auto"/>
            <w:right w:val="none" w:sz="0" w:space="0" w:color="auto"/>
          </w:divBdr>
        </w:div>
        <w:div w:id="1737700399">
          <w:marLeft w:val="547"/>
          <w:marRight w:val="0"/>
          <w:marTop w:val="288"/>
          <w:marBottom w:val="0"/>
          <w:divBdr>
            <w:top w:val="none" w:sz="0" w:space="0" w:color="auto"/>
            <w:left w:val="none" w:sz="0" w:space="0" w:color="auto"/>
            <w:bottom w:val="none" w:sz="0" w:space="0" w:color="auto"/>
            <w:right w:val="none" w:sz="0" w:space="0" w:color="auto"/>
          </w:divBdr>
        </w:div>
        <w:div w:id="2056614850">
          <w:marLeft w:val="547"/>
          <w:marRight w:val="0"/>
          <w:marTop w:val="288"/>
          <w:marBottom w:val="0"/>
          <w:divBdr>
            <w:top w:val="none" w:sz="0" w:space="0" w:color="auto"/>
            <w:left w:val="none" w:sz="0" w:space="0" w:color="auto"/>
            <w:bottom w:val="none" w:sz="0" w:space="0" w:color="auto"/>
            <w:right w:val="none" w:sz="0" w:space="0" w:color="auto"/>
          </w:divBdr>
        </w:div>
      </w:divsChild>
    </w:div>
    <w:div w:id="2015767217">
      <w:bodyDiv w:val="1"/>
      <w:marLeft w:val="0"/>
      <w:marRight w:val="0"/>
      <w:marTop w:val="0"/>
      <w:marBottom w:val="0"/>
      <w:divBdr>
        <w:top w:val="none" w:sz="0" w:space="0" w:color="auto"/>
        <w:left w:val="none" w:sz="0" w:space="0" w:color="auto"/>
        <w:bottom w:val="none" w:sz="0" w:space="0" w:color="auto"/>
        <w:right w:val="none" w:sz="0" w:space="0" w:color="auto"/>
      </w:divBdr>
    </w:div>
    <w:div w:id="2125147662">
      <w:bodyDiv w:val="1"/>
      <w:marLeft w:val="0"/>
      <w:marRight w:val="0"/>
      <w:marTop w:val="0"/>
      <w:marBottom w:val="0"/>
      <w:divBdr>
        <w:top w:val="none" w:sz="0" w:space="0" w:color="auto"/>
        <w:left w:val="none" w:sz="0" w:space="0" w:color="auto"/>
        <w:bottom w:val="none" w:sz="0" w:space="0" w:color="auto"/>
        <w:right w:val="none" w:sz="0" w:space="0" w:color="auto"/>
      </w:divBdr>
      <w:divsChild>
        <w:div w:id="265162745">
          <w:marLeft w:val="547"/>
          <w:marRight w:val="0"/>
          <w:marTop w:val="182"/>
          <w:marBottom w:val="0"/>
          <w:divBdr>
            <w:top w:val="none" w:sz="0" w:space="0" w:color="auto"/>
            <w:left w:val="none" w:sz="0" w:space="0" w:color="auto"/>
            <w:bottom w:val="none" w:sz="0" w:space="0" w:color="auto"/>
            <w:right w:val="none" w:sz="0" w:space="0" w:color="auto"/>
          </w:divBdr>
        </w:div>
        <w:div w:id="1647708254">
          <w:marLeft w:val="547"/>
          <w:marRight w:val="0"/>
          <w:marTop w:val="1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L" TargetMode="External"/><Relationship Id="rId18" Type="http://schemas.openxmlformats.org/officeDocument/2006/relationships/hyperlink" Target="http://www.aup.ru/books/m94/" TargetMode="External"/><Relationship Id="rId3" Type="http://schemas.openxmlformats.org/officeDocument/2006/relationships/numbering" Target="numbering.xml"/><Relationship Id="rId21" Type="http://schemas.openxmlformats.org/officeDocument/2006/relationships/hyperlink" Target="http://29.ru/" TargetMode="External"/><Relationship Id="rId7" Type="http://schemas.openxmlformats.org/officeDocument/2006/relationships/footnotes" Target="footnotes.xml"/><Relationship Id="rId12" Type="http://schemas.openxmlformats.org/officeDocument/2006/relationships/hyperlink" Target="http://ocenchik.ru/" TargetMode="External"/><Relationship Id="rId17" Type="http://schemas.openxmlformats.org/officeDocument/2006/relationships/hyperlink" Target="http://www.aup.ru/books/m90/" TargetMode="External"/><Relationship Id="rId2" Type="http://schemas.openxmlformats.org/officeDocument/2006/relationships/customXml" Target="../customXml/item2.xml"/><Relationship Id="rId16" Type="http://schemas.openxmlformats.org/officeDocument/2006/relationships/hyperlink" Target="http://www.URL:http://investzem.ru/" TargetMode="External"/><Relationship Id="rId20" Type="http://schemas.openxmlformats.org/officeDocument/2006/relationships/hyperlink" Target="http://www.twirpx.com/files/financial/realty/apprais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RL:http://dpo.ru/" TargetMode="External"/><Relationship Id="rId23" Type="http://schemas.openxmlformats.org/officeDocument/2006/relationships/fontTable" Target="fontTable.xml"/><Relationship Id="rId10" Type="http://schemas.openxmlformats.org/officeDocument/2006/relationships/hyperlink" Target="http://www.URL:http://www.apraiser.ru/" TargetMode="External"/><Relationship Id="rId19" Type="http://schemas.openxmlformats.org/officeDocument/2006/relationships/hyperlink" Target="http://dom-khv.ucoz.ru/index/drapikovskij_a_i_ocenka_nedvizhimosti_skachat_uchebnik_besplatno/0-184"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ocenka.ne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Архангельск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6899C9-3EB8-43B2-906D-729F1FC5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4888</TotalTime>
  <Pages>31</Pages>
  <Words>11152</Words>
  <Characters>63569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А.М. Логинова</vt:lpstr>
    </vt:vector>
  </TitlesOfParts>
  <Company>Министерство образования и науки Архангельской области  Государственное бюджетное профессиональное образовательное учреждение Архангельской области «АРХАНГЕЛЬСКИЙ ТЕХНИКУМ СТРОИТЕЛЬСТВА И ЭКОНОМИКИ»</Company>
  <LinksUpToDate>false</LinksUpToDate>
  <CharactersWithSpaces>74572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 Логинова</dc:title>
  <dc:subject>ОПРЕДЕЛЕНИЕ РЫНОЧНОЙ СТОИМОСТИ НЕДВИЖИМОСТИ</dc:subject>
  <dc:creator>Методические рекомендации по выполнению курсовой работы по МДК 04.01. Оценка недвижимого имущества и УД Экономическая оценка недвижимости </dc:creator>
  <cp:lastModifiedBy>Александра</cp:lastModifiedBy>
  <cp:revision>41</cp:revision>
  <cp:lastPrinted>2015-11-11T08:17:00Z</cp:lastPrinted>
  <dcterms:created xsi:type="dcterms:W3CDTF">2015-03-18T13:21:00Z</dcterms:created>
  <dcterms:modified xsi:type="dcterms:W3CDTF">2020-04-12T19:19:00Z</dcterms:modified>
</cp:coreProperties>
</file>