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06" w:rsidRPr="00AA4B06" w:rsidRDefault="00AA4B06" w:rsidP="00AA4B06">
      <w:pPr>
        <w:pStyle w:val="1"/>
        <w:spacing w:before="0" w:after="0" w:line="360" w:lineRule="auto"/>
        <w:ind w:firstLine="709"/>
        <w:jc w:val="center"/>
        <w:rPr>
          <w:rFonts w:ascii="Times New Roman" w:hAnsi="Times New Roman" w:cs="Times New Roman"/>
          <w:color w:val="000000"/>
          <w:sz w:val="28"/>
          <w:szCs w:val="28"/>
        </w:rPr>
      </w:pPr>
      <w:r w:rsidRPr="00AA4B06">
        <w:rPr>
          <w:rFonts w:ascii="Times New Roman" w:hAnsi="Times New Roman" w:cs="Times New Roman"/>
          <w:color w:val="000000"/>
          <w:sz w:val="28"/>
          <w:szCs w:val="28"/>
        </w:rPr>
        <w:t>Технология педагогического проектирования</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Проектная деятельность педагога связана с реализацией запланированных изменений в педагогической действительности. Ее объектами становятся многообразные явления и процессы, происходящие в этой действительности. </w:t>
      </w:r>
      <w:proofErr w:type="gramStart"/>
      <w:r w:rsidRPr="00AA4B06">
        <w:rPr>
          <w:color w:val="000000"/>
          <w:sz w:val="28"/>
          <w:szCs w:val="28"/>
        </w:rPr>
        <w:t>К ним относятся образовательные системы разного масштаба и их отдельные компоненты; педагогические процессы всех видов и их отдельные компоненты; содержание образования на всех уровнях его осуществления; образовательное, воспитательное и информационно-коммуникативное пространство; социально-педагогическая среда; система педагогических отношений; все виды педагогической деятельности; профессиональные и социально-личностные компетенции, профессиональная позиция, педагогические (образовательные) ситуации, качество педагогических объектов (процессов).</w:t>
      </w:r>
      <w:proofErr w:type="gramEnd"/>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Проектная деятельность педагогов, предпринятая в образовательных целях, как правило, направлена на предмет, принадлежащий к соответствующей учебной (предметной) области. При этом предмет проектной деятельности обладает необычным свойством — изменчивостью, склонностью к постоянной трансформации, обусловленной развитием во времени замыслов участников проектирования. В связи с этим в системе организации проектной деятельности становится особенно значимым постоянно возвращаться к диагностике и анализу актуального состояния условий и границ предмета проектирования.</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В процессе педагогического проектирования рождаются педагогические инновации разного уровня и содержания.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В понимании сущности инновационных процессов в образовании лежат две важнейшие проблемы педагогики — проблема порождения, обобщения и распространения передового педагогического опыта и проблема изучения и внедрения достижений психолого-педагогической науки в практику. Следовательно, предмет </w:t>
      </w:r>
      <w:proofErr w:type="spellStart"/>
      <w:r w:rsidRPr="00AA4B06">
        <w:rPr>
          <w:color w:val="000000"/>
          <w:sz w:val="28"/>
          <w:szCs w:val="28"/>
        </w:rPr>
        <w:t>инноватики</w:t>
      </w:r>
      <w:proofErr w:type="spellEnd"/>
      <w:r w:rsidRPr="00AA4B06">
        <w:rPr>
          <w:color w:val="000000"/>
          <w:sz w:val="28"/>
          <w:szCs w:val="28"/>
        </w:rPr>
        <w:t xml:space="preserve">, содержание и механизмы инновационных процессов должны лежать в плоскости объединения двух взаимосвязанных между собой процессов, рассматриваемых до настоящего времени пока изолированно. </w:t>
      </w:r>
      <w:r w:rsidRPr="00AA4B06">
        <w:rPr>
          <w:color w:val="000000"/>
          <w:sz w:val="28"/>
          <w:szCs w:val="28"/>
        </w:rPr>
        <w:lastRenderedPageBreak/>
        <w:t>Их объективная взаимосвязь заключается в том, что процесс создания, обобщения и распространения педагогического опыта имеет своей конечной целью внедрение нового, передового в массовую практику. Таким образом, результатом инновационных процессов должно быть использование новшеств теоретической и практической природы в целостном педагогическом процессе. Речь, следовательно, идет о том, что учитель может выступать в качестве автора, разработчика, исследователя, пользователя и пропагандиста новых педагогических технологий, теорий, концепций. Управление этим процессом обеспечивает подготовку к отбору, оценке и применению в своей деятельности собственного авторского опыта, опыта коллег или предлагаемых наукой новых идей, методик.</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Необходимость в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 Во-первых, происходящие социально-экономические преобразования обусловили необходимость коренного обновления системы образования, методологии и технологии организации учебно-воспитательного процесса в учебных заведениях различного типа. Во-вторых, усиление </w:t>
      </w:r>
      <w:proofErr w:type="spellStart"/>
      <w:r w:rsidRPr="00AA4B06">
        <w:rPr>
          <w:color w:val="000000"/>
          <w:sz w:val="28"/>
          <w:szCs w:val="28"/>
        </w:rPr>
        <w:t>гуманитаризации</w:t>
      </w:r>
      <w:proofErr w:type="spellEnd"/>
      <w:r w:rsidRPr="00AA4B06">
        <w:rPr>
          <w:color w:val="000000"/>
          <w:sz w:val="28"/>
          <w:szCs w:val="28"/>
        </w:rPr>
        <w:t xml:space="preserve">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обучения. В-третьих, происходит изменение отношения учителей к самому факту освоения и применения педагогических новшеств. В условиях жесткой регламентации содержания учебно-воспитательного процесса учитель был ограничен не только в самостоятельном выборе новых программ, учебников, но и в использовании новых приемов и способов педагогической деятельности. Если раньше инновационная деятельность сводилась в основном к использованию рекомендованных сверху новшеств, то сейчас она приобретает все </w:t>
      </w:r>
      <w:proofErr w:type="gramStart"/>
      <w:r w:rsidRPr="00AA4B06">
        <w:rPr>
          <w:color w:val="000000"/>
          <w:sz w:val="28"/>
          <w:szCs w:val="28"/>
        </w:rPr>
        <w:t>более исследовательский</w:t>
      </w:r>
      <w:proofErr w:type="gramEnd"/>
      <w:r w:rsidRPr="00AA4B06">
        <w:rPr>
          <w:color w:val="000000"/>
          <w:sz w:val="28"/>
          <w:szCs w:val="28"/>
        </w:rPr>
        <w:t xml:space="preserve"> характер. В-четвертых, вхождение общеобразовательных учебных заведений в рыночные отношения, создание новых типов учебных заведений, в том числе и негосударственных, делают необходимым их развитие и совершенствование в целях достижения конкурентоспособности.</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lastRenderedPageBreak/>
        <w:t xml:space="preserve">В создании и передаче передового опыта большую роль играет позиция учителя, поэтому при анализе и распространении ведущих положений конкретного опыта важно учитывать влияние субъективного фактора, прогнозировать варианты его оценки и трансляции в педагогические коллективы. В ходе передачи и освоения опыта, как нигде более, переплетаются проявления объективно ценного и индивидуального, но не все глубоко индивидуальное в педагогической деятельности может стать достоянием массовой практики. Остается то, что составляет область уникального и неповторимого в личности, создающей новый опыт. Разновидностями передового педагогического опыта являются новаторский и исследовательский педагогический опыт как своеобразные ступени восхождения </w:t>
      </w:r>
      <w:proofErr w:type="gramStart"/>
      <w:r w:rsidRPr="00AA4B06">
        <w:rPr>
          <w:color w:val="000000"/>
          <w:sz w:val="28"/>
          <w:szCs w:val="28"/>
        </w:rPr>
        <w:t>от</w:t>
      </w:r>
      <w:proofErr w:type="gramEnd"/>
      <w:r w:rsidRPr="00AA4B06">
        <w:rPr>
          <w:color w:val="000000"/>
          <w:sz w:val="28"/>
          <w:szCs w:val="28"/>
        </w:rPr>
        <w:t xml:space="preserve"> эмпирического к теоретическому анализу и обобщению. Образцы уникального новаторского и исследовательского педагогического опыта таких педагогов и ученых России, как И. П. Волков, Т. И. Гончарова, И. П. Иванов, Е. Н. Ильин,</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В. А. </w:t>
      </w:r>
      <w:proofErr w:type="spellStart"/>
      <w:r w:rsidRPr="00AA4B06">
        <w:rPr>
          <w:color w:val="000000"/>
          <w:sz w:val="28"/>
          <w:szCs w:val="28"/>
        </w:rPr>
        <w:t>Караковский</w:t>
      </w:r>
      <w:proofErr w:type="spellEnd"/>
      <w:r w:rsidRPr="00AA4B06">
        <w:rPr>
          <w:color w:val="000000"/>
          <w:sz w:val="28"/>
          <w:szCs w:val="28"/>
        </w:rPr>
        <w:t xml:space="preserve">, С. Н. </w:t>
      </w:r>
      <w:proofErr w:type="spellStart"/>
      <w:r w:rsidRPr="00AA4B06">
        <w:rPr>
          <w:color w:val="000000"/>
          <w:sz w:val="28"/>
          <w:szCs w:val="28"/>
        </w:rPr>
        <w:t>Лысенкова</w:t>
      </w:r>
      <w:proofErr w:type="spellEnd"/>
      <w:r w:rsidRPr="00AA4B06">
        <w:rPr>
          <w:color w:val="000000"/>
          <w:sz w:val="28"/>
          <w:szCs w:val="28"/>
        </w:rPr>
        <w:t xml:space="preserve">, Р. Г. </w:t>
      </w:r>
      <w:proofErr w:type="spellStart"/>
      <w:r w:rsidRPr="00AA4B06">
        <w:rPr>
          <w:color w:val="000000"/>
          <w:sz w:val="28"/>
          <w:szCs w:val="28"/>
        </w:rPr>
        <w:t>Хазанкин</w:t>
      </w:r>
      <w:proofErr w:type="spellEnd"/>
      <w:r w:rsidRPr="00AA4B06">
        <w:rPr>
          <w:color w:val="000000"/>
          <w:sz w:val="28"/>
          <w:szCs w:val="28"/>
        </w:rPr>
        <w:t xml:space="preserve">, М. П. Щетинин, П. М. Эрдниев, Е. А. Ямбург и многие другие стали достоянием учительства всей страны. Важно еще раз подчеркнуть необходимость внедрения в практическую педагогическую деятельность результатов </w:t>
      </w:r>
      <w:proofErr w:type="spellStart"/>
      <w:r w:rsidRPr="00AA4B06">
        <w:rPr>
          <w:color w:val="000000"/>
          <w:sz w:val="28"/>
          <w:szCs w:val="28"/>
        </w:rPr>
        <w:t>психологопедагогических</w:t>
      </w:r>
      <w:proofErr w:type="spellEnd"/>
      <w:r w:rsidRPr="00AA4B06">
        <w:rPr>
          <w:color w:val="000000"/>
          <w:sz w:val="28"/>
          <w:szCs w:val="28"/>
        </w:rPr>
        <w:t xml:space="preserve"> исследований. Результаты научных исследований по педагогике и психологии для школьных работников часто остаются неизвестными из-за отсутствия своевременной информации. В работах В. Е. </w:t>
      </w:r>
      <w:proofErr w:type="spellStart"/>
      <w:r w:rsidRPr="00AA4B06">
        <w:rPr>
          <w:color w:val="000000"/>
          <w:sz w:val="28"/>
          <w:szCs w:val="28"/>
        </w:rPr>
        <w:t>Гмурмана</w:t>
      </w:r>
      <w:proofErr w:type="spellEnd"/>
      <w:r w:rsidRPr="00AA4B06">
        <w:rPr>
          <w:color w:val="000000"/>
          <w:sz w:val="28"/>
          <w:szCs w:val="28"/>
        </w:rPr>
        <w:t xml:space="preserve">, В. В. Краевского, П. И. Карташова, М. Н. </w:t>
      </w:r>
      <w:proofErr w:type="spellStart"/>
      <w:r w:rsidRPr="00AA4B06">
        <w:rPr>
          <w:color w:val="000000"/>
          <w:sz w:val="28"/>
          <w:szCs w:val="28"/>
        </w:rPr>
        <w:t>Скаткина</w:t>
      </w:r>
      <w:proofErr w:type="spellEnd"/>
      <w:r w:rsidRPr="00AA4B06">
        <w:rPr>
          <w:color w:val="000000"/>
          <w:sz w:val="28"/>
          <w:szCs w:val="28"/>
        </w:rPr>
        <w:t xml:space="preserve"> показано, что внедрение результатов педагогических исследований предполагает специальное ознакомление практических работников с полученными данными, с обоснованием целесообразности их внедрения и развитие на этой основе потребности в применении научных результатов в своей практике.</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Пожалуй, наиболее важной составляющей педагогического проектирования является обсуждение критериев педагогических инноваций, определяющихся совокупностью общих характеристик: новизна, оптимальность, высокая результативность, возможность творческого применения инновации в массовом опыте.</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lastRenderedPageBreak/>
        <w:t>Основным критерием инновации выступает </w:t>
      </w:r>
      <w:r w:rsidRPr="00AA4B06">
        <w:rPr>
          <w:i/>
          <w:iCs/>
          <w:color w:val="000000"/>
          <w:sz w:val="28"/>
          <w:szCs w:val="28"/>
        </w:rPr>
        <w:t>новизна,</w:t>
      </w:r>
      <w:r w:rsidRPr="00AA4B06">
        <w:rPr>
          <w:color w:val="000000"/>
          <w:sz w:val="28"/>
          <w:szCs w:val="28"/>
        </w:rPr>
        <w:t xml:space="preserve"> имеющая равное отношение к </w:t>
      </w:r>
      <w:proofErr w:type="gramStart"/>
      <w:r w:rsidRPr="00AA4B06">
        <w:rPr>
          <w:color w:val="000000"/>
          <w:sz w:val="28"/>
          <w:szCs w:val="28"/>
        </w:rPr>
        <w:t>оценке</w:t>
      </w:r>
      <w:proofErr w:type="gramEnd"/>
      <w:r w:rsidRPr="00AA4B06">
        <w:rPr>
          <w:color w:val="000000"/>
          <w:sz w:val="28"/>
          <w:szCs w:val="28"/>
        </w:rPr>
        <w:t xml:space="preserve"> как научных педагогических исследований, так и передового педагогического опыта. Выделяют несколько уровней новизны: абсолютная, локально-абсолютная, условная, субъективная, отличающиеся степенью известности и областью применения. </w:t>
      </w:r>
      <w:r w:rsidRPr="00AA4B06">
        <w:rPr>
          <w:i/>
          <w:iCs/>
          <w:color w:val="000000"/>
          <w:sz w:val="28"/>
          <w:szCs w:val="28"/>
        </w:rPr>
        <w:t>Оптимальность</w:t>
      </w:r>
      <w:r w:rsidRPr="00AA4B06">
        <w:rPr>
          <w:color w:val="000000"/>
          <w:sz w:val="28"/>
          <w:szCs w:val="28"/>
        </w:rPr>
        <w:t> как критерий эффективности педагогических инноваций означает целесообразную (не чрезмерную) затрату сил и средств учителей и учащихся для достижения результатов. </w:t>
      </w:r>
      <w:r w:rsidRPr="00AA4B06">
        <w:rPr>
          <w:i/>
          <w:iCs/>
          <w:color w:val="000000"/>
          <w:sz w:val="28"/>
          <w:szCs w:val="28"/>
        </w:rPr>
        <w:t>Результативность</w:t>
      </w:r>
      <w:r w:rsidRPr="00AA4B06">
        <w:rPr>
          <w:color w:val="000000"/>
          <w:sz w:val="28"/>
          <w:szCs w:val="28"/>
        </w:rPr>
        <w:t> как критерий инновации означает устойчивость положительных результатов в деятельности учителей. </w:t>
      </w:r>
      <w:r w:rsidRPr="00AA4B06">
        <w:rPr>
          <w:i/>
          <w:iCs/>
          <w:color w:val="000000"/>
          <w:sz w:val="28"/>
          <w:szCs w:val="28"/>
        </w:rPr>
        <w:t>Технологичность в измерении,</w:t>
      </w:r>
      <w:r w:rsidRPr="00AA4B06">
        <w:rPr>
          <w:color w:val="000000"/>
          <w:sz w:val="28"/>
          <w:szCs w:val="28"/>
        </w:rPr>
        <w:t xml:space="preserve"> наблюдаемость и </w:t>
      </w:r>
      <w:proofErr w:type="spellStart"/>
      <w:r w:rsidRPr="00AA4B06">
        <w:rPr>
          <w:color w:val="000000"/>
          <w:sz w:val="28"/>
          <w:szCs w:val="28"/>
        </w:rPr>
        <w:t>фиксируемость</w:t>
      </w:r>
      <w:proofErr w:type="spellEnd"/>
      <w:r w:rsidRPr="00AA4B06">
        <w:rPr>
          <w:color w:val="000000"/>
          <w:sz w:val="28"/>
          <w:szCs w:val="28"/>
        </w:rPr>
        <w:t xml:space="preserve"> результатов, однозначность в понимании и изложении делают этот критерий необходимым в оценке значимости новых приемов, способов обучения и воспитания. </w:t>
      </w:r>
      <w:r w:rsidRPr="00AA4B06">
        <w:rPr>
          <w:i/>
          <w:iCs/>
          <w:color w:val="000000"/>
          <w:sz w:val="28"/>
          <w:szCs w:val="28"/>
        </w:rPr>
        <w:t>Возможность творческого применения</w:t>
      </w:r>
      <w:r w:rsidRPr="00AA4B06">
        <w:rPr>
          <w:color w:val="000000"/>
          <w:sz w:val="28"/>
          <w:szCs w:val="28"/>
        </w:rPr>
        <w:t xml:space="preserve"> инновации в массовом опыте можно рассматривать как основной критерий оценки педагогических инноваций. В действительности, если ценная педагогическая идея или технология остаются в рамках узкого, ограниченного применения, обусловленного особенностями и сложностью технического обеспечения или спецификой деятельности учителя, то вряд ли в данном случае мы можем говорить о педагогическом новшестве. Творческое применение инноваций в массовом педагогическом опыте подтверждается на начальном этапе в деятельности отдельных учителей и воспитателей, а после ее апробации и объективной оценки может быть </w:t>
      </w:r>
      <w:proofErr w:type="gramStart"/>
      <w:r w:rsidRPr="00AA4B06">
        <w:rPr>
          <w:color w:val="000000"/>
          <w:sz w:val="28"/>
          <w:szCs w:val="28"/>
        </w:rPr>
        <w:t>рекомендована</w:t>
      </w:r>
      <w:proofErr w:type="gramEnd"/>
      <w:r w:rsidRPr="00AA4B06">
        <w:rPr>
          <w:color w:val="000000"/>
          <w:sz w:val="28"/>
          <w:szCs w:val="28"/>
        </w:rPr>
        <w:t xml:space="preserve"> к массовому внедрению.</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Можно выделить как минимум две причины нереализованности педагогических инноваций. Первая причина состоит в том, что инновация, как правило, не проходит необходимой профессиональной экспертизы и апробации. </w:t>
      </w:r>
      <w:proofErr w:type="gramStart"/>
      <w:r w:rsidRPr="00AA4B06">
        <w:rPr>
          <w:color w:val="000000"/>
          <w:sz w:val="28"/>
          <w:szCs w:val="28"/>
        </w:rPr>
        <w:t>Смысл второй причины заключается в том, что внедрение педагогических нововведений предварительно не подготовлено ни в организационном, ни в техническом, ни, самое главное, в личностном, психологическом, отношении.</w:t>
      </w:r>
      <w:proofErr w:type="gramEnd"/>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Забвение инноваций, как и торопливость в их внедрении, не раз приводило школу к тому, что рекомендованное нововведение по прошествии некоторого (непродолжительного) времени </w:t>
      </w:r>
      <w:proofErr w:type="gramStart"/>
      <w:r w:rsidRPr="00AA4B06">
        <w:rPr>
          <w:color w:val="000000"/>
          <w:sz w:val="28"/>
          <w:szCs w:val="28"/>
        </w:rPr>
        <w:t>забывалось</w:t>
      </w:r>
      <w:proofErr w:type="gramEnd"/>
      <w:r w:rsidRPr="00AA4B06">
        <w:rPr>
          <w:color w:val="000000"/>
          <w:sz w:val="28"/>
          <w:szCs w:val="28"/>
        </w:rPr>
        <w:t xml:space="preserve"> или отменялось приказом и распоряжением. Одной из основных причин подобной ситуации является </w:t>
      </w:r>
      <w:r w:rsidRPr="00AA4B06">
        <w:rPr>
          <w:color w:val="000000"/>
          <w:sz w:val="28"/>
          <w:szCs w:val="28"/>
        </w:rPr>
        <w:lastRenderedPageBreak/>
        <w:t>отсутствие в школах инновационной среды — «инновационного климата», подкрепленного комплексом мер организационного, методического, психологического характера, обеспечивающих введение инноваций в образовательный процесс школы. Наличие благоприятной инновационной среды в педагогическом коллективе снижает коэффициент сопротивления учителей нововведениям, помогает преодолеть стереотипы в профессиональной деятельности.</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Технологически проблема создания, освоения и внедрения педагогических новшеств может решаться на основе психолого-педагогической диагностики актуального педагогического опыта. Использование диагностики на начальном этапе вхождения коллектива в процесс педагогического проектирования позволяет выявить сильные стороны в деятельности педагогов, их запросы и потребности, и начать целенаправленную работу по развитию профессионально-педагогической культуры, создавая условия для проявления инициативы и творчества каждого учителя. Практическая работа по диагностическому изучению педагогического потенциала включает в себя несколько этапов. На первом </w:t>
      </w:r>
      <w:proofErr w:type="spellStart"/>
      <w:r w:rsidRPr="00AA4B06">
        <w:rPr>
          <w:color w:val="000000"/>
          <w:sz w:val="28"/>
          <w:szCs w:val="28"/>
        </w:rPr>
        <w:t>допроектном</w:t>
      </w:r>
      <w:proofErr w:type="spellEnd"/>
      <w:r w:rsidRPr="00AA4B06">
        <w:rPr>
          <w:color w:val="000000"/>
          <w:sz w:val="28"/>
          <w:szCs w:val="28"/>
        </w:rPr>
        <w:t xml:space="preserve"> этапе проводится анкетирование учителей, экспертиза анкет, уточнение данных анкет в процессе индивидуального собеседования, анализ диагностических данных, анализ сильных и слабых сторон педагогической деятельности. Материалы диагностики берутся в основу планирования методической работы школы, работы предметно-методической комиссии, индивидуальной методической работы учителя. Опыт показывает, что анализ актуального состояния образовательной среды, профессиональных компетенций позволяет по-новому строить работу по повышению квалификации учителей, влиять на устойчивость результатов коллектива и включать учителей в процесс педагогического проектирования. Технология педагогического проектирования включает ранее описанные этапы: </w:t>
      </w:r>
      <w:proofErr w:type="spellStart"/>
      <w:r w:rsidRPr="00AA4B06">
        <w:rPr>
          <w:color w:val="000000"/>
          <w:sz w:val="28"/>
          <w:szCs w:val="28"/>
        </w:rPr>
        <w:t>предпроек</w:t>
      </w:r>
      <w:proofErr w:type="gramStart"/>
      <w:r w:rsidRPr="00AA4B06">
        <w:rPr>
          <w:color w:val="000000"/>
          <w:sz w:val="28"/>
          <w:szCs w:val="28"/>
        </w:rPr>
        <w:t>т</w:t>
      </w:r>
      <w:proofErr w:type="spellEnd"/>
      <w:r w:rsidRPr="00AA4B06">
        <w:rPr>
          <w:color w:val="000000"/>
          <w:sz w:val="28"/>
          <w:szCs w:val="28"/>
        </w:rPr>
        <w:t>-</w:t>
      </w:r>
      <w:proofErr w:type="gramEnd"/>
      <w:r w:rsidRPr="00AA4B06">
        <w:rPr>
          <w:color w:val="000000"/>
          <w:sz w:val="28"/>
          <w:szCs w:val="28"/>
        </w:rPr>
        <w:t xml:space="preserve"> </w:t>
      </w:r>
      <w:proofErr w:type="spellStart"/>
      <w:r w:rsidRPr="00AA4B06">
        <w:rPr>
          <w:color w:val="000000"/>
          <w:sz w:val="28"/>
          <w:szCs w:val="28"/>
        </w:rPr>
        <w:t>ный</w:t>
      </w:r>
      <w:proofErr w:type="spellEnd"/>
      <w:r w:rsidRPr="00AA4B06">
        <w:rPr>
          <w:color w:val="000000"/>
          <w:sz w:val="28"/>
          <w:szCs w:val="28"/>
        </w:rPr>
        <w:t>, этапы проектирования, реализации, обобщения и презентации полученного опыта, рефлексивный этап.</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I. </w:t>
      </w:r>
      <w:proofErr w:type="spellStart"/>
      <w:r w:rsidRPr="00AA4B06">
        <w:rPr>
          <w:i/>
          <w:iCs/>
          <w:color w:val="000000"/>
          <w:sz w:val="28"/>
          <w:szCs w:val="28"/>
        </w:rPr>
        <w:t>Предпроектный</w:t>
      </w:r>
      <w:proofErr w:type="spellEnd"/>
      <w:r w:rsidRPr="00AA4B06">
        <w:rPr>
          <w:i/>
          <w:iCs/>
          <w:color w:val="000000"/>
          <w:sz w:val="28"/>
          <w:szCs w:val="28"/>
        </w:rPr>
        <w:t xml:space="preserve"> этап</w:t>
      </w:r>
      <w:r w:rsidRPr="00AA4B06">
        <w:rPr>
          <w:color w:val="000000"/>
          <w:sz w:val="28"/>
          <w:szCs w:val="28"/>
        </w:rPr>
        <w:t> является одним из самых сложных и решающих несколько важных задач:</w:t>
      </w:r>
    </w:p>
    <w:p w:rsidR="00AA4B06" w:rsidRPr="00AA4B06" w:rsidRDefault="00AA4B06" w:rsidP="00AA4B06">
      <w:pPr>
        <w:numPr>
          <w:ilvl w:val="0"/>
          <w:numId w:val="1"/>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снятие сопротивления отдельных педагогов или педагогического коллектива по отношению к предстоящим изменениям;</w:t>
      </w:r>
    </w:p>
    <w:p w:rsidR="00AA4B06" w:rsidRPr="00AA4B06" w:rsidRDefault="00AA4B06" w:rsidP="00AA4B06">
      <w:pPr>
        <w:numPr>
          <w:ilvl w:val="0"/>
          <w:numId w:val="1"/>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lastRenderedPageBreak/>
        <w:t>— освоение навыков командного коммуникативного взаимодействия;</w:t>
      </w:r>
    </w:p>
    <w:p w:rsidR="00AA4B06" w:rsidRPr="00AA4B06" w:rsidRDefault="00AA4B06" w:rsidP="00AA4B06">
      <w:pPr>
        <w:numPr>
          <w:ilvl w:val="0"/>
          <w:numId w:val="1"/>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формирование мотивации педагогов к инновационному развитию образовательной ситуации;</w:t>
      </w:r>
    </w:p>
    <w:p w:rsidR="00AA4B06" w:rsidRPr="00AA4B06" w:rsidRDefault="00AA4B06" w:rsidP="00AA4B06">
      <w:pPr>
        <w:numPr>
          <w:ilvl w:val="0"/>
          <w:numId w:val="1"/>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создание единого терминологического языка педагогического проекта.</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На </w:t>
      </w:r>
      <w:proofErr w:type="spellStart"/>
      <w:r w:rsidRPr="00AA4B06">
        <w:rPr>
          <w:color w:val="000000"/>
          <w:sz w:val="28"/>
          <w:szCs w:val="28"/>
        </w:rPr>
        <w:t>предпроектном</w:t>
      </w:r>
      <w:proofErr w:type="spellEnd"/>
      <w:r w:rsidRPr="00AA4B06">
        <w:rPr>
          <w:color w:val="000000"/>
          <w:sz w:val="28"/>
          <w:szCs w:val="28"/>
        </w:rPr>
        <w:t xml:space="preserve"> этапе в формате проектировочных семинаров с использованием групповых техник </w:t>
      </w:r>
      <w:proofErr w:type="spellStart"/>
      <w:r w:rsidRPr="00AA4B06">
        <w:rPr>
          <w:color w:val="000000"/>
          <w:sz w:val="28"/>
          <w:szCs w:val="28"/>
        </w:rPr>
        <w:t>модерации</w:t>
      </w:r>
      <w:proofErr w:type="spellEnd"/>
      <w:r w:rsidRPr="00AA4B06">
        <w:rPr>
          <w:color w:val="000000"/>
          <w:sz w:val="28"/>
          <w:szCs w:val="28"/>
        </w:rPr>
        <w:t xml:space="preserve">, мозгового штурма, проблемных дискуссий, группового swot-анализа состояния образовательной среды формулируются составные части концепции проекта, осуществляется </w:t>
      </w:r>
      <w:proofErr w:type="spellStart"/>
      <w:r w:rsidRPr="00AA4B06">
        <w:rPr>
          <w:color w:val="000000"/>
          <w:sz w:val="28"/>
          <w:szCs w:val="28"/>
        </w:rPr>
        <w:t>проблематизация</w:t>
      </w:r>
      <w:proofErr w:type="spellEnd"/>
      <w:r w:rsidRPr="00AA4B06">
        <w:rPr>
          <w:color w:val="000000"/>
          <w:sz w:val="28"/>
          <w:szCs w:val="28"/>
        </w:rPr>
        <w:t xml:space="preserve">, </w:t>
      </w:r>
      <w:proofErr w:type="spellStart"/>
      <w:r w:rsidRPr="00AA4B06">
        <w:rPr>
          <w:color w:val="000000"/>
          <w:sz w:val="28"/>
          <w:szCs w:val="28"/>
        </w:rPr>
        <w:t>целеполагание</w:t>
      </w:r>
      <w:proofErr w:type="spellEnd"/>
      <w:r w:rsidRPr="00AA4B06">
        <w:rPr>
          <w:color w:val="000000"/>
          <w:sz w:val="28"/>
          <w:szCs w:val="28"/>
        </w:rPr>
        <w:t xml:space="preserve">, происходит форматирование проекта, его предварительная социализация, организуются диагностические процедуры. Результатом этапа становится выделение актуальной проблемы, объекта проектной деятельности и задачи, связанные с его преобразованием. На </w:t>
      </w:r>
      <w:proofErr w:type="spellStart"/>
      <w:r w:rsidRPr="00AA4B06">
        <w:rPr>
          <w:color w:val="000000"/>
          <w:sz w:val="28"/>
          <w:szCs w:val="28"/>
        </w:rPr>
        <w:t>предпроектном</w:t>
      </w:r>
      <w:proofErr w:type="spellEnd"/>
      <w:r w:rsidRPr="00AA4B06">
        <w:rPr>
          <w:color w:val="000000"/>
          <w:sz w:val="28"/>
          <w:szCs w:val="28"/>
        </w:rPr>
        <w:t xml:space="preserve"> этапе создается тезаурус проекта. Выделение объекта предполагаемого педагогического проектирования актуализирует необходимость организации углубленного </w:t>
      </w:r>
      <w:proofErr w:type="spellStart"/>
      <w:r w:rsidRPr="00AA4B06">
        <w:rPr>
          <w:color w:val="000000"/>
          <w:sz w:val="28"/>
          <w:szCs w:val="28"/>
        </w:rPr>
        <w:t>предпроектного</w:t>
      </w:r>
      <w:proofErr w:type="spellEnd"/>
      <w:r w:rsidRPr="00AA4B06">
        <w:rPr>
          <w:color w:val="000000"/>
          <w:sz w:val="28"/>
          <w:szCs w:val="28"/>
        </w:rPr>
        <w:t xml:space="preserve"> исследования — всесторонней диагностики параметров образовательной среды/пространства и характеристик социально-образовательной ситуации. Она является непременным условием подлинного проектирования и служит основным источником рождения проектного замысла. Далее организуется групповая работа созданию образа желаемого будущего как целевого ориентира в предстоящей деятельности. В индивидуальном или коллективном сознании такой образ выступает в виде модели, идеала, перспективы жизнедеятельности и отражает предварительные представления о целях и конечном результате проектной деятельности. Сформировавшееся в ходе группового обсуждения общее поле проблем нуждается содержательно-смысловой «сортировке» полученных мнений, суждений, высказываний для последующей классификации (дифференциации, ранжирования), что позволит в рамках выбранного объекта преобразования выделить предмета проектирования. Необходимой частью работы является выделение критериев, соответствующих выбранным целям и принципам проектной деятельности, определение стратегии проектной деятельности (задач </w:t>
      </w:r>
      <w:r w:rsidRPr="00AA4B06">
        <w:rPr>
          <w:color w:val="000000"/>
          <w:sz w:val="28"/>
          <w:szCs w:val="28"/>
        </w:rPr>
        <w:lastRenderedPageBreak/>
        <w:t>как последовательных шагов достижение цели), обзор временных, материальных, пространственных, человеческих и иных ресурсов.</w:t>
      </w:r>
    </w:p>
    <w:p w:rsidR="00AA4B06" w:rsidRPr="00AA4B06" w:rsidRDefault="00AA4B06" w:rsidP="00AA4B06">
      <w:pPr>
        <w:pStyle w:val="a3"/>
        <w:spacing w:before="0" w:beforeAutospacing="0" w:after="0" w:afterAutospacing="0" w:line="360" w:lineRule="auto"/>
        <w:ind w:firstLine="709"/>
        <w:jc w:val="both"/>
        <w:rPr>
          <w:color w:val="000000"/>
          <w:sz w:val="28"/>
          <w:szCs w:val="28"/>
        </w:rPr>
      </w:pPr>
      <w:proofErr w:type="spellStart"/>
      <w:r w:rsidRPr="00AA4B06">
        <w:rPr>
          <w:color w:val="000000"/>
          <w:sz w:val="28"/>
          <w:szCs w:val="28"/>
        </w:rPr>
        <w:t>Предпроектный</w:t>
      </w:r>
      <w:proofErr w:type="spellEnd"/>
      <w:r w:rsidRPr="00AA4B06">
        <w:rPr>
          <w:color w:val="000000"/>
          <w:sz w:val="28"/>
          <w:szCs w:val="28"/>
        </w:rPr>
        <w:t xml:space="preserve"> этап требует особого внимания к организации совместной коммуникативной деятельности, в которой выявляются актуальные проблемы, способы их разрешения, выдвигаются различные идеи, возникают критические замечания, обсуждаются ресурсы будущего проекта. Ниже приводим алгоритм групповой работы, следование которому позволит поэтапно создавать инновационное «поле» будущего проекта с учетом мнения каждого участника педагогического проектирования.</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На начальной стадии обсуждения важно осуществить распределение ролей в группе: выбрать руководителя обсуждения; секретаря, который фиксирует все высказывания, идеи; «хранителя» времени; «контролера» отношений (того, кто будет следить за тем, чтобы групповая работа не перетекала в плоскость обсуждения персональных ошибок). На этой же стадии происходит принятие норм обсуждения: соблюдение регламента, круговое обсуждение (в котором руководители образовательного учреждения высказываются в последнюю очередь), и др. Важно, чтобы все участники совместной работы знали, что в обсуждении запрещено «проскакивать» этапы обсуждения, принимать решения на 1—4 стадиях и демонстрировать негативные эмоции во взаимодействии.</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xml:space="preserve">1. Стадия </w:t>
      </w:r>
      <w:proofErr w:type="spellStart"/>
      <w:r w:rsidRPr="00AA4B06">
        <w:rPr>
          <w:rFonts w:ascii="Times New Roman" w:hAnsi="Times New Roman" w:cs="Times New Roman"/>
          <w:color w:val="242424"/>
          <w:sz w:val="28"/>
          <w:szCs w:val="28"/>
        </w:rPr>
        <w:t>проблематизации</w:t>
      </w:r>
      <w:proofErr w:type="spellEnd"/>
      <w:r w:rsidRPr="00AA4B06">
        <w:rPr>
          <w:rFonts w:ascii="Times New Roman" w:hAnsi="Times New Roman" w:cs="Times New Roman"/>
          <w:color w:val="242424"/>
          <w:sz w:val="28"/>
          <w:szCs w:val="28"/>
        </w:rPr>
        <w:t>, на котором происходит активное обсуждение состояния образовательной ситуации и выбор наиболее актуальной проблемы.</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2. Стадия перевода актуальной проблемы в задачу, решаемую средствами педагогического проектирования.</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3. Стадия оценки рисков (какие трудности могут помешать достижению результата).</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4. Стадия поиска вариантов решения и критериев оценки результатов в технологии «Мозговой штурм».</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5. Стадия выбора варианта решения на основании сформулированных критериев, оформление первоначального проектного замысла.</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lastRenderedPageBreak/>
        <w:t>6. Стадия разработки первоначальной программы и плана действий (этапы, сроки, необходимые мероприятия, необходимые человеческие, материальные ресурсы).</w:t>
      </w:r>
    </w:p>
    <w:p w:rsidR="00AA4B06" w:rsidRPr="00AA4B06" w:rsidRDefault="00AA4B06" w:rsidP="00AA4B06">
      <w:pPr>
        <w:numPr>
          <w:ilvl w:val="0"/>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7. Стадия рефлексивного анализа проделанной работы, на котором важно оценить полученный результат по четырем критериям (здесь будет полезно задать 10-балльные шкалы, с помощью которых участники совместной деятельности оценят результаты):</w:t>
      </w:r>
    </w:p>
    <w:p w:rsidR="00AA4B06" w:rsidRPr="00AA4B06" w:rsidRDefault="00AA4B06" w:rsidP="00AA4B06">
      <w:pPr>
        <w:numPr>
          <w:ilvl w:val="1"/>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результативность (насколько цель совместной работы достигнута);</w:t>
      </w:r>
    </w:p>
    <w:p w:rsidR="00AA4B06" w:rsidRPr="00AA4B06" w:rsidRDefault="00AA4B06" w:rsidP="00AA4B06">
      <w:pPr>
        <w:numPr>
          <w:ilvl w:val="1"/>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эффективность (насколько оптимальным был способ достижения этого результата);</w:t>
      </w:r>
    </w:p>
    <w:p w:rsidR="00AA4B06" w:rsidRPr="00AA4B06" w:rsidRDefault="00AA4B06" w:rsidP="00AA4B06">
      <w:pPr>
        <w:numPr>
          <w:ilvl w:val="1"/>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осмысленность (насколько каждому было понятно то, что обсуждалось, и почему выбран именно этот вариант?);</w:t>
      </w:r>
    </w:p>
    <w:p w:rsidR="00AA4B06" w:rsidRPr="00AA4B06" w:rsidRDefault="00AA4B06" w:rsidP="00AA4B06">
      <w:pPr>
        <w:numPr>
          <w:ilvl w:val="1"/>
          <w:numId w:val="2"/>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этичность (какие средства были задействованы в совместной работе).</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П</w:t>
      </w:r>
      <w:proofErr w:type="gramStart"/>
      <w:r w:rsidRPr="00AA4B06">
        <w:rPr>
          <w:color w:val="000000"/>
          <w:sz w:val="28"/>
          <w:szCs w:val="28"/>
        </w:rPr>
        <w:t>6</w:t>
      </w:r>
      <w:proofErr w:type="gramEnd"/>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И. </w:t>
      </w:r>
      <w:r w:rsidRPr="00AA4B06">
        <w:rPr>
          <w:i/>
          <w:iCs/>
          <w:color w:val="000000"/>
          <w:sz w:val="28"/>
          <w:szCs w:val="28"/>
        </w:rPr>
        <w:t>Этап реализации.</w:t>
      </w:r>
      <w:r w:rsidRPr="00AA4B06">
        <w:rPr>
          <w:color w:val="000000"/>
          <w:sz w:val="28"/>
          <w:szCs w:val="28"/>
        </w:rPr>
        <w:t> На этапе реализации проекта в соответствии с разработанной программой и планом необходимыми являются установление и поддержка системы обратной связи. Она предполагает наличие у самих участников проекта установки на критическое отношение к своим действиям, умение «отслеживать» происходящее с помощью специальных процедур и приемов, разработку приемлемых форм присутствия в проекте наблюдателей (</w:t>
      </w:r>
      <w:proofErr w:type="spellStart"/>
      <w:r w:rsidRPr="00AA4B06">
        <w:rPr>
          <w:color w:val="000000"/>
          <w:sz w:val="28"/>
          <w:szCs w:val="28"/>
        </w:rPr>
        <w:t>супервайзеров</w:t>
      </w:r>
      <w:proofErr w:type="spellEnd"/>
      <w:r w:rsidRPr="00AA4B06">
        <w:rPr>
          <w:color w:val="000000"/>
          <w:sz w:val="28"/>
          <w:szCs w:val="28"/>
        </w:rPr>
        <w:t>), экспертов. На этом этапе должна быть организована объективная промежуточная оценка полученных результатов и коррекция на этой основе хода проекта и своих действий. Для этого должны быть введены образцы, алгоритмы, нормы требований к промежуточным результатам. На этапе присутствует возможность апробации продукта, что позволяет «испытать» его как в первоначально заданных, так и в вариативных условиях.</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III. </w:t>
      </w:r>
      <w:r w:rsidRPr="00AA4B06">
        <w:rPr>
          <w:i/>
          <w:iCs/>
          <w:color w:val="000000"/>
          <w:sz w:val="28"/>
          <w:szCs w:val="28"/>
        </w:rPr>
        <w:t>Этап презентации</w:t>
      </w:r>
      <w:r w:rsidRPr="00AA4B06">
        <w:rPr>
          <w:color w:val="000000"/>
          <w:sz w:val="28"/>
          <w:szCs w:val="28"/>
        </w:rPr>
        <w:t> — важное этапное событие в совместной проектной и персональной деятельности, поскольку оно сопряжено с творческими усилиями и опытом преодоления. Важно, чтобы форма и качество презентации носили эталонный характер.</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lastRenderedPageBreak/>
        <w:t>IV. </w:t>
      </w:r>
      <w:r w:rsidRPr="00AA4B06">
        <w:rPr>
          <w:i/>
          <w:iCs/>
          <w:color w:val="000000"/>
          <w:sz w:val="28"/>
          <w:szCs w:val="28"/>
        </w:rPr>
        <w:t>Рефлексивный этап.</w:t>
      </w:r>
      <w:r w:rsidRPr="00AA4B06">
        <w:rPr>
          <w:color w:val="000000"/>
          <w:sz w:val="28"/>
          <w:szCs w:val="28"/>
        </w:rPr>
        <w:t> </w:t>
      </w:r>
      <w:proofErr w:type="gramStart"/>
      <w:r w:rsidRPr="00AA4B06">
        <w:rPr>
          <w:color w:val="000000"/>
          <w:sz w:val="28"/>
          <w:szCs w:val="28"/>
        </w:rPr>
        <w:t>Работа на завершающей стадии проекта включает в себя две основные процедуры, разные в технологическом, но сближающиеся в функциональном отношении.</w:t>
      </w:r>
      <w:proofErr w:type="gramEnd"/>
      <w:r w:rsidRPr="00AA4B06">
        <w:rPr>
          <w:color w:val="000000"/>
          <w:sz w:val="28"/>
          <w:szCs w:val="28"/>
        </w:rPr>
        <w:t xml:space="preserve"> Это экспертиза и рефлексия. Рефлексивная деятельность связана с анализом собственного сознания и деятельности, а также с пониманием смысла межличностного общения и совместной работы. Итоговая экспертиза и оценка проекта позволяют определить соответствие полученного продукта первоначальному замыслу. Рефлексивный этап включает в себя оценку как </w:t>
      </w:r>
      <w:proofErr w:type="spellStart"/>
      <w:r w:rsidRPr="00AA4B06">
        <w:rPr>
          <w:color w:val="000000"/>
          <w:sz w:val="28"/>
          <w:szCs w:val="28"/>
        </w:rPr>
        <w:t>продуктного</w:t>
      </w:r>
      <w:proofErr w:type="spellEnd"/>
      <w:r w:rsidRPr="00AA4B06">
        <w:rPr>
          <w:color w:val="000000"/>
          <w:sz w:val="28"/>
          <w:szCs w:val="28"/>
        </w:rPr>
        <w:t>, так и «человеческого» результата проекта. Рефлексии подлежат, прежде всего, ход проекта и система отношений, которая в нем сложилась.</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V. </w:t>
      </w:r>
      <w:proofErr w:type="spellStart"/>
      <w:r w:rsidRPr="00AA4B06">
        <w:rPr>
          <w:i/>
          <w:iCs/>
          <w:color w:val="000000"/>
          <w:sz w:val="28"/>
          <w:szCs w:val="28"/>
        </w:rPr>
        <w:t>Послепроектный</w:t>
      </w:r>
      <w:proofErr w:type="spellEnd"/>
      <w:r w:rsidRPr="00AA4B06">
        <w:rPr>
          <w:i/>
          <w:iCs/>
          <w:color w:val="000000"/>
          <w:sz w:val="28"/>
          <w:szCs w:val="28"/>
        </w:rPr>
        <w:t xml:space="preserve"> этап.</w:t>
      </w:r>
      <w:r w:rsidRPr="00AA4B06">
        <w:rPr>
          <w:color w:val="000000"/>
          <w:sz w:val="28"/>
          <w:szCs w:val="28"/>
        </w:rPr>
        <w:t xml:space="preserve"> На </w:t>
      </w:r>
      <w:proofErr w:type="spellStart"/>
      <w:r w:rsidRPr="00AA4B06">
        <w:rPr>
          <w:color w:val="000000"/>
          <w:sz w:val="28"/>
          <w:szCs w:val="28"/>
        </w:rPr>
        <w:t>послепроектном</w:t>
      </w:r>
      <w:proofErr w:type="spellEnd"/>
      <w:r w:rsidRPr="00AA4B06">
        <w:rPr>
          <w:color w:val="000000"/>
          <w:sz w:val="28"/>
          <w:szCs w:val="28"/>
        </w:rPr>
        <w:t xml:space="preserve"> этапе действия всех заинтересованных участников проекта определяют его объективную жизнеспособность и дальнейшую судьбу полученного проектного продукта. Здесь возможен переход к новому проекту; интеграция с другими проектами; смена статуса субъекта проектной деятельности; смена адреса проекта (перенос полученного опыта на другие категории учащихся или специалистов); распространение проекта на другие уровни (административный, федеральный, международный). Возможен также негативный исход как отказ от участия в дальнейшей инновационной деятельности. Негативный вариант может быть обусловлен многими факторами: отсутствием </w:t>
      </w:r>
      <w:proofErr w:type="spellStart"/>
      <w:r w:rsidRPr="00AA4B06">
        <w:rPr>
          <w:color w:val="000000"/>
          <w:sz w:val="28"/>
          <w:szCs w:val="28"/>
        </w:rPr>
        <w:t>научнометодического</w:t>
      </w:r>
      <w:proofErr w:type="spellEnd"/>
      <w:r w:rsidRPr="00AA4B06">
        <w:rPr>
          <w:color w:val="000000"/>
          <w:sz w:val="28"/>
          <w:szCs w:val="28"/>
        </w:rPr>
        <w:t xml:space="preserve"> сопровождения, низкой материальной заинтересованностью, обилием рутинной работы, низким качеством управления инновационными процессами.</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В заключение приводим в качестве примера проектировочный семинар «</w:t>
      </w:r>
      <w:r w:rsidRPr="00AA4B06">
        <w:rPr>
          <w:i/>
          <w:iCs/>
          <w:color w:val="000000"/>
          <w:sz w:val="28"/>
          <w:szCs w:val="28"/>
        </w:rPr>
        <w:t xml:space="preserve">Содержание работы педагогических лабораторий по </w:t>
      </w:r>
      <w:proofErr w:type="spellStart"/>
      <w:r w:rsidRPr="00AA4B06">
        <w:rPr>
          <w:i/>
          <w:iCs/>
          <w:color w:val="000000"/>
          <w:sz w:val="28"/>
          <w:szCs w:val="28"/>
        </w:rPr>
        <w:t>внутри</w:t>
      </w:r>
      <w:proofErr w:type="gramStart"/>
      <w:r w:rsidRPr="00AA4B06">
        <w:rPr>
          <w:i/>
          <w:iCs/>
          <w:color w:val="000000"/>
          <w:sz w:val="28"/>
          <w:szCs w:val="28"/>
        </w:rPr>
        <w:t>ш</w:t>
      </w:r>
      <w:proofErr w:type="spellEnd"/>
      <w:r w:rsidRPr="00AA4B06">
        <w:rPr>
          <w:i/>
          <w:iCs/>
          <w:color w:val="000000"/>
          <w:sz w:val="28"/>
          <w:szCs w:val="28"/>
        </w:rPr>
        <w:t>-</w:t>
      </w:r>
      <w:proofErr w:type="gramEnd"/>
      <w:r w:rsidRPr="00AA4B06">
        <w:rPr>
          <w:i/>
          <w:iCs/>
          <w:color w:val="000000"/>
          <w:sz w:val="28"/>
          <w:szCs w:val="28"/>
        </w:rPr>
        <w:t xml:space="preserve"> </w:t>
      </w:r>
      <w:proofErr w:type="spellStart"/>
      <w:r w:rsidRPr="00AA4B06">
        <w:rPr>
          <w:i/>
          <w:iCs/>
          <w:color w:val="000000"/>
          <w:sz w:val="28"/>
          <w:szCs w:val="28"/>
        </w:rPr>
        <w:t>кольным</w:t>
      </w:r>
      <w:proofErr w:type="spellEnd"/>
      <w:r w:rsidRPr="00AA4B06">
        <w:rPr>
          <w:i/>
          <w:iCs/>
          <w:color w:val="000000"/>
          <w:sz w:val="28"/>
          <w:szCs w:val="28"/>
        </w:rPr>
        <w:t xml:space="preserve"> целевым проектам в условиях воспитательного пространства </w:t>
      </w:r>
      <w:proofErr w:type="spellStart"/>
      <w:r w:rsidRPr="00AA4B06">
        <w:rPr>
          <w:i/>
          <w:iCs/>
          <w:color w:val="000000"/>
          <w:sz w:val="28"/>
          <w:szCs w:val="28"/>
        </w:rPr>
        <w:t>школавуз</w:t>
      </w:r>
      <w:proofErr w:type="spellEnd"/>
      <w:r w:rsidRPr="00AA4B06">
        <w:rPr>
          <w:i/>
          <w:iCs/>
          <w:color w:val="000000"/>
          <w:sz w:val="28"/>
          <w:szCs w:val="28"/>
        </w:rPr>
        <w:t>».</w:t>
      </w:r>
      <w:r w:rsidRPr="00AA4B06">
        <w:rPr>
          <w:color w:val="000000"/>
          <w:sz w:val="28"/>
          <w:szCs w:val="28"/>
        </w:rPr>
        <w:t xml:space="preserve"> Актуальность работы педагогических лабораторий по целевым проектам в условиях инновационной деятельности определена национальной образовательной стратегией «Наша новая школа», которая ставит задачу раскрытия способностей каждого ученика, воспитание личности, готовой к жизни в высокотехнологичном, конкурентном мире. Новая школа должна стать центром творчества и информации, насыщенной интеллектуальной, спортивной и социальной жизни, обеспечивать не только усвоение знаний по конкретным </w:t>
      </w:r>
      <w:r w:rsidRPr="00AA4B06">
        <w:rPr>
          <w:color w:val="000000"/>
          <w:sz w:val="28"/>
          <w:szCs w:val="28"/>
        </w:rPr>
        <w:lastRenderedPageBreak/>
        <w:t>дисциплинам, но и формировать умение применять их в повседневной деятельности, использовать в дальнейшей учебе.</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Целостным инструментом, позволяющим реализовать новую идеологию качества образования, ориентированного на обеспечение жизненного успеха личности, выступает образовательная программа школы. Образовательная программа как инструмент социализации школьников призвана отражать новые цели образования, которые помогут социальной успешности личности с точки зрения личностного, морально-нравственного, социального, познавательного, интеллектуального, коммуникативного, эстетического, физического, трудового ее развития. Новая идеология ФГОС требует от педагогического коллектива школы не только нового взгляда на планируемые результаты образования (предметные, </w:t>
      </w:r>
      <w:proofErr w:type="spellStart"/>
      <w:r w:rsidRPr="00AA4B06">
        <w:rPr>
          <w:color w:val="000000"/>
          <w:sz w:val="28"/>
          <w:szCs w:val="28"/>
        </w:rPr>
        <w:t>метапредметные</w:t>
      </w:r>
      <w:proofErr w:type="spellEnd"/>
      <w:r w:rsidRPr="00AA4B06">
        <w:rPr>
          <w:color w:val="000000"/>
          <w:sz w:val="28"/>
          <w:szCs w:val="28"/>
        </w:rPr>
        <w:t xml:space="preserve"> и личностные), но и понимания своей определяющей роли и авторской позиции в проектировании содержания программы, в создании методической системы, форм и методов организации учебной деятельности, в обеспечении вариативности образовательных маршрутов школьников.</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Цель проектировочного семинара:</w:t>
      </w:r>
      <w:r w:rsidRPr="00AA4B06">
        <w:rPr>
          <w:color w:val="000000"/>
          <w:sz w:val="28"/>
          <w:szCs w:val="28"/>
        </w:rPr>
        <w:t xml:space="preserve"> разработка содержания работы педагогических лабораторий по </w:t>
      </w:r>
      <w:proofErr w:type="spellStart"/>
      <w:r w:rsidRPr="00AA4B06">
        <w:rPr>
          <w:color w:val="000000"/>
          <w:sz w:val="28"/>
          <w:szCs w:val="28"/>
        </w:rPr>
        <w:t>внутришкольным</w:t>
      </w:r>
      <w:proofErr w:type="spellEnd"/>
      <w:r w:rsidRPr="00AA4B06">
        <w:rPr>
          <w:color w:val="000000"/>
          <w:sz w:val="28"/>
          <w:szCs w:val="28"/>
        </w:rPr>
        <w:t xml:space="preserve"> целевым проектам: «Новое качество образования — основа жизненного успеха личности», «Поддержка талантливого ребенка — возможность его успешной самореализации», «Успешный педагог — успешный ребенок», «Здоровый образ жизни — основа успешной социализации личности», «Новая инфраструктура школы», «Открытая школа».</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Задачи проектировочного семинара:</w:t>
      </w:r>
    </w:p>
    <w:p w:rsidR="00AA4B06" w:rsidRPr="00AA4B06" w:rsidRDefault="00AA4B06" w:rsidP="00AA4B06">
      <w:pPr>
        <w:numPr>
          <w:ilvl w:val="0"/>
          <w:numId w:val="3"/>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1. Выявить актуальность работы педагогических лабораторий по целевым проектам в условиях инновационной деятельности.</w:t>
      </w:r>
    </w:p>
    <w:p w:rsidR="00AA4B06" w:rsidRPr="00AA4B06" w:rsidRDefault="00AA4B06" w:rsidP="00AA4B06">
      <w:pPr>
        <w:numPr>
          <w:ilvl w:val="0"/>
          <w:numId w:val="3"/>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2. Определить персональный состав педагогических лабораторий по целевым проектам в условиях инновационной деятельности.</w:t>
      </w:r>
    </w:p>
    <w:p w:rsidR="00AA4B06" w:rsidRPr="00AA4B06" w:rsidRDefault="00AA4B06" w:rsidP="00AA4B06">
      <w:pPr>
        <w:numPr>
          <w:ilvl w:val="0"/>
          <w:numId w:val="3"/>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3. Лабораторным группам разработать и представить модель организации целевого проекта, формы работы, возможности взаимодействия школьных сообществ в их реализации, а также составить матрицу управления реализацией проекта.</w:t>
      </w:r>
    </w:p>
    <w:p w:rsidR="00AA4B06" w:rsidRPr="00AA4B06" w:rsidRDefault="00AA4B06" w:rsidP="00AA4B06">
      <w:pPr>
        <w:numPr>
          <w:ilvl w:val="0"/>
          <w:numId w:val="3"/>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lastRenderedPageBreak/>
        <w:t>4. Провести коллективную профессиональную экспертизу содержания работы педагогических лабораторий по целевым проектам.</w:t>
      </w:r>
    </w:p>
    <w:p w:rsidR="00AA4B06" w:rsidRPr="00AA4B06" w:rsidRDefault="00AA4B06" w:rsidP="00AA4B06">
      <w:pPr>
        <w:numPr>
          <w:ilvl w:val="0"/>
          <w:numId w:val="3"/>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5. Определить перспективы реализации планов работы педагогических лабораторий по целевым проектам.</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Содержание деятельности участников семинара</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Первый этап:</w:t>
      </w:r>
    </w:p>
    <w:p w:rsidR="00AA4B06" w:rsidRPr="00AA4B06" w:rsidRDefault="00AA4B06" w:rsidP="00AA4B06">
      <w:pPr>
        <w:numPr>
          <w:ilvl w:val="0"/>
          <w:numId w:val="4"/>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выбор направления деятельности;</w:t>
      </w:r>
    </w:p>
    <w:p w:rsidR="00AA4B06" w:rsidRPr="00AA4B06" w:rsidRDefault="00AA4B06" w:rsidP="00AA4B06">
      <w:pPr>
        <w:numPr>
          <w:ilvl w:val="0"/>
          <w:numId w:val="4"/>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знакомство с документами и материалами по выбранному направлению, нормативными документами, опытом других; отбор важных для проекта положений, идей, форм, технологий и т. д.;</w:t>
      </w:r>
    </w:p>
    <w:p w:rsidR="00AA4B06" w:rsidRPr="00AA4B06" w:rsidRDefault="00AA4B06" w:rsidP="00AA4B06">
      <w:pPr>
        <w:numPr>
          <w:ilvl w:val="0"/>
          <w:numId w:val="4"/>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формулировка цели, задач и ожидаемых результатов реализации проекта; обдумывание проектной идеи, замысла проекта;</w:t>
      </w:r>
    </w:p>
    <w:p w:rsidR="00AA4B06" w:rsidRPr="00AA4B06" w:rsidRDefault="00AA4B06" w:rsidP="00AA4B06">
      <w:pPr>
        <w:numPr>
          <w:ilvl w:val="0"/>
          <w:numId w:val="4"/>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определение способов (действий) по реализации замысла (какая деятельность будет осуществлена преподавателями, студентами, представителями органов самоуправления?);</w:t>
      </w:r>
    </w:p>
    <w:p w:rsidR="00AA4B06" w:rsidRPr="00AA4B06" w:rsidRDefault="00AA4B06" w:rsidP="00AA4B06">
      <w:pPr>
        <w:numPr>
          <w:ilvl w:val="0"/>
          <w:numId w:val="4"/>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xml:space="preserve">— определение </w:t>
      </w:r>
      <w:proofErr w:type="gramStart"/>
      <w:r w:rsidRPr="00AA4B06">
        <w:rPr>
          <w:rFonts w:ascii="Times New Roman" w:hAnsi="Times New Roman" w:cs="Times New Roman"/>
          <w:color w:val="242424"/>
          <w:sz w:val="28"/>
          <w:szCs w:val="28"/>
        </w:rPr>
        <w:t>модели организации деятельности участников проекта</w:t>
      </w:r>
      <w:proofErr w:type="gramEnd"/>
      <w:r w:rsidRPr="00AA4B06">
        <w:rPr>
          <w:rFonts w:ascii="Times New Roman" w:hAnsi="Times New Roman" w:cs="Times New Roman"/>
          <w:color w:val="242424"/>
          <w:sz w:val="28"/>
          <w:szCs w:val="28"/>
        </w:rPr>
        <w:t>.</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Второй этап:</w:t>
      </w:r>
    </w:p>
    <w:p w:rsidR="00AA4B06" w:rsidRPr="00AA4B06" w:rsidRDefault="00AA4B06" w:rsidP="00AA4B06">
      <w:pPr>
        <w:numPr>
          <w:ilvl w:val="0"/>
          <w:numId w:val="5"/>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обсуждение результатов первого этапа проектирования с заинтересованными людьми (коллеги, студенты, специалисты);</w:t>
      </w:r>
    </w:p>
    <w:p w:rsidR="00AA4B06" w:rsidRPr="00AA4B06" w:rsidRDefault="00AA4B06" w:rsidP="00AA4B06">
      <w:pPr>
        <w:numPr>
          <w:ilvl w:val="0"/>
          <w:numId w:val="5"/>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анализ ресурсного обеспечения проекта (кадровое, научно-методическое, техническое, финансовое); планирование мер по созданию ресурсов в случае их недостаточности или отсутствия;</w:t>
      </w:r>
    </w:p>
    <w:p w:rsidR="00AA4B06" w:rsidRPr="00AA4B06" w:rsidRDefault="00AA4B06" w:rsidP="00AA4B06">
      <w:pPr>
        <w:numPr>
          <w:ilvl w:val="0"/>
          <w:numId w:val="5"/>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оформление текста проекта по рекомендованной структуре (в т. ч. плана реализации);</w:t>
      </w:r>
    </w:p>
    <w:p w:rsidR="00AA4B06" w:rsidRPr="00AA4B06" w:rsidRDefault="00AA4B06" w:rsidP="00AA4B06">
      <w:pPr>
        <w:numPr>
          <w:ilvl w:val="0"/>
          <w:numId w:val="5"/>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представление проекта на общественно-профессиональную экспертизу.</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Третий этап:</w:t>
      </w:r>
    </w:p>
    <w:p w:rsidR="00AA4B06" w:rsidRPr="00AA4B06" w:rsidRDefault="00AA4B06" w:rsidP="00AA4B06">
      <w:pPr>
        <w:numPr>
          <w:ilvl w:val="0"/>
          <w:numId w:val="6"/>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внесение изменений в проект в соответствии с рекомендациями экспертов;</w:t>
      </w:r>
    </w:p>
    <w:p w:rsidR="00AA4B06" w:rsidRPr="00AA4B06" w:rsidRDefault="00AA4B06" w:rsidP="00AA4B06">
      <w:pPr>
        <w:numPr>
          <w:ilvl w:val="0"/>
          <w:numId w:val="6"/>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реализация проекта на практике;</w:t>
      </w:r>
    </w:p>
    <w:p w:rsidR="00AA4B06" w:rsidRPr="00AA4B06" w:rsidRDefault="00AA4B06" w:rsidP="00AA4B06">
      <w:pPr>
        <w:numPr>
          <w:ilvl w:val="0"/>
          <w:numId w:val="6"/>
        </w:numPr>
        <w:spacing w:after="0" w:line="360" w:lineRule="auto"/>
        <w:ind w:left="0" w:firstLine="709"/>
        <w:jc w:val="both"/>
        <w:rPr>
          <w:rFonts w:ascii="Times New Roman" w:hAnsi="Times New Roman" w:cs="Times New Roman"/>
          <w:color w:val="242424"/>
          <w:sz w:val="28"/>
          <w:szCs w:val="28"/>
        </w:rPr>
      </w:pPr>
      <w:r w:rsidRPr="00AA4B06">
        <w:rPr>
          <w:rFonts w:ascii="Times New Roman" w:hAnsi="Times New Roman" w:cs="Times New Roman"/>
          <w:color w:val="242424"/>
          <w:sz w:val="28"/>
          <w:szCs w:val="28"/>
        </w:rPr>
        <w:t>— подведение итогов реализации проекта.</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lastRenderedPageBreak/>
        <w:t>Модель организации проекта</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В этой части проекта его разработчики указывают участников проекта и их роли в нем, раскрывают порядок формирования организационной команды проекта и состава его участников. Далее раскрывается структура организации деятельности участников проекта, шаги или этапы деятельности, а также связи, уровни подчинения и взаимодействия. Желательно создать схему (рисунок, диаграмма и т. п.) и пояснительный текст к ним.</w:t>
      </w:r>
    </w:p>
    <w:p w:rsidR="00AA4B06" w:rsidRPr="00AA4B06" w:rsidRDefault="00AA4B06" w:rsidP="00AA4B06">
      <w:pPr>
        <w:pStyle w:val="a3"/>
        <w:spacing w:before="0" w:beforeAutospacing="0" w:after="0" w:afterAutospacing="0" w:line="360" w:lineRule="auto"/>
        <w:ind w:firstLine="709"/>
        <w:jc w:val="both"/>
        <w:rPr>
          <w:color w:val="000000"/>
          <w:sz w:val="28"/>
          <w:szCs w:val="28"/>
        </w:rPr>
      </w:pPr>
      <w:proofErr w:type="gramStart"/>
      <w:r w:rsidRPr="00AA4B06">
        <w:rPr>
          <w:color w:val="000000"/>
          <w:sz w:val="28"/>
          <w:szCs w:val="28"/>
        </w:rPr>
        <w:t>При определении содержания деятельности в проекте рекомендуется придерживаться следующего алгоритма: информирование о возможностях участия; обеспечение педагогам выбора направления деятельности и регистрация участников каждого проекта; вооружение участников проекта способами действия (методическая поддержка, обучение, консультирование и т. д.); реализация (деятельность по решению проблемы) и профессиональная поддержка участников; предъявление достижений; экспертиза; рефлексия; подведение итогов;</w:t>
      </w:r>
      <w:proofErr w:type="gramEnd"/>
      <w:r w:rsidRPr="00AA4B06">
        <w:rPr>
          <w:color w:val="000000"/>
          <w:sz w:val="28"/>
          <w:szCs w:val="28"/>
        </w:rPr>
        <w:t xml:space="preserve"> рассказ о </w:t>
      </w:r>
      <w:proofErr w:type="gramStart"/>
      <w:r w:rsidRPr="00AA4B06">
        <w:rPr>
          <w:color w:val="000000"/>
          <w:sz w:val="28"/>
          <w:szCs w:val="28"/>
        </w:rPr>
        <w:t>лучших</w:t>
      </w:r>
      <w:proofErr w:type="gramEnd"/>
      <w:r w:rsidRPr="00AA4B06">
        <w:rPr>
          <w:color w:val="000000"/>
          <w:sz w:val="28"/>
          <w:szCs w:val="28"/>
        </w:rPr>
        <w:t xml:space="preserve"> (популяризация истории успеха).</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i/>
          <w:iCs/>
          <w:color w:val="000000"/>
          <w:sz w:val="28"/>
          <w:szCs w:val="28"/>
        </w:rPr>
        <w:t>Формы работы и возможности взаимодействия школьных сообществ в их реализации.</w:t>
      </w:r>
      <w:r w:rsidRPr="00AA4B06">
        <w:rPr>
          <w:color w:val="000000"/>
          <w:sz w:val="28"/>
          <w:szCs w:val="28"/>
        </w:rPr>
        <w:t xml:space="preserve"> Данная часть проекта состоит в описании тех форм работы, которые необходимы для достижения цели проекта. </w:t>
      </w:r>
      <w:proofErr w:type="gramStart"/>
      <w:r w:rsidRPr="00AA4B06">
        <w:rPr>
          <w:color w:val="000000"/>
          <w:sz w:val="28"/>
          <w:szCs w:val="28"/>
        </w:rPr>
        <w:t xml:space="preserve">Это могут быть как уже известные, проверенные, традиционные (службы, отделы, клубы и т. п.), так и новые, современные (интернет-редакция, конференции в режиме </w:t>
      </w:r>
      <w:proofErr w:type="spellStart"/>
      <w:r w:rsidRPr="00AA4B06">
        <w:rPr>
          <w:color w:val="000000"/>
          <w:sz w:val="28"/>
          <w:szCs w:val="28"/>
        </w:rPr>
        <w:t>онлайн</w:t>
      </w:r>
      <w:proofErr w:type="spellEnd"/>
      <w:r w:rsidRPr="00AA4B06">
        <w:rPr>
          <w:color w:val="000000"/>
          <w:sz w:val="28"/>
          <w:szCs w:val="28"/>
        </w:rPr>
        <w:t xml:space="preserve"> и т. д.).</w:t>
      </w:r>
      <w:proofErr w:type="gramEnd"/>
      <w:r w:rsidRPr="00AA4B06">
        <w:rPr>
          <w:color w:val="000000"/>
          <w:sz w:val="28"/>
          <w:szCs w:val="28"/>
        </w:rPr>
        <w:t xml:space="preserve"> В любом проекте организации воспитательной деятельности предполагается взаимодействие участников проекта школьным и со студенческим самоуправлением на уровне класса и студенческого сообщества группы, параллели классов, факультета, вуза и школы в целом при реализации выбранных форм работы. Следует обратить внимание на четкое определение ролей участников проекта и характера его педагогической поддержки и сопровождения. В этом же разделе указывается перечень социальных партнеров, которые будут участвовать в проекте.</w:t>
      </w:r>
    </w:p>
    <w:p w:rsidR="00AA4B06" w:rsidRPr="00AA4B06" w:rsidRDefault="00AA4B06" w:rsidP="00AA4B06">
      <w:pPr>
        <w:pStyle w:val="a3"/>
        <w:spacing w:before="0" w:beforeAutospacing="0" w:after="0" w:afterAutospacing="0" w:line="360" w:lineRule="auto"/>
        <w:ind w:firstLine="709"/>
        <w:jc w:val="both"/>
        <w:rPr>
          <w:color w:val="000000"/>
          <w:sz w:val="28"/>
          <w:szCs w:val="28"/>
        </w:rPr>
      </w:pPr>
      <w:r w:rsidRPr="00AA4B06">
        <w:rPr>
          <w:color w:val="000000"/>
          <w:sz w:val="28"/>
          <w:szCs w:val="28"/>
        </w:rPr>
        <w:t xml:space="preserve">В педагогическом проектировании одинаково важны все этапы проектной деятельности. Каждый из них можно рассматривать как часть образовательного процесса, где помимо инновационного продукта формируются ценности, нормы, установки людей, развиваются их коммуникативные, творческие способности. </w:t>
      </w:r>
      <w:r w:rsidRPr="00AA4B06">
        <w:rPr>
          <w:color w:val="000000"/>
          <w:sz w:val="28"/>
          <w:szCs w:val="28"/>
        </w:rPr>
        <w:lastRenderedPageBreak/>
        <w:t>Успех инновационной деятельности определяется комплексным обеспечением каждого из этапов адекватными технологиями, способствующими возникновению необходимых свойств и характеристик субъектов проектирования.</w:t>
      </w:r>
    </w:p>
    <w:p w:rsidR="00AA4B06" w:rsidRPr="00AA4B06" w:rsidRDefault="00AA4B06" w:rsidP="00AA4B06">
      <w:pPr>
        <w:spacing w:after="0" w:line="360" w:lineRule="auto"/>
        <w:ind w:firstLine="709"/>
        <w:jc w:val="both"/>
        <w:rPr>
          <w:rFonts w:ascii="Times New Roman" w:hAnsi="Times New Roman" w:cs="Times New Roman"/>
          <w:sz w:val="28"/>
          <w:szCs w:val="28"/>
        </w:rPr>
      </w:pPr>
    </w:p>
    <w:p w:rsidR="00AA4B06" w:rsidRPr="00AA4B06" w:rsidRDefault="00AA4B06" w:rsidP="00AA4B06">
      <w:pPr>
        <w:tabs>
          <w:tab w:val="left" w:pos="3825"/>
        </w:tabs>
        <w:spacing w:after="0" w:line="360" w:lineRule="auto"/>
        <w:ind w:firstLine="709"/>
        <w:jc w:val="both"/>
        <w:rPr>
          <w:rFonts w:ascii="Times New Roman" w:hAnsi="Times New Roman" w:cs="Times New Roman"/>
          <w:sz w:val="28"/>
          <w:szCs w:val="28"/>
        </w:rPr>
      </w:pPr>
    </w:p>
    <w:p w:rsidR="007F1849" w:rsidRPr="00AA4B06" w:rsidRDefault="007F1849" w:rsidP="00AA4B06">
      <w:pPr>
        <w:spacing w:after="0" w:line="360" w:lineRule="auto"/>
        <w:ind w:firstLine="709"/>
        <w:jc w:val="both"/>
        <w:rPr>
          <w:rFonts w:ascii="Times New Roman" w:hAnsi="Times New Roman" w:cs="Times New Roman"/>
          <w:sz w:val="28"/>
          <w:szCs w:val="28"/>
        </w:rPr>
      </w:pPr>
    </w:p>
    <w:sectPr w:rsidR="007F1849" w:rsidRPr="00AA4B06" w:rsidSect="005E74DB">
      <w:pgSz w:w="11906" w:h="16838"/>
      <w:pgMar w:top="567" w:right="851" w:bottom="567" w:left="1134"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63A"/>
    <w:multiLevelType w:val="multilevel"/>
    <w:tmpl w:val="901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87624"/>
    <w:multiLevelType w:val="multilevel"/>
    <w:tmpl w:val="1646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34264"/>
    <w:multiLevelType w:val="multilevel"/>
    <w:tmpl w:val="777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178A0"/>
    <w:multiLevelType w:val="multilevel"/>
    <w:tmpl w:val="A97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958A4"/>
    <w:multiLevelType w:val="multilevel"/>
    <w:tmpl w:val="C88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D5F0B"/>
    <w:multiLevelType w:val="multilevel"/>
    <w:tmpl w:val="EF82F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4B06"/>
    <w:rsid w:val="007F1849"/>
    <w:rsid w:val="00AA4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4B0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B06"/>
    <w:rPr>
      <w:rFonts w:ascii="Arial" w:eastAsia="Times New Roman" w:hAnsi="Arial" w:cs="Arial"/>
      <w:b/>
      <w:bCs/>
      <w:kern w:val="32"/>
      <w:sz w:val="32"/>
      <w:szCs w:val="32"/>
    </w:rPr>
  </w:style>
  <w:style w:type="paragraph" w:styleId="a3">
    <w:name w:val="Normal (Web)"/>
    <w:basedOn w:val="a"/>
    <w:uiPriority w:val="99"/>
    <w:unhideWhenUsed/>
    <w:rsid w:val="00AA4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3619</Words>
  <Characters>20633</Characters>
  <Application>Microsoft Office Word</Application>
  <DocSecurity>0</DocSecurity>
  <Lines>171</Lines>
  <Paragraphs>48</Paragraphs>
  <ScaleCrop>false</ScaleCrop>
  <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2020-05-09T06:43:00Z</dcterms:created>
  <dcterms:modified xsi:type="dcterms:W3CDTF">2020-05-09T06:45:00Z</dcterms:modified>
</cp:coreProperties>
</file>