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360" w:before="240" w:after="60"/>
        <w:jc w:val="center"/>
        <w:outlineLvl w:val="2"/>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numPr>
          <w:ilvl w:val="0"/>
          <w:numId w:val="0"/>
        </w:numPr>
        <w:spacing w:lineRule="auto" w:line="360" w:before="240" w:after="60"/>
        <w:jc w:val="center"/>
        <w:outlineLvl w:val="2"/>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numPr>
          <w:ilvl w:val="0"/>
          <w:numId w:val="0"/>
        </w:numPr>
        <w:spacing w:lineRule="auto" w:line="360" w:before="240" w:after="60"/>
        <w:jc w:val="center"/>
        <w:outlineLvl w:val="2"/>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numPr>
          <w:ilvl w:val="0"/>
          <w:numId w:val="0"/>
        </w:numPr>
        <w:spacing w:lineRule="auto" w:line="360" w:before="240" w:after="60"/>
        <w:jc w:val="center"/>
        <w:outlineLvl w:val="2"/>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numPr>
          <w:ilvl w:val="0"/>
          <w:numId w:val="0"/>
        </w:numPr>
        <w:spacing w:lineRule="auto" w:line="360" w:before="240" w:after="60"/>
        <w:jc w:val="center"/>
        <w:outlineLvl w:val="2"/>
        <w:rPr>
          <w:rFonts w:ascii="Times New Roman" w:hAnsi="Times New Roman" w:eastAsia="Times New Roman" w:cs="Times New Roman"/>
          <w:bCs/>
          <w:color w:val="000000" w:themeColor="text1"/>
          <w:sz w:val="56"/>
          <w:szCs w:val="56"/>
        </w:rPr>
      </w:pPr>
      <w:r>
        <w:rPr>
          <w:rFonts w:cs="Times New Roman" w:ascii="Times New Roman" w:hAnsi="Times New Roman"/>
          <w:color w:val="000000" w:themeColor="text1"/>
          <w:sz w:val="56"/>
          <w:szCs w:val="56"/>
          <w:shd w:fill="FFFFFF" w:val="clear"/>
        </w:rPr>
        <w:t>Интерактивные методы обучения в современном образовательном пространстве</w:t>
      </w:r>
    </w:p>
    <w:p>
      <w:pPr>
        <w:pStyle w:val="Normal"/>
        <w:numPr>
          <w:ilvl w:val="0"/>
          <w:numId w:val="0"/>
        </w:numPr>
        <w:spacing w:lineRule="auto" w:line="360" w:before="240" w:after="60"/>
        <w:jc w:val="center"/>
        <w:outlineLvl w:val="2"/>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 xml:space="preserve">                                </w:t>
      </w:r>
    </w:p>
    <w:p>
      <w:pPr>
        <w:pStyle w:val="Normal"/>
        <w:numPr>
          <w:ilvl w:val="0"/>
          <w:numId w:val="0"/>
        </w:numPr>
        <w:spacing w:lineRule="auto" w:line="360" w:before="240" w:after="60"/>
        <w:jc w:val="center"/>
        <w:outlineLvl w:val="2"/>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numPr>
          <w:ilvl w:val="0"/>
          <w:numId w:val="0"/>
        </w:numPr>
        <w:spacing w:lineRule="auto" w:line="360" w:before="240" w:after="60"/>
        <w:jc w:val="center"/>
        <w:outlineLvl w:val="2"/>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numPr>
          <w:ilvl w:val="0"/>
          <w:numId w:val="0"/>
        </w:numPr>
        <w:spacing w:lineRule="auto" w:line="360" w:before="240" w:after="60"/>
        <w:jc w:val="center"/>
        <w:outlineLvl w:val="2"/>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numPr>
          <w:ilvl w:val="0"/>
          <w:numId w:val="0"/>
        </w:numPr>
        <w:spacing w:lineRule="auto" w:line="360" w:before="240" w:after="60"/>
        <w:jc w:val="center"/>
        <w:outlineLvl w:val="2"/>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numPr>
          <w:ilvl w:val="0"/>
          <w:numId w:val="0"/>
        </w:numPr>
        <w:spacing w:lineRule="auto" w:line="360" w:before="240" w:after="60"/>
        <w:jc w:val="right"/>
        <w:outlineLvl w:val="2"/>
        <w:rPr/>
      </w:pPr>
      <w:r>
        <w:rPr>
          <w:rFonts w:eastAsia="Times New Roman" w:cs="Times New Roman" w:ascii="Times New Roman" w:hAnsi="Times New Roman"/>
          <w:bCs/>
          <w:color w:val="000000"/>
          <w:sz w:val="28"/>
          <w:szCs w:val="28"/>
        </w:rPr>
        <w:t xml:space="preserve">                            </w:t>
      </w:r>
      <w:bookmarkStart w:id="0" w:name="_GoBack"/>
      <w:bookmarkEnd w:id="0"/>
      <w:r>
        <w:rPr>
          <w:rFonts w:eastAsia="Times New Roman" w:cs="Times New Roman" w:ascii="Times New Roman" w:hAnsi="Times New Roman"/>
          <w:bCs/>
          <w:color w:val="000000"/>
          <w:sz w:val="28"/>
          <w:szCs w:val="28"/>
        </w:rPr>
        <w:t xml:space="preserve">Выполнила </w:t>
      </w:r>
      <w:r>
        <w:rPr>
          <w:rFonts w:eastAsia="Times New Roman" w:cs="Times New Roman" w:ascii="Times New Roman" w:hAnsi="Times New Roman"/>
          <w:bCs/>
          <w:color w:val="000000"/>
          <w:sz w:val="28"/>
          <w:szCs w:val="28"/>
        </w:rPr>
        <w:t>Дмитраченко Н.С.</w:t>
      </w:r>
      <w:r>
        <w:rPr>
          <w:rFonts w:eastAsia="Times New Roman" w:cs="Times New Roman" w:ascii="Times New Roman" w:hAnsi="Times New Roman"/>
          <w:bCs/>
          <w:color w:val="000000"/>
          <w:sz w:val="28"/>
          <w:szCs w:val="28"/>
        </w:rPr>
        <w:t xml:space="preserve">                    </w:t>
      </w:r>
    </w:p>
    <w:p>
      <w:pPr>
        <w:pStyle w:val="Normal"/>
        <w:numPr>
          <w:ilvl w:val="0"/>
          <w:numId w:val="0"/>
        </w:numPr>
        <w:spacing w:lineRule="auto" w:line="240" w:before="240" w:after="60"/>
        <w:jc w:val="right"/>
        <w:outlineLvl w:val="2"/>
        <w:rPr/>
      </w:pPr>
      <w:r>
        <w:rPr>
          <w:rFonts w:eastAsia="Times New Roman" w:cs="Times New Roman" w:ascii="Times New Roman" w:hAnsi="Times New Roman"/>
          <w:bCs/>
          <w:color w:val="000000"/>
          <w:sz w:val="24"/>
          <w:szCs w:val="24"/>
        </w:rPr>
        <w:t xml:space="preserve">                                                      </w:t>
      </w:r>
    </w:p>
    <w:p>
      <w:pPr>
        <w:pStyle w:val="Normal"/>
        <w:numPr>
          <w:ilvl w:val="0"/>
          <w:numId w:val="0"/>
        </w:numPr>
        <w:spacing w:lineRule="auto" w:line="240" w:before="240" w:after="60"/>
        <w:jc w:val="right"/>
        <w:outlineLvl w:val="2"/>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t xml:space="preserve"> </w:t>
      </w:r>
    </w:p>
    <w:p>
      <w:pPr>
        <w:pStyle w:val="Normal"/>
        <w:shd w:val="clear" w:color="auto" w:fill="FFFFFF" w:themeFill="background1"/>
        <w:spacing w:lineRule="auto" w:line="240"/>
        <w:jc w:val="center"/>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r>
    </w:p>
    <w:p>
      <w:pPr>
        <w:pStyle w:val="Normal"/>
        <w:shd w:val="clear" w:color="auto" w:fill="FFFFFF" w:themeFill="background1"/>
        <w:spacing w:lineRule="auto" w:line="240"/>
        <w:jc w:val="center"/>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r>
    </w:p>
    <w:p>
      <w:pPr>
        <w:pStyle w:val="Normal"/>
        <w:shd w:val="clear" w:color="auto" w:fill="FFFFFF" w:themeFill="background1"/>
        <w:spacing w:lineRule="auto" w:line="240"/>
        <w:jc w:val="center"/>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r>
    </w:p>
    <w:p>
      <w:pPr>
        <w:pStyle w:val="Normal"/>
        <w:shd w:val="clear" w:color="auto" w:fill="FFFFFF" w:themeFill="background1"/>
        <w:spacing w:lineRule="auto" w:line="240"/>
        <w:jc w:val="center"/>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r>
    </w:p>
    <w:p>
      <w:pPr>
        <w:pStyle w:val="Normal"/>
        <w:shd w:val="clear" w:color="auto" w:fill="FFFFFF" w:themeFill="background1"/>
        <w:spacing w:lineRule="auto" w:line="240"/>
        <w:jc w:val="center"/>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r>
    </w:p>
    <w:p>
      <w:pPr>
        <w:pStyle w:val="Normal"/>
        <w:numPr>
          <w:ilvl w:val="0"/>
          <w:numId w:val="0"/>
        </w:numPr>
        <w:spacing w:lineRule="auto" w:line="240" w:before="240" w:after="60"/>
        <w:jc w:val="right"/>
        <w:outlineLvl w:val="2"/>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 xml:space="preserve">   </w:t>
      </w:r>
    </w:p>
    <w:p>
      <w:pPr>
        <w:pStyle w:val="Normal"/>
        <w:shd w:val="clear" w:color="auto" w:fill="FFFFFF" w:themeFill="background1"/>
        <w:spacing w:lineRule="auto" w:line="240"/>
        <w:jc w:val="center"/>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shd w:val="clear" w:color="auto" w:fill="FFFFFF" w:themeFill="background1"/>
        <w:spacing w:lineRule="auto" w:line="240"/>
        <w:jc w:val="center"/>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r>
    </w:p>
    <w:p>
      <w:pPr>
        <w:pStyle w:val="Normal"/>
        <w:shd w:val="clear" w:color="auto" w:fill="FFFFFF" w:themeFill="background1"/>
        <w:spacing w:lineRule="auto" w:line="240"/>
        <w:jc w:val="center"/>
        <w:rPr>
          <w:rStyle w:val="C1"/>
          <w:rFonts w:ascii="Times New Roman" w:hAnsi="Times New Roman" w:eastAsia="Times New Roman" w:cs="Times New Roman"/>
          <w:b/>
          <w:b/>
          <w:color w:val="000000"/>
          <w:sz w:val="24"/>
          <w:szCs w:val="24"/>
        </w:rPr>
      </w:pPr>
      <w:r>
        <w:rPr>
          <w:rStyle w:val="C1"/>
          <w:rFonts w:eastAsia="Times New Roman" w:cs="Times New Roman" w:ascii="Times New Roman" w:hAnsi="Times New Roman"/>
          <w:b/>
          <w:color w:val="000000"/>
          <w:sz w:val="24"/>
          <w:szCs w:val="24"/>
        </w:rPr>
        <w:t>План</w:t>
      </w:r>
    </w:p>
    <w:p>
      <w:pPr>
        <w:pStyle w:val="Normal"/>
        <w:shd w:val="clear" w:color="auto" w:fill="FFFFFF" w:themeFill="background1"/>
        <w:spacing w:lineRule="auto" w:line="240"/>
        <w:ind w:firstLine="709"/>
        <w:jc w:val="both"/>
        <w:rPr>
          <w:rStyle w:val="C1"/>
          <w:rFonts w:ascii="Times New Roman" w:hAnsi="Times New Roman" w:eastAsia="Times New Roman" w:cs="Times New Roman"/>
          <w:b/>
          <w:b/>
          <w:color w:val="000000"/>
          <w:sz w:val="24"/>
          <w:szCs w:val="24"/>
        </w:rPr>
      </w:pPr>
      <w:r>
        <w:rPr>
          <w:rStyle w:val="C1"/>
          <w:rFonts w:eastAsia="Times New Roman" w:cs="Times New Roman" w:ascii="Times New Roman" w:hAnsi="Times New Roman"/>
          <w:b/>
          <w:color w:val="000000"/>
          <w:sz w:val="24"/>
          <w:szCs w:val="24"/>
        </w:rPr>
        <w:t>Введение</w:t>
      </w:r>
    </w:p>
    <w:p>
      <w:pPr>
        <w:pStyle w:val="Normal"/>
        <w:suppressAutoHyphens w:val="true"/>
        <w:spacing w:lineRule="auto" w:line="240"/>
        <w:ind w:firstLine="709"/>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1. Интерактивное обучение, основные понятия</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1.1 Что такое интерактивное обучение</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1.2 Интерактивное обучение как совокупность технологий</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1.3 Групповая и кооперативная формы деятельности на уроке</w:t>
      </w:r>
    </w:p>
    <w:p>
      <w:pPr>
        <w:pStyle w:val="Normal"/>
        <w:suppressAutoHyphens w:val="true"/>
        <w:spacing w:lineRule="auto" w:line="240"/>
        <w:ind w:firstLine="709"/>
        <w:jc w:val="both"/>
        <w:rPr>
          <w:rFonts w:ascii="Times New Roman" w:hAnsi="Times New Roman" w:cs="Times New Roman"/>
          <w:b/>
          <w:b/>
          <w:sz w:val="24"/>
          <w:szCs w:val="24"/>
        </w:rPr>
      </w:pPr>
      <w:r>
        <w:rPr>
          <w:rFonts w:cs="Times New Roman" w:ascii="Times New Roman" w:hAnsi="Times New Roman"/>
          <w:b/>
          <w:sz w:val="24"/>
          <w:szCs w:val="24"/>
        </w:rPr>
        <w:t>2. Технологии интерактивного обучения и их использование на уроках литературы</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2.1 Кооперативное обучение</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2.2 Технология коллективно-группового обучения</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2.3 Технология ситуативного моделирования</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2.4 Отработка дискуссионных вопросов</w:t>
      </w:r>
    </w:p>
    <w:p>
      <w:pPr>
        <w:pStyle w:val="Normal"/>
        <w:suppressAutoHyphens w:val="true"/>
        <w:spacing w:lineRule="auto" w:line="240"/>
        <w:ind w:firstLine="709"/>
        <w:jc w:val="both"/>
        <w:rPr>
          <w:rFonts w:ascii="Times New Roman" w:hAnsi="Times New Roman" w:cs="Times New Roman"/>
          <w:b/>
          <w:b/>
          <w:color w:val="333333"/>
          <w:sz w:val="24"/>
          <w:szCs w:val="24"/>
        </w:rPr>
      </w:pPr>
      <w:r>
        <w:rPr>
          <w:rFonts w:cs="Times New Roman" w:ascii="Times New Roman" w:hAnsi="Times New Roman"/>
          <w:b/>
          <w:sz w:val="24"/>
          <w:szCs w:val="24"/>
        </w:rPr>
        <w:t xml:space="preserve">3. </w:t>
      </w:r>
      <w:r>
        <w:rPr>
          <w:rFonts w:cs="Times New Roman" w:ascii="Times New Roman" w:hAnsi="Times New Roman"/>
          <w:b/>
          <w:color w:val="333333"/>
          <w:sz w:val="24"/>
          <w:szCs w:val="24"/>
          <w:shd w:fill="FFFFFF" w:val="clear"/>
        </w:rPr>
        <w:t>Интерактивный метод обучения на урока</w:t>
      </w:r>
      <w:r>
        <w:rPr>
          <w:rFonts w:cs="Times New Roman" w:ascii="Times New Roman" w:hAnsi="Times New Roman"/>
          <w:b/>
          <w:color w:val="333333"/>
          <w:sz w:val="24"/>
          <w:szCs w:val="24"/>
        </w:rPr>
        <w:t>х русского языка и литературы</w:t>
      </w:r>
    </w:p>
    <w:p>
      <w:pPr>
        <w:pStyle w:val="Normal"/>
        <w:suppressAutoHyphens w:val="true"/>
        <w:spacing w:lineRule="auto" w:line="240"/>
        <w:ind w:firstLine="709"/>
        <w:jc w:val="both"/>
        <w:rPr>
          <w:rFonts w:ascii="Times New Roman" w:hAnsi="Times New Roman" w:cs="Times New Roman"/>
          <w:b/>
          <w:b/>
          <w:color w:val="333333"/>
          <w:sz w:val="24"/>
          <w:szCs w:val="24"/>
        </w:rPr>
      </w:pPr>
      <w:r>
        <w:rPr>
          <w:rFonts w:cs="Times New Roman" w:ascii="Times New Roman" w:hAnsi="Times New Roman"/>
          <w:b/>
          <w:color w:val="333333"/>
          <w:sz w:val="24"/>
          <w:szCs w:val="24"/>
        </w:rPr>
        <w:t>Заключение</w:t>
      </w:r>
    </w:p>
    <w:p>
      <w:pPr>
        <w:pStyle w:val="Normal"/>
        <w:suppressAutoHyphens w:val="true"/>
        <w:spacing w:lineRule="auto" w:line="240"/>
        <w:ind w:firstLine="709"/>
        <w:rPr>
          <w:rFonts w:ascii="Times New Roman" w:hAnsi="Times New Roman" w:cs="Times New Roman"/>
          <w:b/>
          <w:b/>
          <w:sz w:val="24"/>
          <w:szCs w:val="24"/>
        </w:rPr>
      </w:pPr>
      <w:r>
        <w:rPr>
          <w:rFonts w:cs="Times New Roman" w:ascii="Times New Roman" w:hAnsi="Times New Roman"/>
          <w:b/>
          <w:color w:val="333333"/>
          <w:sz w:val="24"/>
          <w:szCs w:val="24"/>
        </w:rPr>
        <w:t>Список использованной литературы</w:t>
        <w:br/>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ind w:firstLine="709"/>
        <w:jc w:val="both"/>
        <w:rPr>
          <w:rStyle w:val="C1"/>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hd w:val="clear" w:color="auto" w:fill="FFFFFF" w:themeFill="background1"/>
        <w:spacing w:lineRule="auto" w:line="240"/>
        <w:ind w:firstLine="709"/>
        <w:jc w:val="both"/>
        <w:rPr>
          <w:rStyle w:val="C1"/>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hd w:val="clear" w:color="auto" w:fill="FFFFFF" w:themeFill="background1"/>
        <w:spacing w:lineRule="auto" w:line="240"/>
        <w:ind w:firstLine="709"/>
        <w:jc w:val="both"/>
        <w:rPr>
          <w:rStyle w:val="C1"/>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hd w:val="clear" w:color="auto" w:fill="FFFFFF" w:themeFill="background1"/>
        <w:spacing w:lineRule="auto" w:line="240"/>
        <w:ind w:firstLine="709"/>
        <w:jc w:val="both"/>
        <w:rPr>
          <w:rStyle w:val="C1"/>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hd w:val="clear" w:color="auto" w:fill="FFFFFF" w:themeFill="background1"/>
        <w:spacing w:lineRule="auto" w:line="240"/>
        <w:ind w:firstLine="709"/>
        <w:jc w:val="both"/>
        <w:rPr>
          <w:rStyle w:val="C1"/>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hd w:val="clear" w:color="auto" w:fill="FFFFFF" w:themeFill="background1"/>
        <w:spacing w:lineRule="auto" w:line="240"/>
        <w:ind w:firstLine="709"/>
        <w:jc w:val="both"/>
        <w:rPr>
          <w:rStyle w:val="C1"/>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hd w:val="clear" w:color="auto" w:fill="FFFFFF" w:themeFill="background1"/>
        <w:spacing w:lineRule="auto" w:line="240"/>
        <w:ind w:firstLine="709"/>
        <w:jc w:val="both"/>
        <w:rPr>
          <w:rStyle w:val="C1"/>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hd w:val="clear" w:color="auto" w:fill="FFFFFF" w:themeFill="background1"/>
        <w:spacing w:lineRule="auto" w:line="240"/>
        <w:ind w:firstLine="709"/>
        <w:jc w:val="both"/>
        <w:rPr>
          <w:rStyle w:val="C1"/>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Style22"/>
        <w:widowControl w:val="false"/>
        <w:tabs>
          <w:tab w:val="left" w:pos="924" w:leader="none"/>
        </w:tabs>
        <w:ind w:firstLine="709"/>
        <w:jc w:val="both"/>
        <w:rPr>
          <w:sz w:val="24"/>
          <w:szCs w:val="24"/>
          <w:lang w:val="kk-KZ"/>
        </w:rPr>
      </w:pPr>
      <w:r>
        <w:rPr>
          <w:sz w:val="24"/>
          <w:szCs w:val="24"/>
          <w:lang w:val="kk-KZ"/>
        </w:rPr>
      </w:r>
    </w:p>
    <w:p>
      <w:pPr>
        <w:pStyle w:val="Style22"/>
        <w:widowControl w:val="false"/>
        <w:tabs>
          <w:tab w:val="left" w:pos="924" w:leader="none"/>
        </w:tabs>
        <w:ind w:firstLine="709"/>
        <w:rPr>
          <w:sz w:val="24"/>
          <w:szCs w:val="24"/>
        </w:rPr>
      </w:pPr>
      <w:bookmarkStart w:id="1" w:name="__DdeLink__541_1726949677"/>
      <w:r>
        <w:rPr>
          <w:sz w:val="24"/>
          <w:szCs w:val="24"/>
          <w:lang w:val="kk-KZ"/>
        </w:rPr>
        <w:t>В</w:t>
      </w:r>
      <w:r>
        <w:rPr>
          <w:sz w:val="24"/>
          <w:szCs w:val="24"/>
        </w:rPr>
        <w:t>ведение</w:t>
      </w:r>
    </w:p>
    <w:p>
      <w:pPr>
        <w:pStyle w:val="Normal"/>
        <w:tabs>
          <w:tab w:val="left" w:pos="284" w:leader="none"/>
        </w:tabs>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xml:space="preserve">            </w:t>
      </w:r>
      <w:bookmarkEnd w:id="1"/>
      <w:r>
        <w:rPr>
          <w:rFonts w:cs="Times New Roman" w:ascii="Times New Roman" w:hAnsi="Times New Roman"/>
          <w:sz w:val="24"/>
          <w:szCs w:val="24"/>
        </w:rPr>
        <w:t>В педагогической практике давно применяется термин «активные методы и формы обучения». Он объединяет группу педагогических технологий, достигающих высокого уровня активности учебной деятельности учащихся. В последнее время получил распространение ещё один термин - «интерактивное обучение». Современная наука об образовании приблизилась к тому моменту, когда возникла потребность в создании педагогических технологий, которые обеспечивают самое главное в образовательном процессе – развитие личности каждого учащегося, его активности. Необходимо создавать такие условия обучения, чтобы учащийся стремился получить новые результаты своей работы и в дальнейшем успешно применить их в практической деятельности.  На сегодняшний день мы не можем не задумываться над тем, что ожидает наших учащихся. Известно, что будущее потребует от них огромного запаса знаний не только по выбранной специальности, но в области современных технологий. Сегодня большинство предложений о работе требуют минимальных компьютерных знаний, поэтому очень важно при обучении школьников учитывать то, что современные информационные технологии приобретают первостепенное значение.</w:t>
      </w:r>
    </w:p>
    <w:p>
      <w:pPr>
        <w:pStyle w:val="Normal"/>
        <w:tabs>
          <w:tab w:val="left" w:pos="284" w:leader="none"/>
        </w:tabs>
        <w:spacing w:lineRule="auto" w:line="240"/>
        <w:ind w:firstLine="709"/>
        <w:jc w:val="both"/>
        <w:rPr>
          <w:rFonts w:ascii="Times New Roman" w:hAnsi="Times New Roman" w:cs="Times New Roman"/>
          <w:sz w:val="24"/>
          <w:szCs w:val="24"/>
        </w:rPr>
      </w:pPr>
      <w:r>
        <w:rPr>
          <w:rFonts w:cs="Times New Roman" w:ascii="Times New Roman" w:hAnsi="Times New Roman"/>
          <w:b/>
          <w:sz w:val="24"/>
          <w:szCs w:val="24"/>
        </w:rPr>
        <w:t>Актуальная значимость</w:t>
      </w:r>
      <w:r>
        <w:rPr>
          <w:rFonts w:cs="Times New Roman" w:ascii="Times New Roman" w:hAnsi="Times New Roman"/>
          <w:sz w:val="24"/>
          <w:szCs w:val="24"/>
        </w:rPr>
        <w:t xml:space="preserve"> данной темы курсовой работы заключается в том, что информационная компетентность все более определяет уровень образованности. Бесспорным является утверждение о начале перехода человеческой цивилизации в новое качественное состояние ("постиндустриальная", или "информационная", культура приходит на смену "индустриальной"). Информатизация образования — процесс обеспечения сферы образования методологией и практикой разработки и оптимального использования современных или, информационных технологий, ориентированных на реализацию психолого-педагогических целей обучения, воспитания.</w:t>
      </w:r>
    </w:p>
    <w:p>
      <w:pPr>
        <w:pStyle w:val="NoSpacing"/>
        <w:widowControl w:val="false"/>
        <w:tabs>
          <w:tab w:val="left" w:pos="924" w:leader="none"/>
        </w:tabs>
        <w:ind w:firstLine="709"/>
        <w:jc w:val="both"/>
        <w:rPr>
          <w:rFonts w:ascii="Times New Roman" w:hAnsi="Times New Roman"/>
          <w:sz w:val="24"/>
          <w:szCs w:val="24"/>
        </w:rPr>
      </w:pPr>
      <w:r>
        <w:rPr>
          <w:rFonts w:ascii="Times New Roman" w:hAnsi="Times New Roman"/>
          <w:sz w:val="24"/>
          <w:szCs w:val="24"/>
        </w:rPr>
        <w:t>Актуальность темы курсовой работы определяется не только социальным заказом, но и потребностями человека к самоопределению и самовыражению в условиях современного, информационного общества.</w:t>
      </w:r>
    </w:p>
    <w:p>
      <w:pPr>
        <w:pStyle w:val="Normal"/>
        <w:tabs>
          <w:tab w:val="left" w:pos="924" w:leader="none"/>
        </w:tabs>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xml:space="preserve">Понятие «интеракция» (от англ. </w:t>
      </w:r>
      <w:r>
        <w:rPr>
          <w:rFonts w:cs="Times New Roman" w:ascii="Times New Roman" w:hAnsi="Times New Roman"/>
          <w:sz w:val="24"/>
          <w:szCs w:val="24"/>
          <w:lang w:val="en-US"/>
        </w:rPr>
        <w:t>Interaction</w:t>
      </w:r>
      <w:r>
        <w:rPr>
          <w:rFonts w:cs="Times New Roman" w:ascii="Times New Roman" w:hAnsi="Times New Roman"/>
          <w:sz w:val="24"/>
          <w:szCs w:val="24"/>
        </w:rPr>
        <w:t xml:space="preserve"> - взаимодействие) возникло впервые в социологии и социальной психологии. Для теории символического интеракционизма (основоположник – американский философ Дж. Мид) характерно рассмотрение развития и жизнедеятельности личности, созидание человеком своего «Я» в ситуациях общения и взаимодействия с другими людьми.</w:t>
      </w:r>
    </w:p>
    <w:p>
      <w:pPr>
        <w:pStyle w:val="Normal"/>
        <w:tabs>
          <w:tab w:val="left" w:pos="924" w:leader="none"/>
        </w:tabs>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Интерактивное обучение - это специальная форма организации образовательного процесса, суть которой состоит в совместной деятельности учащихся над освоением учебного материала по решению общих, но значимых для каждого проблем, в обмене знаниями, идеями, способами деятельности.</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Цель данной работы состоит в том, чтобы показать, как использование интерактивных технологий на уроках русского языка и литературы способствует активизации внутренних резервов учеников, реализации их природных особенностей, стимулирует самостоятельное мышление. Интерактивные уроки способствуют формированию у учеников основных познавательных умений и навыков, дают примеры моделей поведения в разных жизненных обстоятельствах.</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Здесь представлены примеры использования различных интерактивных упражнений на уроках русского языка и литературы, упражнения – это способ создания творческой атмосферы на уроке, они дают возможность полнее реализовать личностно ориентированное обучение. В работе последовательно доказывается, что использование интерактивных технологий способствует повышению читательской и речевой культуры, формированию умений самостоятельного анализа учебного материала и собственной учебной деятельности, учитель имеет возможность рационально распределить свое время на уроке и подготовить помощников для реализации заданий на уроках.</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Задача данной работы – рассмотреть современные методы интерактивных технологий преподавания русского языка и литературы.</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Таким образом, в работе представлена суть интерактивной технологии и методы использования этой технологии на уроках русского языка и литературы. Использование технологий интерактивного обучения – это реальная возможность выполнить современные требования к обновлению содержания и форм обучения в школе.</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jc w:val="center"/>
        <w:rPr>
          <w:rFonts w:ascii="Times New Roman" w:hAnsi="Times New Roman" w:cs="Times New Roman"/>
          <w:b/>
          <w:b/>
          <w:sz w:val="24"/>
          <w:szCs w:val="24"/>
        </w:rPr>
      </w:pPr>
      <w:r>
        <w:rPr>
          <w:rFonts w:cs="Times New Roman" w:ascii="Times New Roman" w:hAnsi="Times New Roman"/>
          <w:b/>
          <w:sz w:val="24"/>
          <w:szCs w:val="24"/>
        </w:rPr>
        <w:t>1. Интерактивное обучение, основные понятия</w:t>
      </w:r>
    </w:p>
    <w:p>
      <w:pPr>
        <w:pStyle w:val="Normal"/>
        <w:suppressAutoHyphens w:val="true"/>
        <w:spacing w:lineRule="auto" w:line="240"/>
        <w:ind w:firstLine="709"/>
        <w:jc w:val="center"/>
        <w:rPr>
          <w:rFonts w:ascii="Times New Roman" w:hAnsi="Times New Roman" w:cs="Times New Roman"/>
          <w:b/>
          <w:b/>
          <w:sz w:val="24"/>
          <w:szCs w:val="24"/>
        </w:rPr>
      </w:pPr>
      <w:r>
        <w:rPr>
          <w:rFonts w:cs="Times New Roman" w:ascii="Times New Roman" w:hAnsi="Times New Roman"/>
          <w:b/>
          <w:sz w:val="24"/>
          <w:szCs w:val="24"/>
        </w:rPr>
        <w:t>1.1 Что такое интерактивное обучение</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современной школе существуют три основных модели обучения: пассивная, активная и интерактивная. Интерактивное обучение является разновидностью активного и имеет свои закономерности и особенности.</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Слово «интерактив» пришло к нам из английского языка от «interact», где «inter» - взаимный и «act» - действовать. Таким образом, интерактивный – способный к взаимодействию, диалогу. Интерактивное обучение это специальная форма организации познавательной деятельности, которая имеет конкретную цель – создать комфортные условия обучения, при которых каждый ученик чувствует свою успешность, интеллектуальные возможности. Суть этой технологии в том, что учебный процесс осуществляется при условии постоянного, активного взаимодействия всех учеников. Это взаимообучение где и ученик, и учитель являются равноправными субъектами обучения. Организация интерактивного обучения предусматривает моделирование жизненных ситуаций, использование ролевых игр, общее решение проблемы на основе анализа обстоятельств и соответствующей ситуации. Оно эффективно способствует формированию навыков и умений, созданию атмосферы сотрудничества, взаимодействия. Дает возможность педагогу стать лидером детского коллектива. Интерактивное взаимодействие включает как доминирование одного участника учебного процесса над другими, так и одной мысли над другой. Во время интерактивного обучения дети учатся быть демократичными, общаться с другими людьми, критически мыслить, принимать продуманные решения. Кроме того, интерактивное обучение позволяет резко увеличить процент усвоения материала, принимать продуманные решения. Кроме того, интерактивное обучение позволяет резко увеличить процент усвоения материала, потому что влияет не только на сознание ученика, а и на его чувства и действия. По мнению русских психологов, наименьших учебных достижений можно добиться при условии пассивного обучения (лекция – 5%. Чтение – 10%), а наибольших – интерактивного (дискуссионные группы – 50%, практика через действие – 75%. Обучение других – 90%). Старший школьник способен читая глазами, запомнить 10% информации, слушая – 26%, рассматривая – 30%, слушая и рассматривая – 50%, обговаривая – 70%, личный опыт – 80%, общая деятельность с обсуждением – 90% . Таким образом, если обучение пассивное, мозг не сохраняет то, что было представлено .</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Более 2400 лет назад Конфуций сказал:</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То, что я чувствую, я забываю.</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То, что я вижу, я помню.</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То, что я делаю, я понимаю.</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Эти три простых утверждения объясняют необходимость использования активных методов обучения.</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xml:space="preserve">Интерактивное взаимодействие, конечно, требует определённых изменений жизни класса. Увеличивается количество времени, необходимого для подготовки, как ученикам, так и педагогу. </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Необходимо начинать с постепенного включения элементов этой модели, чтобы ученики привыкли к ним. Можно даже составить план постепенного внедрения интерактивного обучения. Безусловно, лучше старательно подготовить несколько интерактивных занятий в учебном году, нежели часто проводить наспех подготовленные «игры». Необходимо провести с учениками организационное занятие и создать вместе с ними правила работы в классе. Для начала целесообразно использовать простые интерактивные технологии – работу в парах, малых группах, мозговой штурм. Со временем у учеников появится опыт такой работы, и период подготовки к занятиям сведется до минимума.</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Для эффективного использования интерактивного обучения учитель должен старательно планировать, прежде всего, свою деятельность: дать задание ученикам для предварительной подготовки (прочитать текст, продумать ответы на вопросы, выполнить задания), глубоко выучить и продумать материал, определить хронометраж занятия, задания для групп, роли участников, подготовить вопросы и возможные ответы, разработать критерии оценки эффективности урока.</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Таким образом, процесс обучения не автоматическое вкладывание учебного материала в голову ученика. Он требует напряженной умственной деятельности ребенка и активного участия в этом процессе. Объяснение и демонстрация никогда не дадут устойчивых знаний. Этого можно достичь только с помощью интерактивного обучения. С другой стороны, после нескольких старательно подготовленных уроков преподаватель сможет ощутить, как изменилось к нему отношение учеников, а также сама атмосфера в классе. Это послужит дополнительным стимулом к работе с интерактивными технологиями.</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ind w:firstLine="709"/>
        <w:jc w:val="center"/>
        <w:rPr>
          <w:rFonts w:ascii="Times New Roman" w:hAnsi="Times New Roman" w:cs="Times New Roman"/>
          <w:b/>
          <w:b/>
          <w:sz w:val="24"/>
          <w:szCs w:val="24"/>
        </w:rPr>
      </w:pPr>
      <w:r>
        <w:rPr>
          <w:rFonts w:cs="Times New Roman" w:ascii="Times New Roman" w:hAnsi="Times New Roman"/>
          <w:b/>
          <w:sz w:val="24"/>
          <w:szCs w:val="24"/>
        </w:rPr>
        <w:t>1.2 Интерактивное обучение как совокупность технологий</w:t>
      </w:r>
    </w:p>
    <w:p>
      <w:pPr>
        <w:pStyle w:val="Normal"/>
        <w:suppressAutoHyphens w:val="true"/>
        <w:spacing w:lineRule="auto" w:line="240"/>
        <w:ind w:left="-142" w:firstLine="709"/>
        <w:jc w:val="both"/>
        <w:rPr>
          <w:rFonts w:ascii="Times New Roman" w:hAnsi="Times New Roman" w:cs="Times New Roman"/>
          <w:b/>
          <w:b/>
          <w:sz w:val="24"/>
          <w:szCs w:val="24"/>
        </w:rPr>
      </w:pPr>
      <w:r>
        <w:rPr>
          <w:rFonts w:cs="Times New Roman" w:ascii="Times New Roman" w:hAnsi="Times New Roman"/>
          <w:sz w:val="24"/>
          <w:szCs w:val="24"/>
        </w:rPr>
        <w:t>Технология обучения отражает путь освоения конкретного учебного материала в рамках педагогической технологии. Некоторые исследователи называют ее еще и дидактической технологией .</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i/>
          <w:sz w:val="24"/>
          <w:szCs w:val="24"/>
        </w:rPr>
        <w:t>Интерактивная технология обучения</w:t>
      </w:r>
      <w:r>
        <w:rPr>
          <w:rFonts w:cs="Times New Roman" w:ascii="Times New Roman" w:hAnsi="Times New Roman"/>
          <w:sz w:val="24"/>
          <w:szCs w:val="24"/>
        </w:rPr>
        <w:t xml:space="preserve"> – это такая организация учебного процесса, при которой невозможно неучастие школьника в коллективном взаимодополняющем, основанном на взаимодействии всех его участников процессе учебного познания: или каждый ученик имеет конкретное задание, за которое он должен публично отчитаться, или от его деятельности зависит качество выполнения поставленного перед группой и перед всем классом задания. Интерактивные технологии обучения включают в себя чётко спланированный ожидаемый результат, отдельные интерактивные методы и приемы, стимулирующие процесс познания, и умственные и учебные условия и процедуры, с помощью которых можно достичь запланированных результатов .</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ind w:firstLine="709"/>
        <w:jc w:val="center"/>
        <w:rPr>
          <w:rFonts w:ascii="Times New Roman" w:hAnsi="Times New Roman" w:cs="Times New Roman"/>
          <w:b/>
          <w:b/>
          <w:sz w:val="24"/>
          <w:szCs w:val="24"/>
        </w:rPr>
      </w:pPr>
      <w:r>
        <w:rPr>
          <w:rFonts w:cs="Times New Roman" w:ascii="Times New Roman" w:hAnsi="Times New Roman"/>
          <w:b/>
          <w:sz w:val="24"/>
          <w:szCs w:val="24"/>
        </w:rPr>
        <w:t>1.3 Групповая и кооперативная формы деятельности на уроке</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 современном уроке можно использовать групповую и кооперативную формы организации учебной деятельности. Каждый ученик испытывает потребность постоянно углублять свои знания и потребность находиться при этом в психологической безопасности. Один из способов достижения безопасности – объединение в группы. Чувство групповой независимости дает ученикам возможность преодолеть трудности. Когда дети учатся вместе с другими, они чувствуют существенную эмоциональную поддержку, которая дает им возможность выйти далеко за рамки нынешнего уровня знаний и умений.</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Основными признаками кооперативной групповой работы является:</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а) разделение класса на группы для достижения конкретного результата;</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б) постоянная смена состава группы;</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в) каждая группа решает конкретную проблему, поставленную в задании;</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г) задание в группе выполняется таким образом, чтобы можно было оценить и учесть индивидуальный вклад каждого члена группы и группы в целом.</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Количество учеников в группе может зависеть от их числа в классе, характера и объема знаний, наличия необходимых материалов, времени, отведенного для выполнения задания. Оптимальной считают группу из 3 – 6 человек, так как при меньшем количестве ученикам трудно разносторонне рассматривать проблему, а при большем – трудно определить уровень выполнения работы каждым учеником. Объединение в группы может осуществляться учителем (в основном на добровольной основе, по результатам жеребьевки) или самими учениками по собственному выбору. Существует множество способов объединения учеников в группы. Можно предварительно составить список и вывесить его в классе. В этом случае учитель контролирует состав группы. Можно попросить учеников рассчитаться на «первый, второй…», объединить их по временам года, названию цветов. Вместо номеров можно использовать разноцветные карточки, разнообразные предметы. В отдельных случаях можно даже сохранить группу, которая уже начала работать над проблемой. На несколько уроков в постоянном составе или выделить на определенное время действующую группу экспертов или наблюдателей. Следует обязательно помнить, что демократичность интерактивного обучения требует обязательного привлечения учеников к организации их учебной деятельности, то есть обсуждения с ними возможного состава группы, процедур групповой деятельности, её ожидаемых результатов. Группы могут быть однородными, объединять учеников по определенным признакам, например, по уровню знаний. Желательно объединить в одну группу сильных, средних и слабых учеников. В разнородных группах стимулируется творческое мышление и интенсивный обмен идеями.</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Таким образом, использование групповых форм организации деятельности учеников в рамках классно – урочной системы обучения дает возможность избавиться некоторых её недостатков и являться одним из условий использования интерактивного обучения.</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ind w:firstLine="709"/>
        <w:jc w:val="center"/>
        <w:rPr>
          <w:rFonts w:ascii="Times New Roman" w:hAnsi="Times New Roman" w:cs="Times New Roman"/>
          <w:b/>
          <w:b/>
          <w:sz w:val="24"/>
          <w:szCs w:val="24"/>
        </w:rPr>
      </w:pPr>
      <w:r>
        <w:rPr>
          <w:rFonts w:cs="Times New Roman" w:ascii="Times New Roman" w:hAnsi="Times New Roman"/>
          <w:b/>
          <w:sz w:val="24"/>
          <w:szCs w:val="24"/>
        </w:rPr>
        <w:t>2. Технологии интерактивного обучения и их использование на уроках литературы</w:t>
      </w:r>
    </w:p>
    <w:p>
      <w:pPr>
        <w:pStyle w:val="Normal"/>
        <w:suppressAutoHyphens w:val="true"/>
        <w:spacing w:lineRule="auto" w:line="240"/>
        <w:ind w:firstLine="709"/>
        <w:jc w:val="center"/>
        <w:rPr>
          <w:rFonts w:ascii="Times New Roman" w:hAnsi="Times New Roman" w:cs="Times New Roman"/>
          <w:b/>
          <w:b/>
          <w:sz w:val="24"/>
          <w:szCs w:val="24"/>
        </w:rPr>
      </w:pPr>
      <w:r>
        <w:rPr>
          <w:rFonts w:cs="Times New Roman" w:ascii="Times New Roman" w:hAnsi="Times New Roman"/>
          <w:b/>
          <w:sz w:val="24"/>
          <w:szCs w:val="24"/>
        </w:rPr>
        <w:t>2.1 Кооперативное обучение</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В современной научной литературе отсутствует какая-нибудь классификация интерактивных технологий обучения. Условно их можно классифицировать по формам обучения (моделям), в которых реализуются интерактивные технологии:</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а) кооперативное обучение;</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б) коллективно-групповое обучение;</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в) ситуативное моделирование;</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г) отработка дискуссионных вопросов.</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Формой кооперативного обучения является парная и групповая работа учеников.</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Работу в парах можно организовать с различными целями: усвоение материала, закрепление его. Проверка знаний. Этот вид работы дает время подумать, обменяться идеями с партнером и только потом озвучить их перед всем классом. Приведу пример использования работы в парах на уроке литературы в 6 классе.</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i/>
          <w:sz w:val="24"/>
          <w:szCs w:val="24"/>
        </w:rPr>
        <w:t>Тема</w:t>
      </w:r>
      <w:r>
        <w:rPr>
          <w:rFonts w:cs="Times New Roman" w:ascii="Times New Roman" w:hAnsi="Times New Roman"/>
          <w:sz w:val="24"/>
          <w:szCs w:val="24"/>
        </w:rPr>
        <w:t>: Образ Дика Сенда – пятнадцатилетнего капитана.</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1. Слово учителя.</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Посмотрите на высказывание. Записанное на доске (вторая часть закрыта). Как вы думаете, чего не знает человек? Узнать об этом вы сможете, если правильно разложите таблицы со словами, которые лежат на партах. Прочтите полностью это высказывание. Можно ли отнести его к главному герою романа Ж.Верна Дику Сенду.</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2. Ученики объединяются в пары, определяют, кто из них будет высказываться первым. Определяется время на выполнение задания.</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3. По окончании времени на обговаривание пары представляют результат работы и отвечают на поставленные вопросы, аргументируя ответ.</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4. Учитель открывает вторую часть высказывания, и дети видят правильный ответ. (Человек не знает только границы своей силы).</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Это упражнение может предварять дальнейшую характеристику литературного героя.</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Если на уроке необходимо решить сложную проблему, требующую коллективного разума, можно провести работу в малых группах. Примером может послужить фрагмент урока литературы в 7 классе.</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i/>
          <w:sz w:val="24"/>
          <w:szCs w:val="24"/>
        </w:rPr>
        <w:t>Тема</w:t>
      </w:r>
      <w:r>
        <w:rPr>
          <w:rFonts w:cs="Times New Roman" w:ascii="Times New Roman" w:hAnsi="Times New Roman"/>
          <w:sz w:val="24"/>
          <w:szCs w:val="24"/>
        </w:rPr>
        <w:t>: «Рамаяна»</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Учитель предлагает учащимся разделиться на группы и ответить на вопрос: какая черта характера объединяет положительных героев эпического произведения. Каждая группа работает над определенным отрывком из текста.</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Задание для каждой группы:</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Определите и зачитайте слова в своем отрывке, которые мотивируют, объясняют поступки того или иного героя. (Ученики зачитывают ключевые предложения)</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Какая же черта характера объединяет поступки Дамаратхи, Рамы, Лакшмана, Ситы? (Верность долгу).</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В каждой группе ученики распределяют роли между собой и выполняют свою работу. Спикер зачитывает текст, предлагает участникам высказаться по очереди, подводит итоги, определяет докладчика. Секретарь ведет записи результатов работы группы. Посредник следит за временем. Докладчик оглашает результаты групповой работы.</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В зависимости от цели и содержания обучения возможны различные варианты организации работы в группах.</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1. «Диалог». Суть его состоит в общем поиске группами согласованного решения.</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2. «Синтез идей». Этот вариант очень похож на предыдущий, но после выполнения задания ученики передают свой вариант ответа другим группам для дополнения. Обработанные таким образом ответные листы передаются группе экспертов, которые составляют собственный отчет.</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3. «Совместный проект». При этом варианте групповой работы задание должно показывать проблему с разных сторон. Каждая группа записывает результаты своего исследования на доске. В результате создается совместный проект.</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4. «Поиск информации». Для групп разрабатываются вопросы, ответы на которые можно найти в разных источниках информации. В конце урока заслушиваются сообщения от каждой группы.</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5. «Круг идей». Когда малые группы завершают выполнять свои задания и готовы преподнести информацию, каждая из них озвучивает лишь один аспект проблемы. Продолжая по кругу, учитель спрашивает все группы по очереди, пока не исчерпаются идеи. Это даст возможность каждой группе рассказать о результатах своей работы, избегая ситуации, когда выступающая первая группа преподносит всю информацию.</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Вот еще один пример групповой работы на уроке литературы в 9 классе.</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i/>
          <w:sz w:val="24"/>
          <w:szCs w:val="24"/>
        </w:rPr>
        <w:t>Тема</w:t>
      </w:r>
      <w:r>
        <w:rPr>
          <w:rFonts w:cs="Times New Roman" w:ascii="Times New Roman" w:hAnsi="Times New Roman"/>
          <w:sz w:val="24"/>
          <w:szCs w:val="24"/>
        </w:rPr>
        <w:t>: Образы Квазимодо Клода Фролло в романе Гюго «Собор Парижской Богоматери».</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Учитель может предложить учащимся рассказать о фактах из жизни Клода Фролло от лица этого персонажа. Учащиеся должны подумать над тем, какие события повлияли на становлении его личности.</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Учащиеся делятся на пять групп, и распределяют роли.</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1-я группа исследует отношение Клода Фролло к науке.</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2-я группа – отношение Клода Фролло к Собору.</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3-я группа – отношение Клода Фролло к брату Жеану.</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4-я группа – отношение Клода Фролло к Квазимодо.</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5-я группа исследует отношения Клода Фролло к женщинам.</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После выполнения задания группами, выступают спикеры в роли Фролло. В данном случае можно также организовать группу экспертов, которая обобщит собранную информацию к характеристике образа героя.</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Использование подобных интерактивных упражнений позволяет привлечь к учебной деятельности всех учеников класса, сделать урок интересным и продуктивным.</w:t>
      </w:r>
    </w:p>
    <w:p>
      <w:pPr>
        <w:pStyle w:val="Normal"/>
        <w:suppressAutoHyphens w:val="true"/>
        <w:spacing w:lineRule="auto" w:line="240"/>
        <w:ind w:firstLine="709"/>
        <w:jc w:val="center"/>
        <w:rPr>
          <w:rFonts w:ascii="Times New Roman" w:hAnsi="Times New Roman" w:cs="Times New Roman"/>
          <w:b/>
          <w:b/>
          <w:sz w:val="24"/>
          <w:szCs w:val="24"/>
        </w:rPr>
      </w:pPr>
      <w:r>
        <w:rPr>
          <w:rFonts w:cs="Times New Roman" w:ascii="Times New Roman" w:hAnsi="Times New Roman"/>
          <w:b/>
          <w:sz w:val="24"/>
          <w:szCs w:val="24"/>
        </w:rPr>
        <w:t>2.2 Технология коллективно-группового обучения</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 этой группе можно отнести технологии, которые предусматривают одновременную общую (фронтальную) работу всего класса. Разновидностью общегруппового обсуждения является технология «Микрофон», которая дает возможность каждому сказать что-то быстро, по очереди, отвечая на вопрос или высказывая свое мнение или позицию. Для организации этого упражнения необходимо поставить вопрос всему классу, предложить какой-нибудь предмет в качестве импровизированного микрофона.</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Ученики будут передавать его из рук в руки, высказываясь по очереди. Слово можно давать только тому, кто держит «микрофон». Нужно предложить говорить ученикам лаконично и быстро. Данные ответы не комментируются и не оцениваются.</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Рассмотрим это упражнение на примере.</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i/>
          <w:sz w:val="24"/>
          <w:szCs w:val="24"/>
        </w:rPr>
        <w:t>Тема урока</w:t>
      </w:r>
      <w:r>
        <w:rPr>
          <w:rFonts w:cs="Times New Roman" w:ascii="Times New Roman" w:hAnsi="Times New Roman"/>
          <w:sz w:val="24"/>
          <w:szCs w:val="24"/>
        </w:rPr>
        <w:t>: Г.Ибсен – основатель европейской новой литературы.</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 этапе актуализации опорных знаний проводится упражнение «Микрофон».</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Ученики, получая импровизированный микрофон, отвечают на вопросы:</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Назовите роды литературы.</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Назовите жанры драмы.</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Что такое драма?</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Кто явился основоположником перестройки драмы?</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Назовите известных драматургов и их произведения.</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Каковы основные особенности драматургии Б.Шоу, А.Чехова. М.Метерлинка?</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После этого упражнения сообщается тема и цель урока.</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Можно при выполнении интерактивного упражнения «Микрофон» предложить ответить учащимся на один поставленный вопрос. Например, что объединяет содержание прочитанных вами произведений Н.В.Гоголя? Каждый ученик сможет предложить свой вариант ответа, высказать свое мнение кратко и быстро.</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Еще одна известная интерактивная технология, которую можно использовать на уроках литературы для коллективного обговаривания вопроса и выработки нескольких решений, - мозговой штурм. Он стимулирует учеников проявлять внимание и творчество, дает возможность им свободно выражать свои мысли. Мозговой штурм – это активная форма работы, хорошее дополнение и противовес репродуктивным формам учебы. Учащиеся тренируют умение кратко и четко выражать свои мысли, слушать и слышать друг друга, чему особенно способствует учитель, поощряя тех, кто стремится к развитию предложений своих товарищей. Учителю легко поддерживать и трудного ученика, обратив внимание на его идею. А наработанные решения часто дают новые подходы к изучению темы. Учебный мозговой штурм вызывает обычно большой интерес учеников, на его основе легко организовать деловую игру .</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Обычно штурм проводится в группах численностью 7 – 9 учащихся. До штурма группу инструктируют. Основное правило – никакой критики! В каждой группе выбирается или назначается учителем ведущий. Он следит за выполнением правил штурма, подсказывает направления поиска идей. Ведущий может акцентировать внимание на той или иной интересной идее, чтобы группа не упустила её из виду, поработала над её развитием. Группа выбирает секретаря, чтобы фиксировать возникающие идеи ключевыми словами, рисунком, знаком. Затем проводится первичное обсуждение и уточнение условия задачи. Учитель определяет время на первый этап. Время, обычно до 20 минут, желательно зафиксировать на доске. Первым этапом является создание банка идей. Главная цель – набрать как можно больше возможных решений. В том числе тех, которые на первый взгляд кажутся «дикими». Иногда имеет смысл прервать этап раньше, если идеи явно иссякли и ведущий не может исправить положение. Теперь небольшой перерыв, в котором можно обсудить штурм с рефлексивной позиции: какие были сбои, допускались ил нарушения правил и почему. Вторым этапом является анализ идей. Все высказанные идеи группа рассматривает критически. При этом придерживается основного правила: в каждой идее желательно найти что-то полезное, рациональное зерно, возможность усовершенствовать эту идею или хотя бы применить в других условиях. Третий этап должен быть посвящен обработке результатов. Группа отбирает от 2 до 5 самых интересных решений и выбирает спикера, который рассказывает о них классу и учителю. В некоторых случаях целью группы является найти как можно больше решений, и тогда спикер может огласить все идеи.</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Мозговой штурм пройдет гарантированно интересно, если задача имеет большое число возможных решений.</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Например, можно предложить идею оригинального памятника Тарасу Бульбе, обсуждение идей позволит еще раз вспомнить и проанализировать характер героя, события его жизни.</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Вот ещё один пример. При изучении романа Гете «Собор Парижской Богоматери» можно предложить ответить на вопрос, кто виноват в смерти Эсмеральды. Продумывая возможные варианты ответа, учащиеся еще раз коснутся проблем, поставленных в романе.</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 технологиям коллективно-группового обучения относится и «Ажурная пилка». Она используется для создания на уроке ситуации, которая даст возможность ученикам работать вместе для усвоения большого объема информации за короткий промежуток времени. Это очень эффективная технология, которая может заменить лекции в тех случаях, когда начальная информация должна быть донесена ученикам перед проведением основного (базисного) урока или дополняет такой урок. «Ажурная пилка» привлекает учеников к помощи друг другу.</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Рассмотрим это упражнение на примере.</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i/>
          <w:sz w:val="24"/>
          <w:szCs w:val="24"/>
        </w:rPr>
        <w:t>Тема урока</w:t>
      </w:r>
      <w:r>
        <w:rPr>
          <w:rFonts w:cs="Times New Roman" w:ascii="Times New Roman" w:hAnsi="Times New Roman"/>
          <w:sz w:val="24"/>
          <w:szCs w:val="24"/>
        </w:rPr>
        <w:t>: «Сочинение – рассуждение по рому Дж.Свифта «Путешествие Лемюэля Гулливера». Что воплощает в себе образ Гулливера?»</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Ученики по группам получают задание на карточках. Группы, которые заранее выполняли задание в классе, делятся информацией. Ученики объединяются в три экспертные группы (по числовым обозначениям на карточках) – обмениваются информацией. Затем снова возвращаются в свои «домашние» группы и анализируют материал в целом.</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Задание для первой группы может быть заполнение таблицы «План характеристики образа Гулливера».</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Вторая группа может разработать сложный план к характеристике.</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Третья группа по данной схеме определяет отношения между героями романа и главным героем , показывая направление стрелками.</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Четвёртая группа доказывает, что Гулливер аллегорический образ.</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Пятая группа доказывает, что события в романе происходят в европейских странах.</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Такое упражнение позволит задействовать всех учащихся в подготовке к сочинению и обработать большое количество необходимого материала.</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Как вариант технологии решения проблем можно использовать «дерево решений», которое помогает детям проанализировать и лучше понять механизм принятия сложных решений. Необходимо выбрать проблему, которая не имеет однозначного решения, предложить ученикам для домашнего чтения необходимую информацию, подготовить на доске или раздать каждому ученику образец «дерева решений». Затем нужно сформулировать проблему для решения, определить суть этой проблемы и записать на доске, заполняя схему.</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Можно объединить учеников в малые группы и предложить заполнить схему. Группа должна прийти к одному варианту решения. Затем необходимо провести голосование для выбора одного варианта всем классом.</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Например, изучая роман А.С.Пушкина «Евгений Онегин», можно предложить учащимся подумать над тем, как сложилась судьба главного героя после финальной встречи с Татьяной.</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ind w:firstLine="709"/>
        <w:jc w:val="center"/>
        <w:rPr>
          <w:rFonts w:ascii="Times New Roman" w:hAnsi="Times New Roman" w:cs="Times New Roman"/>
          <w:b/>
          <w:b/>
          <w:sz w:val="24"/>
          <w:szCs w:val="24"/>
        </w:rPr>
      </w:pPr>
      <w:r>
        <w:rPr>
          <w:rFonts w:cs="Times New Roman" w:ascii="Times New Roman" w:hAnsi="Times New Roman"/>
          <w:b/>
          <w:sz w:val="24"/>
          <w:szCs w:val="24"/>
        </w:rPr>
        <w:t>2.3 Технология ситуативного моделирования</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Модель обучения в игре – это построение учебного процесса при помощи включения ученика в игру . Игровая модель обучения призвана реализовать комплекс целей: обеспечение контроля выведения эмоций, предоставление ребенку возможности самоопределения, помощь в развитии творческого воображения, предоставление возможности высказать свою мысль. Игровая модель, как правило, реализуется в 4 этапа:</w:t>
      </w:r>
    </w:p>
    <w:p>
      <w:pPr>
        <w:pStyle w:val="Normal"/>
        <w:numPr>
          <w:ilvl w:val="0"/>
          <w:numId w:val="1"/>
        </w:numPr>
        <w:suppressAutoHyphens w:val="true"/>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ориентация;</w:t>
      </w:r>
    </w:p>
    <w:p>
      <w:pPr>
        <w:pStyle w:val="Normal"/>
        <w:numPr>
          <w:ilvl w:val="0"/>
          <w:numId w:val="1"/>
        </w:numPr>
        <w:suppressAutoHyphens w:val="true"/>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подготовка к проведению игры;</w:t>
      </w:r>
    </w:p>
    <w:p>
      <w:pPr>
        <w:pStyle w:val="Normal"/>
        <w:numPr>
          <w:ilvl w:val="0"/>
          <w:numId w:val="1"/>
        </w:numPr>
        <w:suppressAutoHyphens w:val="true"/>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основная часть – проведение игры;</w:t>
      </w:r>
    </w:p>
    <w:p>
      <w:pPr>
        <w:pStyle w:val="Normal"/>
        <w:numPr>
          <w:ilvl w:val="0"/>
          <w:numId w:val="1"/>
        </w:numPr>
        <w:suppressAutoHyphens w:val="true"/>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обсуждение.</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xml:space="preserve">Примером ролевой игры может послужить пресс – конференция на уроке литературы. </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i/>
          <w:sz w:val="24"/>
          <w:szCs w:val="24"/>
        </w:rPr>
        <w:t>Тема урока</w:t>
      </w:r>
      <w:r>
        <w:rPr>
          <w:rFonts w:cs="Times New Roman" w:ascii="Times New Roman" w:hAnsi="Times New Roman"/>
          <w:sz w:val="24"/>
          <w:szCs w:val="24"/>
        </w:rPr>
        <w:t>: Образ Катерины в драме А.Н.Островского «Гроза». Возле доски стоит поставить несколько парт, за которые сядут участники пресс-конференции. За первыми партами можно разместить журналистов с фотоаппаратами, видеокамерой. Один из журналистов может представить участников пресс-конференции. Сильные ученики класса могут сыграть роли И.А.Гончарова, А.А.Плетнёва, А.Д.Галахова, Н.А.Добролюбова, Д.И.Писарева, М.А.Антоневича. Учащиеся – журналисты задают вопросы критикам:</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Что Вы можете сказать о главной героине пьесы «Гроза»?</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Какой представляется Вам душа главной героини?</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Как Вы считаете, насколько верно изображена действительность в драме?</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Что вы можете сказать о характеристике Катерины?</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Решительность характера Катерины – это её протест против кабановских понятий?</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В чем цельность и гармония характера Катерины?</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Группа экспертов под руководством педагога должна подвести итоги пресс-конференции. Такая ролевая игра требует, конечно, хорошей предварительной подготовки. Есть один важный момент – распределение ролевой игры по времени. На объяснение условий игры можно отвести 10 – 15% времени, на работу в малых группах – 15 – 25%, на презентацию и обсуждение – 40 – 50%, на подведение итогов – до 15%.</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Распространенной технологией симуляционной игры является упрощенное судебное слушание, которое дает возможность ученикам разыграть судебный процесс по конкретному делу, с минимальным количеством участников. Это процесс с участием трёх – четырёх особ: судьи, который выслушивает обе стороны, обвинителя, адвоката и обвиняемого. Технология упрощенного суда даст возможность ученикам получить представление о процедуре принятия судебного решения, принять участие в упражнении, связанном с анализом, критическим мышлением, принятием решений. Например, при изучении повести Бальзака «Гобсек» можно устроить импровизированный суд над главным героем. Это поможет разносторонне проанализировать образ Гобсека. Участники такого учебного процесса побывают в условиях, отличных от традиционного обучения. Ученикам предоставляется максимальная свобода интеллектуальной деятельности, ограниченной лишь условиями игры. А учитель выступает в роли ведущего или инструктора.</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При изучении древнегреческих мифов можно провести ролевую игру «Запутанный рассказ». Классу предлагается три рассказа, подготовленные учениками из творческой группы. Слушателям нужно установить ошибки и неточности в сообщениях.</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Рассказ первый может быть о жизни Геракла, рассказ второй – о Прометее, рассказ третий – о Дедале. После каждого рассказа учащиеся называют неточности и ошибки. Группа экспертов подводит итоги упражнения.</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При организации ролевых игр нужно обязательно помнить, что речь идет не о демонстрации учащимися актёрских способностей, а об умелом отображении выбранного процесса. Для начала необходимо выбрать тему для симуляции и основной вопрос, который будут решать ученики, затем спланировать сценарий, продумать распределение ролей, дать учащимся достаточное количество информации, чтобы они могли убедительно выполнять свои роли и одновременно учиться.</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jc w:val="center"/>
        <w:rPr>
          <w:rFonts w:ascii="Times New Roman" w:hAnsi="Times New Roman" w:cs="Times New Roman"/>
          <w:b/>
          <w:b/>
          <w:sz w:val="24"/>
          <w:szCs w:val="24"/>
        </w:rPr>
      </w:pPr>
      <w:r>
        <w:rPr>
          <w:rFonts w:cs="Times New Roman" w:ascii="Times New Roman" w:hAnsi="Times New Roman"/>
          <w:b/>
          <w:sz w:val="24"/>
          <w:szCs w:val="24"/>
        </w:rPr>
        <w:t>2.4 Отработка дискуссионных вопросов</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Дискуссии являются важным способом познавательной деятельности учеников в процессе обучения. Дискуссия – это широкое публичное обсуждение какого-нибудь спорного вопроса. Она в значительной степени способствует развитию критического мышления, дает возможность определить собственную позицию, формирует навыки отстаивания своей точки зрения, углубляет знания по обсуждаемой проблеме. Это полностью отвечает задачам современной школы. В дидактике некоторые специалисты относят дискуссию как к методам обучения, так и к формам организации обучения. Некоторые исследователи считают дискуссию разновидностью игровых форм занятий. Дискуссия может выступать как метод усвоения знаний. Закрепления их и выработки умений и навыков, как метод развития психических функций, творческих способностей и личностных качеств учеников, а также метод стимулирования и мотивации учёбы.</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Современная дидактика признает огромную общеобразовательную и воспитательную ценность дискуссий. Они учат глубокому пониманию проблемы, самостоятельной позиции, оперированию аргументами, критическому мышлению, уважению к мнениям оппонентов, лучшему пониманию других людей, способствуют формированию собственного взгляда на мир.</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Проведений дискуссий на уроке литературы необходимо начинать с постановки конкретного дискуссионного вопроса, не имеющего однозначного ответа и допускающего разные варианты решения, в том числе и противоположные. Все высказывания участников должны быть в русле обговариваемой темы. Учитель должен исправлять ошибки и неточности, допущенные учениками. Все утверждения учеников должны быть аргументированными, для этого учитель может поставить такие вопросы: «Какие факты свидетельствуют в пользу твоей мысли?», «Как ты размышлял, чтобы прийти к такому выводу?». Дискуссия может заканчиваться как консенсусом, так и сохранением существующих разногласий между участниками.</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При планировании дискуссии нужно учитывать несколько важных моментов: время, необходимое для проведения, его согласованность с другими видами работы на уроке; место, которое должно давать возможность совершать все необходимые передвижения учеников и создавать оптимальные условия для обсуждения проблемы; материалы, необходимые для работы и наглядного отражения результатов; письменные инструкции о способе выполнения задания, умение работать в группе. В течение всей работы групп учитель держит в поле зрения три основных момента: цель, от которой нельзя отклоняться; время, которого нужно придерживаться; итоги, которые нужно подвести, чтобы не потерялся смысл самой дискуссии.</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Начинать работу по обучению учеников ведению дискуссии можно с технологии «Пресс». Эта технология используется при обсуждении дискуссионных вопросов и при проведении упражнений, в которых нужно занять и чётко аргументировать определенную позицию по обсуждаемой проблеме. Метод учит школьников вырабатывать и формулировать аргументы, высказывать мнение по спорным вопросам выразительно и сжато, убеждая других.</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Например, при изучении трагедии Гете «Фауст» можно предложить для обсуждения такой вопрос: «Кто же прав о сущности человека – Господь или Мефистофель?»</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Прежде чем задать вопрос ученикам, необходимо раздать карточки, в которых обозначены четыре этапа метода «Пресс».</w:t>
      </w:r>
    </w:p>
    <w:p>
      <w:pPr>
        <w:pStyle w:val="Normal"/>
        <w:numPr>
          <w:ilvl w:val="0"/>
          <w:numId w:val="2"/>
        </w:numPr>
        <w:tabs>
          <w:tab w:val="left" w:pos="0" w:leader="none"/>
        </w:tabs>
        <w:suppressAutoHyphens w:val="true"/>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Сообщите, в чём состоит ваша точка зрения (начиная со слов… я считаю, что…).</w:t>
      </w:r>
    </w:p>
    <w:p>
      <w:pPr>
        <w:pStyle w:val="Normal"/>
        <w:numPr>
          <w:ilvl w:val="0"/>
          <w:numId w:val="2"/>
        </w:numPr>
        <w:tabs>
          <w:tab w:val="left" w:pos="0" w:leader="none"/>
        </w:tabs>
        <w:suppressAutoHyphens w:val="true"/>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Объясните причину возникновения такой точки зрения (начинать словами …потому, что…).</w:t>
      </w:r>
    </w:p>
    <w:p>
      <w:pPr>
        <w:pStyle w:val="Normal"/>
        <w:numPr>
          <w:ilvl w:val="0"/>
          <w:numId w:val="2"/>
        </w:numPr>
        <w:tabs>
          <w:tab w:val="left" w:pos="0" w:leader="none"/>
        </w:tabs>
        <w:suppressAutoHyphens w:val="true"/>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Приведите примеры, дополнительные аргументы в пользу вашей позиции, назовите факты, которые демонстрируют ваши доказательства (…например…).</w:t>
      </w:r>
    </w:p>
    <w:p>
      <w:pPr>
        <w:pStyle w:val="Normal"/>
        <w:numPr>
          <w:ilvl w:val="0"/>
          <w:numId w:val="2"/>
        </w:numPr>
        <w:tabs>
          <w:tab w:val="left" w:pos="0" w:leader="none"/>
        </w:tabs>
        <w:suppressAutoHyphens w:val="true"/>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Обобщите свою мысль (сделайте вывод, начиная словами: итак, таким образом…).</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После объяснения механизма работы метода нужно ответить на возможные вопросы учеников, привести примеры к каждому этапу. Необходимо предложить желающим применить этот метод к любой проблеме по их выбору. Лишь тогда, когда формула будет понятна всем ученикам, можно предложить данный вопрос.</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Ещё один метод, полезный для работы с дискуссионными вопросами, называется «Займи позицию». Его можно использовать в начале урока для демонстрации разнообразия взглядов на изучаемую проблему или после овладения учениками определенного объема информации и сознания возможности противоположных точек зрения.</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Рассматривая противоположные мнения, ученики знакомятся с альтернативными мнениями, прогнозируют, какие последствия могут иметь их решения для других людей и общества в целом, на практике отработают умение защищать собственную позицию, научатся слушать других и получат дополнительные знания по теме.</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Рассмотрим использование этого метода на примере урока литературы в 9 классе при изучении трагедии «Фауст» Гете.</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Учитель может предложить ученикам следующий дискуссионный вопрос:</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Может ли Мефистофель праздновать победу в конце первой части произведения, ведь он погубил Маргариту и взял с собой Фауста?</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В противоположных углах класса необходимо разместить плакаты с таким содержанием:</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Нужно попросить учеников стать возле плаката, отображающего их точку зрения. Группам, образовавшимся при этом, можно предложить выработать общие аргументы. После того, как представители каждой группы выступят, ученикам предлагается перейти в другую группу и аргументировать причины своего перехода. Затем учащиеся называют самые убедительные аргументы своей и противоположной стороны.</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Более духовной формой общения, которая характеризуется высокой динамикой и эмоциональностью, являются диспуты. Главная цель диспута – решение сложных морально философских вопросов, воспитания культуры общения. Перед диспутом можно обратиться к школьному психологу, с просьбой провести практические консультации морально-этического характера, чтобы познакомить детей с правилами ведения дискуссий. Необходимо оформить эти правила в виде памятки для каждого ученика. С целью достижения атмосферы сотрудничества, открытости, взаимоуважения, объявляется, что каждый ученик имеет право высказать своё мнение, даже если оно не совпадает с мнением других. В таких уроках познания истины принимают участие все ученики.</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xml:space="preserve">Основа диспута – диалогическое высказывание с аргументированной защитой собственной идеи. Тема дискуссии сообщается заранее, чтобы учащиеся имели возможность тщательно подготовиться: прочесть дополнительную литературу, ещё раз обратиться к тексту художественного произведения, определить свою точку зрения и подобрать необходимые аргументы. Вопросы для дискуссии могут быть такими: </w:t>
      </w:r>
    </w:p>
    <w:p>
      <w:pPr>
        <w:pStyle w:val="Normal"/>
        <w:numPr>
          <w:ilvl w:val="0"/>
          <w:numId w:val="3"/>
        </w:numPr>
        <w:suppressAutoHyphens w:val="true"/>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Триумф или трагедия Тараса Бульбы (по одноименной повести Н.В.Гоголя)?</w:t>
      </w:r>
    </w:p>
    <w:p>
      <w:pPr>
        <w:pStyle w:val="Normal"/>
        <w:numPr>
          <w:ilvl w:val="0"/>
          <w:numId w:val="3"/>
        </w:numPr>
        <w:suppressAutoHyphens w:val="true"/>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Дон Кихот Ламанческий – сумасшедший человек или благородный рыцарь (по одноименному роману М. де Сервантеса)?</w:t>
      </w:r>
    </w:p>
    <w:p>
      <w:pPr>
        <w:pStyle w:val="Normal"/>
        <w:numPr>
          <w:ilvl w:val="0"/>
          <w:numId w:val="3"/>
        </w:numPr>
        <w:suppressAutoHyphens w:val="true"/>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Тайна жизни непостижима, но мы не может отказаться от попытки познать её и понять ( по трагедии Гете «Фауст»).</w:t>
      </w:r>
    </w:p>
    <w:p>
      <w:pPr>
        <w:pStyle w:val="Normal"/>
        <w:numPr>
          <w:ilvl w:val="0"/>
          <w:numId w:val="3"/>
        </w:numPr>
        <w:suppressAutoHyphens w:val="true"/>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«Быть или не быть – вот в чём вопрос…» (по трагедии В.Шекспира «Гамлет»).</w:t>
      </w:r>
    </w:p>
    <w:p>
      <w:pPr>
        <w:pStyle w:val="Normal"/>
        <w:numPr>
          <w:ilvl w:val="0"/>
          <w:numId w:val="3"/>
        </w:numPr>
        <w:suppressAutoHyphens w:val="true"/>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Печорин – герой или жертва своего времени (по роману М.Ю.Лермонтова «Герой нашего времени»)?</w:t>
      </w:r>
    </w:p>
    <w:p>
      <w:pPr>
        <w:pStyle w:val="Normal"/>
        <w:numPr>
          <w:ilvl w:val="0"/>
          <w:numId w:val="3"/>
        </w:numPr>
        <w:suppressAutoHyphens w:val="true"/>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Кого убил Раскольников (по роману Ф.М.Достоевского «преступление и наказание)?</w:t>
      </w:r>
    </w:p>
    <w:p>
      <w:pPr>
        <w:pStyle w:val="Normal"/>
        <w:numPr>
          <w:ilvl w:val="0"/>
          <w:numId w:val="3"/>
        </w:numPr>
        <w:tabs>
          <w:tab w:val="left" w:pos="0" w:leader="none"/>
        </w:tabs>
        <w:suppressAutoHyphens w:val="true"/>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Кто правит миром (по роману М.Булгакова «Мастер и Маргарита»)?</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Диспуты проводятся потому, что не всегда ученики имеют четко сформулированные взгляды и убеждения, навыки управления общением, обобщения, хотя в подготовительной аудитории ведущим может стать один из способных учеников. Как лучше начать диспут? Начало разговора должно быть обязательно эмоциональным, настроенным на неравнодушное обсуждение вопроса, зажечь огонек полемики. Во вступительном слове сообщается тема, цель диспута, подчёркивается актуальность вопроса. Во время урока учитель внимательно выслушивает детей, незаметно заостряя их внимание на ключевых моментах, анализируя, обобщая. В заключительном слове обращает внимание на такие аспекты:</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а) все ли желающие выступили;</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б) были ли отступления от темы;</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в) чем они вызваны;</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г) пришли ли участники диспута к единому мнению;</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д) в каких вопросах остались разногласия.</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После диспута можно предложить небольшую творческую работу в качестве домашнего задания. Например, во время проведения диспута в 10 классе по теме № 3 ученикам предлагаются для обсуждения следующие вопросы:</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Какие проблемы поднимаются в произведении?</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Как изображены человек и общество в трагедии?</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Каким предстает мир в «Фаусте»?</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Что является в мире движущей силой?</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Во время полемики могут возникнуть новые вопросы:</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Кем же является человек на земле – «божественным созданием» или «животным из животных»?</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Почему для Гете так важен был вопрос о сущности человека?</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«Фауст» - сложное философское произведение, в котором поднимаются проблемы жизни и смерти, добра и зла, сущности бытия, назначения человека в мире. Поэтому на таком уроке ученики не только получают новые знания, но и учатся мыслить, понимать безграничность процесса познания, понимают необходимость духовного самосовершенствования. В конце урока вырисовывается общая картина понимания учениками темы дискуссии: «Человек – существо противоречивое. Он постоянно ищет смысл жизни, хочет познать всю глубину тайн природы и имеет на это моральное право, но раскрыть тайну этого безграничного и разнообразного мира во всех его проявлениях невозможно, так как мир постоянно меняется».</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Чтобы не оборвать нить полемики на уроке, можно предложить ученикам написать сочинение на тему «Что есть человек на земле?». Это прекрасная возможность для каждого участника диспута ещё раз поразмышлять над бессмертными страницами великого гения. Не всегда полемика ограничивается школьным уроком, часто дискуссия продолжается после звонка. Именно в этом сила урока – диспута. Такие минуты живого, непосредственного общения с детьми особенно интересны. Ведь именно в этот момент открывается их богатый внутренний мир, пробуждается своё «я», проявляется желание творить.</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Таким образом, диспут активизирует мышление учеников, способствует развитию устной речи, формирует навыки культурного общения, учит создавать, помогает глубже осознать содержание художественного произведения, в котором поднимаются вечные вопросы человеческого бытия – социальные, философские, моральные, вызывает интерес к искусству слова.</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В некоторых случаях можно провести дискуссию в стиле телевизионного тон-шоу. Это технология структурированной дискуссии, в которой принимают участие все ученики класса. Позволяет контролировать ход дискуссии, оценивать участие каждого ученика. Её целью является получение учащимися навыков публичного выступления и защиты собственной позиции, формирование общественной активности.</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 таком уроке учитель является ведущим. Он объявляет тему дискуссии и предлагает ученикам короткий рассказ или просмотр видеофрагмента по исследуемой проблеме. Затем предлагает высказаться по теме «гостям» шоу, после чего дает слово «зрителям» (не более 2 мин). «Гости» должны отвечать коротко и конкретно. Ведущий тоже имеет право задавать свои вопросы и прерывать выступающего из-за ограниченности во времени.</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 подготовительном этапе необходимо заранее сообщить тему ток – шоу. Из числа учеников класса выбрать 2 – 5 экспертов, выступающих в роли гостей. Попросить учеников продумать вопросы и определиться со своей точкой зрения, а экспертам – обработать дополнительную информацию. Аудиторию можно организовать по типу студии (ученики садятся полукругом возле экспертов).</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В виде ток – шоу, к примеру, можно провести дискуссию на тему «Противоречия Печорина и его духовные проблемы», в начале дискуссии целесообразно показать отрывок из фильма по роману Лермонтова. Вопросы для обсуждения могут быть такими:</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Печорин пишет о себе: «Одни почитают меня хуже, другие лучше, чем я в самом деле… Одни скажут: он был добрый малый, другие – мерзавец. И то и другое будет ложно…» Тогда какой же он, герой Лермонтова?</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-Способен ли Печорин на высокие чувства?</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Печорин говорит о том, что он приносит несчастье другим и сам страдает от этого. Правда ли это?</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Был ли Печорин когда-нибудь счастлив?</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Способен ли он на дружеские взаимоотношения?</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Что такое жизнь и смерть для Печорина?</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Какое место занимали женщины в его жизни? Каким он был в любви?</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Почему Печорина не устраивают тихие радости и покой семейной жизни?</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Что стало причиной разочарования в жизни и в людях?</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Чем Печорин отличается от своего окружения?</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За что он презирает людей? Как его это характеризует? Всех ли он презирает?</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Как вы думаете, случайной ли была смерть Печорина в романе или закономерной?</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Какие противоречивые черты характера обозначились, определились в Печорине?</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Почему Печорин – «лишний» герой?</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Вызывает ли он сочувствие?</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После проведения ток – шоу можно также предложить написание сочинения для домашней работы.</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Таким образом, преподавание литературы требует от учителя не только глубоких знаний по предмету, а и искусства их адаптации в ученической аудитории. Чтобы знания не превратились в груду камней, давящих личность ученика, передавать их нужно при помощи новых методик, приобщая к этому процессу учеников.</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ind w:firstLine="709"/>
        <w:jc w:val="both"/>
        <w:rPr>
          <w:rFonts w:ascii="Times New Roman" w:hAnsi="Times New Roman" w:cs="Times New Roman"/>
          <w:b/>
          <w:b/>
          <w:color w:val="333333"/>
          <w:sz w:val="24"/>
          <w:szCs w:val="24"/>
        </w:rPr>
      </w:pPr>
      <w:r>
        <w:rPr>
          <w:rFonts w:cs="Times New Roman" w:ascii="Times New Roman" w:hAnsi="Times New Roman"/>
          <w:b/>
          <w:color w:val="333333"/>
          <w:sz w:val="24"/>
          <w:szCs w:val="24"/>
          <w:shd w:fill="FFFFFF" w:val="clear"/>
        </w:rPr>
        <w:t>3. Интерактивные методы обучения на урока</w:t>
      </w:r>
      <w:r>
        <w:rPr>
          <w:rFonts w:cs="Times New Roman" w:ascii="Times New Roman" w:hAnsi="Times New Roman"/>
          <w:b/>
          <w:color w:val="333333"/>
          <w:sz w:val="24"/>
          <w:szCs w:val="24"/>
        </w:rPr>
        <w:t>х русского языка и литературы</w:t>
      </w:r>
    </w:p>
    <w:p>
      <w:pPr>
        <w:pStyle w:val="C2"/>
        <w:shd w:val="clear" w:color="auto" w:fill="FFFFFF"/>
        <w:spacing w:beforeAutospacing="0" w:before="0" w:afterAutospacing="0" w:after="0"/>
        <w:ind w:firstLine="709"/>
        <w:jc w:val="both"/>
        <w:rPr>
          <w:color w:val="000000"/>
        </w:rPr>
      </w:pPr>
      <w:r>
        <w:rPr>
          <w:rStyle w:val="C1"/>
          <w:b/>
          <w:bCs/>
          <w:color w:val="000000"/>
        </w:rPr>
        <w:t xml:space="preserve">               </w:t>
      </w:r>
      <w:r>
        <w:rPr>
          <w:rStyle w:val="C1"/>
          <w:b/>
          <w:bCs/>
          <w:color w:val="000000"/>
        </w:rPr>
        <w:t xml:space="preserve">Интерактивные методы </w:t>
      </w:r>
      <w:r>
        <w:rPr>
          <w:rStyle w:val="C1"/>
          <w:bCs/>
          <w:color w:val="000000"/>
        </w:rPr>
        <w:t>обучения очень эффективны</w:t>
      </w:r>
      <w:r>
        <w:rPr>
          <w:rStyle w:val="C1"/>
          <w:color w:val="000000"/>
        </w:rPr>
        <w:t>, поскольку они способствуют высокой степени мотивации, максимальной индивидуальности преподавания, предполагают широкие возможности для творчества, самореализации учащихся. Налицо более прочное усвоение материала, так как учащиеся добывают знания самостоятельно, сознательно, переживая каждый шаг обучения.</w:t>
      </w:r>
    </w:p>
    <w:p>
      <w:pPr>
        <w:pStyle w:val="C2"/>
        <w:shd w:val="clear" w:color="auto" w:fill="FFFFFF"/>
        <w:spacing w:beforeAutospacing="0" w:before="0" w:afterAutospacing="0" w:after="0"/>
        <w:ind w:firstLine="709"/>
        <w:jc w:val="both"/>
        <w:rPr>
          <w:color w:val="000000"/>
        </w:rPr>
      </w:pPr>
      <w:r>
        <w:rPr>
          <w:rStyle w:val="C1"/>
          <w:b/>
          <w:bCs/>
          <w:color w:val="000000"/>
        </w:rPr>
        <w:t xml:space="preserve">             </w:t>
      </w:r>
      <w:r>
        <w:rPr>
          <w:rStyle w:val="C1"/>
          <w:b/>
          <w:bCs/>
          <w:color w:val="000000"/>
        </w:rPr>
        <w:t>Именно интерактивные методы</w:t>
      </w:r>
      <w:r>
        <w:rPr>
          <w:rStyle w:val="C1"/>
          <w:color w:val="000000"/>
        </w:rPr>
        <w:t> позволяют учащимся почувствовать свои силы, свои способности. У ребят повышается самооценка, уверенность в себе. Очень важно воспитание взаимоуважения, терпимости к мнениям и поступкам окружающих людей. Высоко ценятся в обществе такие качества, как коммуникабельность, умение общаться с людьми, договариваться, находить компромиссы, работать в команде.</w:t>
      </w:r>
    </w:p>
    <w:p>
      <w:pPr>
        <w:pStyle w:val="C2"/>
        <w:shd w:val="clear" w:color="auto" w:fill="FFFFFF"/>
        <w:spacing w:beforeAutospacing="0" w:before="0" w:afterAutospacing="0" w:after="0"/>
        <w:ind w:firstLine="709"/>
        <w:jc w:val="both"/>
        <w:rPr>
          <w:rStyle w:val="C1"/>
          <w:color w:val="000000"/>
        </w:rPr>
      </w:pPr>
      <w:r>
        <w:rPr>
          <w:rStyle w:val="C1"/>
          <w:color w:val="000000"/>
        </w:rPr>
        <w:t>В век информатизации, когда один человек не в состоянии «переварить» весь поток информации, важно умение работать сплоченно. Интерактивные методы предполагают умение распределять обязанности, ставить цели, делать взвешенный, правильный выбор, анализировать ситуацию, а также дают ощущение полета творческой мысли, чувство радости и глубокого удовлетворения от своей работы.</w:t>
      </w:r>
    </w:p>
    <w:p>
      <w:pPr>
        <w:pStyle w:val="C2"/>
        <w:shd w:val="clear" w:color="auto" w:fill="FFFFFF"/>
        <w:spacing w:beforeAutospacing="0" w:before="0" w:afterAutospacing="0" w:after="0"/>
        <w:ind w:firstLine="709"/>
        <w:jc w:val="both"/>
        <w:rPr>
          <w:color w:val="000000"/>
        </w:rPr>
      </w:pPr>
      <w:r>
        <w:rPr>
          <w:rStyle w:val="C1"/>
          <w:color w:val="000000"/>
        </w:rPr>
        <w:t xml:space="preserve">           </w:t>
      </w:r>
      <w:r>
        <w:rPr>
          <w:b/>
          <w:color w:val="000000" w:themeColor="text1"/>
        </w:rPr>
        <w:t>Интерактивные методы:</w:t>
      </w:r>
    </w:p>
    <w:p>
      <w:pPr>
        <w:pStyle w:val="Normal"/>
        <w:numPr>
          <w:ilvl w:val="0"/>
          <w:numId w:val="5"/>
        </w:numPr>
        <w:shd w:val="clear" w:color="auto" w:fill="FFFFFF"/>
        <w:spacing w:lineRule="auto" w:line="240" w:beforeAutospacing="1" w:afterAutospacing="1"/>
        <w:ind w:left="150" w:firstLine="709"/>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Игра</w:t>
      </w:r>
    </w:p>
    <w:p>
      <w:pPr>
        <w:pStyle w:val="Normal"/>
        <w:numPr>
          <w:ilvl w:val="0"/>
          <w:numId w:val="5"/>
        </w:numPr>
        <w:shd w:val="clear" w:color="auto" w:fill="FFFFFF"/>
        <w:spacing w:lineRule="auto" w:line="240" w:beforeAutospacing="1" w:afterAutospacing="1"/>
        <w:ind w:left="150" w:firstLine="709"/>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Парные и групповые</w:t>
      </w:r>
    </w:p>
    <w:p>
      <w:pPr>
        <w:pStyle w:val="Normal"/>
        <w:numPr>
          <w:ilvl w:val="0"/>
          <w:numId w:val="5"/>
        </w:numPr>
        <w:shd w:val="clear" w:color="auto" w:fill="FFFFFF"/>
        <w:spacing w:lineRule="auto" w:line="240" w:beforeAutospacing="1" w:afterAutospacing="1"/>
        <w:ind w:left="150" w:firstLine="709"/>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«Древо решений»</w:t>
      </w:r>
    </w:p>
    <w:p>
      <w:pPr>
        <w:pStyle w:val="Normal"/>
        <w:numPr>
          <w:ilvl w:val="0"/>
          <w:numId w:val="5"/>
        </w:numPr>
        <w:shd w:val="clear" w:color="auto" w:fill="FFFFFF"/>
        <w:spacing w:lineRule="auto" w:line="240" w:beforeAutospacing="1" w:afterAutospacing="1"/>
        <w:ind w:left="150" w:firstLine="709"/>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«Мозговой штурм»</w:t>
      </w:r>
    </w:p>
    <w:p>
      <w:pPr>
        <w:pStyle w:val="Normal"/>
        <w:numPr>
          <w:ilvl w:val="0"/>
          <w:numId w:val="5"/>
        </w:numPr>
        <w:shd w:val="clear" w:color="auto" w:fill="FFFFFF"/>
        <w:spacing w:lineRule="auto" w:line="240" w:beforeAutospacing="1" w:afterAutospacing="1"/>
        <w:ind w:left="150" w:firstLine="709"/>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«Общая дискуссия»</w:t>
      </w:r>
    </w:p>
    <w:p>
      <w:pPr>
        <w:pStyle w:val="Normal"/>
        <w:numPr>
          <w:ilvl w:val="0"/>
          <w:numId w:val="5"/>
        </w:numPr>
        <w:shd w:val="clear" w:color="auto" w:fill="FFFFFF"/>
        <w:spacing w:lineRule="auto" w:line="240" w:beforeAutospacing="1" w:afterAutospacing="1"/>
        <w:ind w:left="150" w:firstLine="709"/>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Проекты</w:t>
      </w:r>
    </w:p>
    <w:p>
      <w:pPr>
        <w:pStyle w:val="Normal"/>
        <w:numPr>
          <w:ilvl w:val="0"/>
          <w:numId w:val="5"/>
        </w:numPr>
        <w:shd w:val="clear" w:color="auto" w:fill="FFFFFF"/>
        <w:spacing w:lineRule="auto" w:line="240" w:beforeAutospacing="1" w:afterAutospacing="1"/>
        <w:ind w:left="150" w:firstLine="709"/>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Кейсы</w:t>
      </w:r>
    </w:p>
    <w:p>
      <w:pPr>
        <w:pStyle w:val="Normal"/>
        <w:numPr>
          <w:ilvl w:val="0"/>
          <w:numId w:val="5"/>
        </w:numPr>
        <w:shd w:val="clear" w:color="auto" w:fill="FFFFFF"/>
        <w:spacing w:lineRule="auto" w:line="240" w:beforeAutospacing="1" w:afterAutospacing="1"/>
        <w:ind w:left="150" w:firstLine="709"/>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Лекции</w:t>
      </w:r>
    </w:p>
    <w:p>
      <w:pPr>
        <w:pStyle w:val="Normal"/>
        <w:numPr>
          <w:ilvl w:val="0"/>
          <w:numId w:val="5"/>
        </w:numPr>
        <w:shd w:val="clear" w:color="auto" w:fill="FFFFFF"/>
        <w:spacing w:lineRule="auto" w:line="240" w:beforeAutospacing="1" w:afterAutospacing="1"/>
        <w:ind w:left="150" w:firstLine="709"/>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Семинары</w:t>
      </w:r>
    </w:p>
    <w:p>
      <w:pPr>
        <w:pStyle w:val="Normal"/>
        <w:numPr>
          <w:ilvl w:val="0"/>
          <w:numId w:val="5"/>
        </w:numPr>
        <w:shd w:val="clear" w:color="auto" w:fill="FFFFFF"/>
        <w:spacing w:lineRule="auto" w:line="240" w:beforeAutospacing="1" w:afterAutospacing="1"/>
        <w:ind w:left="150" w:firstLine="709"/>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«Общий галдёж»</w:t>
      </w:r>
    </w:p>
    <w:p>
      <w:pPr>
        <w:pStyle w:val="Normal"/>
        <w:numPr>
          <w:ilvl w:val="0"/>
          <w:numId w:val="5"/>
        </w:numPr>
        <w:shd w:val="clear" w:color="auto" w:fill="FFFFFF"/>
        <w:spacing w:lineRule="auto" w:line="240" w:beforeAutospacing="1" w:afterAutospacing="1"/>
        <w:ind w:left="150" w:firstLine="709"/>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Словесные ассоциации</w:t>
      </w:r>
    </w:p>
    <w:p>
      <w:pPr>
        <w:pStyle w:val="Normal"/>
        <w:numPr>
          <w:ilvl w:val="0"/>
          <w:numId w:val="5"/>
        </w:numPr>
        <w:shd w:val="clear" w:color="auto" w:fill="FFFFFF"/>
        <w:spacing w:lineRule="auto" w:line="240" w:beforeAutospacing="1" w:afterAutospacing="1"/>
        <w:ind w:left="150" w:firstLine="709"/>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ПОПС-формула</w:t>
      </w:r>
    </w:p>
    <w:p>
      <w:pPr>
        <w:pStyle w:val="Normal"/>
        <w:shd w:val="clear" w:color="auto" w:fill="FFFFFF"/>
        <w:spacing w:lineRule="auto" w:line="240" w:beforeAutospacing="1" w:afterAutospacing="1"/>
        <w:ind w:firstLine="709"/>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Ролевая игра.   </w:t>
      </w:r>
    </w:p>
    <w:p>
      <w:pPr>
        <w:pStyle w:val="Normal"/>
        <w:shd w:val="clear" w:color="auto" w:fill="FFFFFF"/>
        <w:spacing w:lineRule="auto" w:line="240" w:beforeAutospacing="1" w:afterAutospacing="1"/>
        <w:ind w:firstLine="709"/>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color w:val="000000" w:themeColor="text1"/>
          <w:sz w:val="24"/>
          <w:szCs w:val="24"/>
        </w:rPr>
        <w:t>Это маленькая сценка, разыгрываемая учениками. Её цель – наглядно представить, увидеть, оживить обстоятельства или события, знакомые ученикам. Например, знакомый всем прием «Перевоплощение» можно использовать при изучении гоголевского «Ревизора». Каждый участник игры выбирает роль для идентификации, имя которого записывает на карточки и прячет в карман. Персонажи не должны повторятся. Задавая косвенные вопросы, касающиеся мировоззрения, способа жизни и характера героя, участники пытаются определить роли друг друга Пары и группы.  Как наиболее простой способ организации интерактива, групповая работа позволяет:</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за короткий срок изучить и обсудить объемный материал;  </w:t>
        <w:br/>
        <w:t>- решать задачи дифференцированного и разноуровневого обучения в рамках урока;</w:t>
        <w:br/>
        <w:t>- активизировать процессы социализации школьников.  </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Вопросы и задания непременно должны быть проблемного, исследовательского, развивающего и творческого характера разного уровня трудности и сложности.</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«Древо решений».</w:t>
      </w:r>
      <w:r>
        <w:rPr>
          <w:rFonts w:eastAsia="Times New Roman" w:cs="Times New Roman" w:ascii="Times New Roman" w:hAnsi="Times New Roman"/>
          <w:color w:val="000000" w:themeColor="text1"/>
          <w:sz w:val="24"/>
          <w:szCs w:val="24"/>
        </w:rPr>
        <w:t>  Класс делится на 3 или 4 группы. Каждая группа обсуждает вопрос и делает записи на своем «дереве» (лист ватмана), потом группы меняются местами и дописывают на деревьях соседей свои идеи.</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«Мозговой штурм</w:t>
      </w:r>
      <w:r>
        <w:rPr>
          <w:rFonts w:eastAsia="Times New Roman" w:cs="Times New Roman" w:ascii="Times New Roman" w:hAnsi="Times New Roman"/>
          <w:color w:val="000000" w:themeColor="text1"/>
          <w:sz w:val="24"/>
          <w:szCs w:val="24"/>
        </w:rPr>
        <w:t>». Это способ поощрения активности учеников и быстрого генерирования идей. Может быть использован для решения конкретной проблемы или поиска ответа на вопрос. Учащиеся класса делятся на группы и в течение 5-6 минут проводят мозговую атаку. После этого все наиболее интересные идеи передаются другим группам для фантазирования и генерирования идей ассоциацией. Эти вторичные идеи и являются основой для решения содержательных проблем.</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Общая дискуссия, деба</w:t>
      </w:r>
      <w:r>
        <w:rPr>
          <w:rFonts w:eastAsia="Times New Roman" w:cs="Times New Roman" w:ascii="Times New Roman" w:hAnsi="Times New Roman"/>
          <w:color w:val="000000" w:themeColor="text1"/>
          <w:sz w:val="24"/>
          <w:szCs w:val="24"/>
        </w:rPr>
        <w:t>ты. Учебной дискуссией называют целенаправленное, коллективное обсуждение конкретной проблемы, сопровождающееся обменом идеями, суждениями, мнениями в группе.</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Запись на доске проблемного вопроса: «Кто оказался счастливее: блудный сын, успевший вернуться к своему отцу, или Дуня, нарядная, разбогатевшая?»</w:t>
      </w:r>
    </w:p>
    <w:p>
      <w:pPr>
        <w:pStyle w:val="Normal"/>
        <w:shd w:val="clear" w:color="auto" w:fill="FFFFFF"/>
        <w:spacing w:lineRule="auto" w:line="240" w:beforeAutospacing="1" w:afterAutospacing="1"/>
        <w:ind w:firstLine="709"/>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Процедура: </w:t>
        <w:br/>
        <w:t>1 шаг. Класс делится на 2 группы.</w:t>
        <w:br/>
        <w:t>2 шаг. Ученики одной группы обсуждают и записывают аргументы в пользу («за») положительного ответа на проблемный вопрос, записанный на доске, ученики второй группы – в пользу отрицательного ответа («против»).</w:t>
        <w:br/>
        <w:t>3 шаг. Ученики первой группы высказывают своё доказательство в пользу своей точки зрения и выслушивают от учеников второй группы свое доказательство. Обсуждение продолжается до тех пор, пока стороны не высказали все свои аргументы и контраргументы.</w:t>
      </w:r>
    </w:p>
    <w:p>
      <w:pPr>
        <w:pStyle w:val="Normal"/>
        <w:shd w:val="clear" w:color="auto" w:fill="FFFFFF"/>
        <w:spacing w:lineRule="auto" w:line="240" w:beforeAutospacing="1" w:afterAutospacing="1"/>
        <w:ind w:firstLine="709"/>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Проектная деятельность</w:t>
      </w:r>
      <w:r>
        <w:rPr>
          <w:rFonts w:eastAsia="Times New Roman" w:cs="Times New Roman" w:ascii="Times New Roman" w:hAnsi="Times New Roman"/>
          <w:color w:val="000000" w:themeColor="text1"/>
          <w:sz w:val="24"/>
          <w:szCs w:val="24"/>
        </w:rPr>
        <w:t>. Самостоятельное исследование различных тем, проводимое учениками в течение некоторого времени. </w:t>
        <w:br/>
        <w:t>Этапы работы над проектом:</w:t>
      </w:r>
    </w:p>
    <w:p>
      <w:pPr>
        <w:pStyle w:val="Normal"/>
        <w:shd w:val="clear" w:color="auto" w:fill="FFFFFF"/>
        <w:spacing w:lineRule="auto" w:line="240" w:beforeAutospacing="1" w:afterAutospacing="1"/>
        <w:ind w:firstLine="709"/>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1.Мотивационный (постановка целей и задач, актуализация про-блемы, разработка основных идей)</w:t>
        <w:br/>
        <w:t>2. Подготовительный (формирование команды, распределение обязанностей, сбор информации). </w:t>
        <w:br/>
        <w:t>3.Этап реализации проекта (интегрирование всей собранной информации, подготовка наглядного материала, создание компьютерной презентации).</w:t>
        <w:br/>
        <w:t>4. Подведение итогов.</w:t>
      </w:r>
    </w:p>
    <w:p>
      <w:pPr>
        <w:pStyle w:val="Normal"/>
        <w:shd w:val="clear" w:color="auto" w:fill="FFFFFF"/>
        <w:spacing w:lineRule="auto" w:line="240" w:beforeAutospacing="1" w:afterAutospacing="1"/>
        <w:ind w:firstLine="709"/>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ПОПС – формула</w:t>
      </w:r>
      <w:r>
        <w:rPr>
          <w:rFonts w:eastAsia="Times New Roman" w:cs="Times New Roman" w:ascii="Times New Roman" w:hAnsi="Times New Roman"/>
          <w:color w:val="000000" w:themeColor="text1"/>
          <w:sz w:val="24"/>
          <w:szCs w:val="24"/>
        </w:rPr>
        <w:t>: </w:t>
        <w:br/>
        <w:t>П – позиция («Я считаю, что…»)</w:t>
        <w:br/>
        <w:t>О – объяснение (или обоснование) («Потому что …»)</w:t>
        <w:br/>
        <w:t>П – пример («Я могу это доказать это на примере …»)</w:t>
        <w:br/>
        <w:t>С – следствие (или суждение) («Исходя из этого, я делаю вывод о том, что…»).</w:t>
        <w:br/>
        <w:t xml:space="preserve">         При использовании инновационных технологий в обучении русскому языку и литературе успешно применяются следующие приемы: </w:t>
        <w:br/>
      </w:r>
      <w:r>
        <w:rPr>
          <w:rFonts w:eastAsia="Times New Roman" w:cs="Times New Roman" w:ascii="Times New Roman" w:hAnsi="Times New Roman"/>
          <w:b/>
          <w:color w:val="000000" w:themeColor="text1"/>
          <w:sz w:val="24"/>
          <w:szCs w:val="24"/>
        </w:rPr>
        <w:t> «Общий галдёж».</w:t>
      </w:r>
      <w:r>
        <w:rPr>
          <w:rFonts w:eastAsia="Times New Roman" w:cs="Times New Roman" w:ascii="Times New Roman" w:hAnsi="Times New Roman"/>
          <w:color w:val="000000" w:themeColor="text1"/>
          <w:sz w:val="24"/>
          <w:szCs w:val="24"/>
        </w:rPr>
        <w:t>  Приём, применяемый для смены темпа урока, своеобразная физкультминутка, возможность общения в парах или группах.</w:t>
        <w:br/>
        <w:t>«Радуга». Например, стихотворение А.С.Пушкина «Зимнее утро» читается учеником. Каждый ученик мысленно представляет цветовую гамму всех предметов, изображенных в стихотворении, и по содержанию текста изображает их цветом, рисуя на листе белой бумаги А-4 в форме дуги снизу вверх. После того, как все предметы получили цветовое изображение, получается радуга.</w:t>
      </w:r>
    </w:p>
    <w:p>
      <w:pPr>
        <w:pStyle w:val="Normal"/>
        <w:shd w:val="clear" w:color="auto" w:fill="FFFFFF"/>
        <w:spacing w:lineRule="auto" w:line="240" w:beforeAutospacing="1" w:afterAutospacing="1"/>
        <w:ind w:firstLine="709"/>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Схема: Вижу, слышу, чувствую. Каждый ученик в тетради заполняет на листе белой бумаги А-4 схему: вижу, слышу, чувствую по содержанию любого текста.</w:t>
      </w:r>
    </w:p>
    <w:p>
      <w:pPr>
        <w:pStyle w:val="Normal"/>
        <w:shd w:val="clear" w:color="auto" w:fill="FFFFFF"/>
        <w:spacing w:lineRule="auto" w:line="240" w:beforeAutospacing="1" w:afterAutospacing="1"/>
        <w:ind w:firstLine="709"/>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Прогнозирование содержания по названию произведения.</w:t>
      </w:r>
    </w:p>
    <w:p>
      <w:pPr>
        <w:pStyle w:val="Normal"/>
        <w:shd w:val="clear" w:color="auto" w:fill="FFFFFF"/>
        <w:spacing w:lineRule="auto" w:line="240" w:beforeAutospacing="1" w:afterAutospacing="1"/>
        <w:ind w:firstLine="709"/>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1 шаг. Каждый ученик обдумывает и кратко записывает содержание предполагаемого текста, который носит название «Лошадиная фамилия».</w:t>
        <w:br/>
        <w:t>2 шаг. Ученики объединяются в группы по три человека и рассказывают друг другу придуманные ими рассказы.</w:t>
        <w:br/>
        <w:t>3 шаг. Ученики в группах читают рассказ А.П.Чехова «Лошадиная фамилия» и сопоставляют свои варианты с рассказом писателя.</w:t>
      </w:r>
    </w:p>
    <w:p>
      <w:pPr>
        <w:pStyle w:val="Normal"/>
        <w:shd w:val="clear" w:color="auto" w:fill="FFFFFF"/>
        <w:spacing w:lineRule="auto" w:line="240" w:beforeAutospacing="1" w:afterAutospacing="1"/>
        <w:ind w:firstLine="709"/>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Приём «Реклама».</w:t>
      </w:r>
      <w:r>
        <w:rPr>
          <w:rFonts w:eastAsia="Times New Roman" w:cs="Times New Roman" w:ascii="Times New Roman" w:hAnsi="Times New Roman"/>
          <w:color w:val="000000" w:themeColor="text1"/>
          <w:sz w:val="24"/>
          <w:szCs w:val="24"/>
        </w:rPr>
        <w:t>  Учитель предлагает прорекламировать пред-мет, на подготовку 5- 10 мин.  Пример: создайте рекламу Серебряному веку русской поэзии. Придумайте слоган  …</w:t>
      </w:r>
    </w:p>
    <w:p>
      <w:pPr>
        <w:pStyle w:val="Normal"/>
        <w:shd w:val="clear" w:color="auto" w:fill="FFFFFF"/>
        <w:spacing w:lineRule="auto" w:line="240" w:beforeAutospacing="1" w:afterAutospacing="1"/>
        <w:ind w:firstLine="709"/>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Приём «Телеграмма»</w:t>
      </w:r>
      <w:r>
        <w:rPr>
          <w:rFonts w:eastAsia="Times New Roman" w:cs="Times New Roman" w:ascii="Times New Roman" w:hAnsi="Times New Roman"/>
          <w:color w:val="000000" w:themeColor="text1"/>
          <w:sz w:val="24"/>
          <w:szCs w:val="24"/>
        </w:rPr>
        <w:t>. Приём актуализации субъективного опыта. Очень краткая запись.  Например, кратко написать самое важное, что уяснил с урока. Написать в телеграмме пожелание герою произведения, лирическому герою стихотворения. Написать пожелание себе с точки зрения изученного на уроке и т.д.</w:t>
        <w:br/>
        <w:t xml:space="preserve">        Интерактивные методы и приёмы обучения относятся к числу инновационных, способствующих активизации познавательной деятельности учащихся, самостоятельному осмыслению учебного материала.  </w:t>
      </w:r>
    </w:p>
    <w:p>
      <w:pPr>
        <w:pStyle w:val="Normal"/>
        <w:suppressAutoHyphens w:val="true"/>
        <w:spacing w:lineRule="auto" w:line="240"/>
        <w:ind w:firstLine="709"/>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uppressAutoHyphens w:val="true"/>
        <w:spacing w:lineRule="auto" w:line="24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ind w:firstLine="709"/>
        <w:jc w:val="center"/>
        <w:rPr>
          <w:rFonts w:ascii="Times New Roman" w:hAnsi="Times New Roman" w:cs="Times New Roman"/>
          <w:b/>
          <w:b/>
          <w:sz w:val="24"/>
          <w:szCs w:val="24"/>
        </w:rPr>
      </w:pPr>
      <w:r>
        <w:rPr>
          <w:rFonts w:cs="Times New Roman" w:ascii="Times New Roman" w:hAnsi="Times New Roman"/>
          <w:b/>
          <w:sz w:val="24"/>
          <w:szCs w:val="24"/>
        </w:rPr>
        <w:t>Заключение</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Учителю, сделавшему свой выбор в пользу интерактивных технологий, необходимо продумать уместность использования данных технологий. Из личного опыта, руководствоваться такими методами выбора обучения, которые позволяют создать новые модели интерактивного обучения.</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Поскольку сущность интерактивных технологий предусматривает взаимодействие, то проектирование этих технологий и создание их моделей должно базироваться на новых принципах отношений между учителем и учениками: доверия, партнерства, взаимопонимания, сотрудничества, помощи и поддержки, терпения, уважительного отношения к интересам и возможностям участников взаимодействия. Авторитаризм и бестактность помешают созданию комфортной коммуникативной среды и могут спровоцировать негативное отношение учеников к новым технологиям и к учителю в первую очередь.</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Необходимо придерживаться конкретных правил при моделировании форм интерактивных технологий. Во-первых, к работе должны быть привлечены все ученики. Нужно уделить внимание психологической подготовке детей. Ведь часто бывает так, что не все ученики готовы к непосредственному включению в те или иные формы работы. Очень полезны в этом случае разминки, поощрения за активное участие в уроке. Во-вторых, в работе не должны принимать участие более 30 учеников. Только при таком условии возможна эффективная работа в малых группах, ведь очень важно, чтобы каждый был услышан, каждая группа могла выступить. Необходимо внимательно отнестись к выбору помещения для работы. Класс должен быть приготовлен таким образом, чтобы ученикам было удобно пересаживаться, передвигаться. В-третьих, надо заранее обговорить, что все участники должны с уважением и пониманием относиться к точке зрения друг друга. Необходимо также договориться о регламенте выполнения работы. Деление участников на группы лучше построить на добровольной основе.</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Сегодня невозможно достичь цели, решить задачи обучения школьника без создания условий для самостоятельного освоения, получения и осмысления ими знаний. Задача современного учителя – не подавать знания школьникам, а создать мотивацию и сформировать комплекс умений обучать себя. Конечно, никакое умение не приходит к ученику без помощи учителя. Сотрудничество ученика и учителя предусматривает знание и умение педагога дозировать и направлять самостоятельность, которая предоставляется ученику. Это приведет к личностному становлению школьника и его развитию.</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Содержание интерактивного взаимодействия учителя и ученика в условиях школы – программный учебный материал. Цель интерактивного обучения для современной школы в условиях её модернизации – общее развитие школьников, предоставление каждому из них оптимальных возможностей в личностном становлении и развитии, в расширении возможностей самоопределения и самореализации. Результатом такого обучения является создание дидактических условий для переживания учениками ситуации успеха в процессе учебной деятельности и взаимообогащения их мотивационной, интеллектуальной и других сфер.</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Предусматривается, что сотрудничество, взаимодействие, активность учителя и учеников за относительно короткий промежуток времени обеспечивает формирование и развитие оперативных умений, которые определяют успешность той или иной деятельности школьника. Иначе говоря, интерактивное обучение эффективнее, результативнее обучения в этом направлении каждого отдельного школьника.</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Содержание учебного материала по литературе включает огромное количество различных видов знаний, что в значительной мере определяет сложность и неоднозначность его понимания и усвоения школьниками на разных этапах обучения. Уже по этой причине структурная и содержательная сложность учетного материала – перспективная основа для творческого использования интерактивных методов обучения, которые определяют успех и результативность в развитии и формировании личностных качеств ученика.</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В процессе общения у учеников формируются знания, собственное мнение о том или ином событии, активная жизненная позиция, творческие способности; развивается речь, чувство ответственности за коллективное дело, систематизируются, анализируются и корректируются представления, понятия; устанавливаются логические связи, которые способствуют пониманию закономерности и идей мировосприятия. Систематическое использование учителем интерактивных методов на уроке создает благоприятные условия для формирования у школьников позитивной мотивации учебной деятельности и реализации общеобразовательных умений.</w:t>
      </w:r>
    </w:p>
    <w:p>
      <w:pPr>
        <w:pStyle w:val="Normal"/>
        <w:suppressAutoHyphens w:val="true"/>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r>
      <w:r>
        <w:br w:type="page"/>
      </w:r>
    </w:p>
    <w:p>
      <w:pPr>
        <w:pStyle w:val="Normal"/>
        <w:shd w:val="clear" w:color="auto" w:fill="FFFFFF" w:themeFill="background1"/>
        <w:spacing w:lineRule="auto" w:line="240"/>
        <w:ind w:firstLine="709"/>
        <w:jc w:val="both"/>
        <w:rPr>
          <w:rStyle w:val="C1"/>
          <w:rFonts w:ascii="Times New Roman" w:hAnsi="Times New Roman" w:eastAsia="Times New Roman" w:cs="Times New Roman"/>
          <w:b/>
          <w:b/>
          <w:color w:val="000000"/>
          <w:sz w:val="24"/>
          <w:szCs w:val="24"/>
        </w:rPr>
      </w:pPr>
      <w:r>
        <w:rPr>
          <w:rStyle w:val="C1"/>
          <w:rFonts w:eastAsia="Times New Roman" w:cs="Times New Roman" w:ascii="Times New Roman" w:hAnsi="Times New Roman"/>
          <w:b/>
          <w:color w:val="000000"/>
          <w:sz w:val="24"/>
          <w:szCs w:val="24"/>
        </w:rPr>
        <w:t>Список использованной литературы</w:t>
      </w:r>
    </w:p>
    <w:p>
      <w:pPr>
        <w:pStyle w:val="ListParagraph"/>
        <w:numPr>
          <w:ilvl w:val="0"/>
          <w:numId w:val="4"/>
        </w:numPr>
        <w:tabs>
          <w:tab w:val="left" w:pos="426" w:leader="none"/>
          <w:tab w:val="left" w:pos="540" w:leader="none"/>
          <w:tab w:val="left" w:pos="924"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Бабанский Ю.К. Методы обучения в современной общеобразовательной школе - М.: 2005г.</w:t>
      </w:r>
    </w:p>
    <w:p>
      <w:pPr>
        <w:pStyle w:val="ListParagraph"/>
        <w:numPr>
          <w:ilvl w:val="0"/>
          <w:numId w:val="4"/>
        </w:numPr>
        <w:tabs>
          <w:tab w:val="left" w:pos="426" w:leader="none"/>
          <w:tab w:val="left" w:pos="540" w:leader="none"/>
          <w:tab w:val="left" w:pos="924"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color w:val="000000"/>
          <w:sz w:val="24"/>
          <w:szCs w:val="24"/>
          <w:shd w:fill="FFFFFF" w:val="clear"/>
        </w:rPr>
        <w:t xml:space="preserve">Ермолаева М.Г. Интерактивные методики в современном образовательном процессе. М.: Просвещение, 2014. </w:t>
      </w:r>
    </w:p>
    <w:p>
      <w:pPr>
        <w:pStyle w:val="ListParagraph"/>
        <w:numPr>
          <w:ilvl w:val="0"/>
          <w:numId w:val="4"/>
        </w:numPr>
        <w:tabs>
          <w:tab w:val="left" w:pos="426" w:leader="none"/>
          <w:tab w:val="left" w:pos="924"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Кажигалиева Г.А., Васенкова М.В. О принципах и методах технологии интерактивного обучения русскому языку в средней школе//Педагогика, 2005, №2.</w:t>
      </w:r>
    </w:p>
    <w:p>
      <w:pPr>
        <w:pStyle w:val="ListParagraph"/>
        <w:numPr>
          <w:ilvl w:val="0"/>
          <w:numId w:val="4"/>
        </w:numPr>
        <w:tabs>
          <w:tab w:val="left" w:pos="426" w:leader="none"/>
          <w:tab w:val="left" w:pos="924"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Ковалева Т.М. Инновационная школа: аксиомы и гипотезы. – М.: Издательский дом Российской академии образования, 2003.</w:t>
      </w:r>
    </w:p>
    <w:p>
      <w:pPr>
        <w:pStyle w:val="ListParagraph"/>
        <w:numPr>
          <w:ilvl w:val="0"/>
          <w:numId w:val="4"/>
        </w:numPr>
        <w:tabs>
          <w:tab w:val="left" w:pos="426" w:leader="none"/>
          <w:tab w:val="left" w:pos="924"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Коростылева Л.А. «Психологические барьеры и готовность к нововведениям» СПб., 1996.</w:t>
      </w:r>
    </w:p>
    <w:p>
      <w:pPr>
        <w:pStyle w:val="ListParagraph"/>
        <w:numPr>
          <w:ilvl w:val="0"/>
          <w:numId w:val="4"/>
        </w:numPr>
        <w:tabs>
          <w:tab w:val="left" w:pos="426" w:leader="none"/>
          <w:tab w:val="left" w:pos="924"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Мясоед Т.А. «Интерактивные технологии обучения. Спец. семинар для учителей» М., 2004.</w:t>
      </w:r>
    </w:p>
    <w:p>
      <w:pPr>
        <w:pStyle w:val="ListParagraph"/>
        <w:numPr>
          <w:ilvl w:val="0"/>
          <w:numId w:val="4"/>
        </w:numPr>
        <w:tabs>
          <w:tab w:val="left" w:pos="426" w:leader="none"/>
          <w:tab w:val="left" w:pos="924"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Новые педагогические и информационные технологии в системе образования. Е. С. Полат, М. Ю. Бухаркина, М. В. Моисеева, А. Е. Петров - М.: Издательский центр «Академия», 2004</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8. Пидкасистый П.И., Хайдаров Ж.С. «Технологии игры в обучении и развитии» М., 1996.</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9.Суворова Н. «Интерактивное обучение: Новые подходы» М., 2005.</w:t>
      </w:r>
    </w:p>
    <w:p>
      <w:pPr>
        <w:pStyle w:val="Normal"/>
        <w:shd w:val="clear" w:color="auto" w:fill="FFFFFF" w:themeFill="background1"/>
        <w:spacing w:lineRule="auto" w:line="240"/>
        <w:ind w:firstLine="709"/>
        <w:jc w:val="both"/>
        <w:rPr>
          <w:rStyle w:val="C1"/>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hd w:val="clear" w:color="auto" w:fill="FFFFFF" w:themeFill="background1"/>
        <w:spacing w:lineRule="auto" w:line="240"/>
        <w:ind w:firstLine="709"/>
        <w:jc w:val="both"/>
        <w:rPr>
          <w:rStyle w:val="C1"/>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hd w:val="clear" w:color="auto" w:fill="FFFFFF" w:themeFill="background1"/>
        <w:spacing w:lineRule="auto" w:line="240"/>
        <w:ind w:firstLine="709"/>
        <w:jc w:val="both"/>
        <w:rPr>
          <w:rStyle w:val="C1"/>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hd w:val="clear" w:color="auto" w:fill="FFFFFF" w:themeFill="background1"/>
        <w:spacing w:lineRule="auto" w:line="240"/>
        <w:ind w:firstLine="709"/>
        <w:jc w:val="both"/>
        <w:rPr>
          <w:rStyle w:val="C1"/>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hd w:val="clear" w:color="auto" w:fill="FFFFFF" w:themeFill="background1"/>
        <w:spacing w:lineRule="auto" w:line="240"/>
        <w:ind w:firstLine="709"/>
        <w:jc w:val="both"/>
        <w:rPr>
          <w:rStyle w:val="C1"/>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hd w:val="clear" w:color="auto" w:fill="FFFFFF" w:themeFill="background1"/>
        <w:spacing w:lineRule="auto" w:line="240"/>
        <w:ind w:firstLine="709"/>
        <w:jc w:val="both"/>
        <w:rPr>
          <w:rStyle w:val="C1"/>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hd w:val="clear" w:color="auto" w:fill="FFFFFF" w:themeFill="background1"/>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hemeFill="background1"/>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hemeFill="background1"/>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hemeFill="background1"/>
        <w:spacing w:lineRule="auto" w:line="240" w:before="0" w:after="200"/>
        <w:ind w:firstLine="709"/>
        <w:jc w:val="both"/>
        <w:rPr/>
      </w:pPr>
      <w:r>
        <w:rPr/>
      </w:r>
    </w:p>
    <w:sectPr>
      <w:type w:val="nextPage"/>
      <w:pgSz w:w="11906" w:h="16838"/>
      <w:pgMar w:left="1560" w:right="707" w:header="0" w:top="993"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080"/>
        </w:tabs>
        <w:ind w:left="1080" w:hanging="360"/>
      </w:pPr>
      <w:rPr>
        <w:sz w:val="24"/>
        <w:rFonts w:ascii="Times New Roman" w:hAnsi="Times New Roman"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lvl w:ilvl="0">
      <w:start w:val="1"/>
      <w:numFmt w:val="decimal"/>
      <w:lvlText w:val="%1."/>
      <w:lvlJc w:val="left"/>
      <w:pPr>
        <w:tabs>
          <w:tab w:val="num" w:pos="1800"/>
        </w:tabs>
        <w:ind w:left="1800" w:hanging="1080"/>
      </w:pPr>
      <w:rPr>
        <w:sz w:val="24"/>
        <w:rFonts w:ascii="Times New Roman" w:hAnsi="Times New Roman"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lvl w:ilvl="0">
      <w:start w:val="1"/>
      <w:numFmt w:val="decimal"/>
      <w:lvlText w:val="%1."/>
      <w:lvlJc w:val="left"/>
      <w:pPr>
        <w:tabs>
          <w:tab w:val="num" w:pos="1845"/>
        </w:tabs>
        <w:ind w:left="1845" w:hanging="1125"/>
      </w:pPr>
      <w:rPr>
        <w:sz w:val="24"/>
        <w:rFonts w:ascii="Times New Roman" w:hAnsi="Times New Roman"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lvl w:ilvl="0">
      <w:start w:val="1"/>
      <w:numFmt w:val="decimal"/>
      <w:lvlText w:val="%1."/>
      <w:lvlJc w:val="left"/>
      <w:pPr>
        <w:ind w:left="720" w:hanging="360"/>
      </w:pPr>
      <w:rPr>
        <w:sz w:val="24"/>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ru-RU" w:eastAsia="ru-RU" w:bidi="ar-SA"/>
    </w:rPr>
  </w:style>
  <w:style w:type="paragraph" w:styleId="3">
    <w:name w:val="Heading 3"/>
    <w:basedOn w:val="Normal"/>
    <w:link w:val="30"/>
    <w:uiPriority w:val="9"/>
    <w:qFormat/>
    <w:rsid w:val="008f03b4"/>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
    <w:qFormat/>
    <w:rsid w:val="008f03b4"/>
    <w:rPr>
      <w:rFonts w:ascii="Times New Roman" w:hAnsi="Times New Roman" w:eastAsia="Times New Roman" w:cs="Times New Roman"/>
      <w:b/>
      <w:bCs/>
      <w:sz w:val="27"/>
      <w:szCs w:val="27"/>
    </w:rPr>
  </w:style>
  <w:style w:type="character" w:styleId="Style13" w:customStyle="1">
    <w:name w:val="Схема документа Знак"/>
    <w:basedOn w:val="DefaultParagraphFont"/>
    <w:link w:val="a5"/>
    <w:uiPriority w:val="99"/>
    <w:semiHidden/>
    <w:qFormat/>
    <w:rsid w:val="005e23fa"/>
    <w:rPr>
      <w:rFonts w:ascii="Tahoma" w:hAnsi="Tahoma" w:cs="Tahoma"/>
      <w:sz w:val="16"/>
      <w:szCs w:val="16"/>
    </w:rPr>
  </w:style>
  <w:style w:type="character" w:styleId="C1" w:customStyle="1">
    <w:name w:val="c1"/>
    <w:basedOn w:val="DefaultParagraphFont"/>
    <w:qFormat/>
    <w:rsid w:val="004c31a5"/>
    <w:rPr/>
  </w:style>
  <w:style w:type="character" w:styleId="Style14">
    <w:name w:val="Интернет-ссылка"/>
    <w:basedOn w:val="DefaultParagraphFont"/>
    <w:uiPriority w:val="99"/>
    <w:semiHidden/>
    <w:unhideWhenUsed/>
    <w:rsid w:val="004c31a5"/>
    <w:rPr>
      <w:color w:val="0000FF"/>
      <w:u w:val="single"/>
    </w:rPr>
  </w:style>
  <w:style w:type="character" w:styleId="Appleconvertedspace" w:customStyle="1">
    <w:name w:val="apple-converted-space"/>
    <w:basedOn w:val="DefaultParagraphFont"/>
    <w:qFormat/>
    <w:rsid w:val="004c31a5"/>
    <w:rPr/>
  </w:style>
  <w:style w:type="character" w:styleId="Style15" w:customStyle="1">
    <w:name w:val="Название Знак"/>
    <w:basedOn w:val="DefaultParagraphFont"/>
    <w:link w:val="a8"/>
    <w:uiPriority w:val="10"/>
    <w:qFormat/>
    <w:rsid w:val="00280129"/>
    <w:rPr>
      <w:rFonts w:ascii="Times New Roman" w:hAnsi="Times New Roman" w:eastAsia="Times New Roman" w:cs="Times New Roman"/>
      <w:b/>
      <w:sz w:val="28"/>
      <w:szCs w:val="20"/>
    </w:rPr>
  </w:style>
  <w:style w:type="character" w:styleId="Style16" w:customStyle="1">
    <w:name w:val="Текст Знак"/>
    <w:basedOn w:val="DefaultParagraphFont"/>
    <w:link w:val="aa"/>
    <w:uiPriority w:val="99"/>
    <w:qFormat/>
    <w:rsid w:val="00280129"/>
    <w:rPr>
      <w:rFonts w:ascii="Courier New" w:hAnsi="Courier New" w:eastAsia="Times New Roman" w:cs="Courier New"/>
      <w:sz w:val="20"/>
      <w:szCs w:val="20"/>
      <w:lang w:val="lt-LT" w:eastAsia="en-US"/>
    </w:rPr>
  </w:style>
  <w:style w:type="character" w:styleId="Newstitle" w:customStyle="1">
    <w:name w:val="newstitle"/>
    <w:basedOn w:val="DefaultParagraphFont"/>
    <w:qFormat/>
    <w:rsid w:val="00280129"/>
    <w:rPr>
      <w:rFonts w:cs="Times New Roma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Times New Roman" w:hAnsi="Times New Roman" w:cs="Times New Roman"/>
      <w:sz w:val="24"/>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ascii="Times New Roman" w:hAnsi="Times New Roman" w:cs="Times New Roman"/>
      <w:sz w:val="24"/>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ascii="Times New Roman" w:hAnsi="Times New Roman" w:cs="Times New Roman"/>
      <w:sz w:val="24"/>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Times New Roman" w:hAnsi="Times New Roman" w:cs="Times New Roman"/>
      <w:sz w:val="24"/>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ascii="Times New Roman" w:hAnsi="Times New Roman"/>
      <w:sz w:val="24"/>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paragraph" w:styleId="Style17">
    <w:name w:val="Заголовок"/>
    <w:basedOn w:val="Normal"/>
    <w:next w:val="Style18"/>
    <w:qFormat/>
    <w:pPr>
      <w:keepNext/>
      <w:spacing w:before="240" w:after="120"/>
    </w:pPr>
    <w:rPr>
      <w:rFonts w:ascii="Liberation Sans" w:hAnsi="Liberation Sans" w:eastAsia="Microsoft YaHei"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NormalWeb">
    <w:name w:val="Normal (Web)"/>
    <w:basedOn w:val="Normal"/>
    <w:uiPriority w:val="99"/>
    <w:semiHidden/>
    <w:unhideWhenUsed/>
    <w:qFormat/>
    <w:rsid w:val="008f03b4"/>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e23fa"/>
    <w:pPr>
      <w:spacing w:before="0" w:after="200"/>
      <w:ind w:left="720" w:hanging="0"/>
      <w:contextualSpacing/>
    </w:pPr>
    <w:rPr/>
  </w:style>
  <w:style w:type="paragraph" w:styleId="DocumentMap">
    <w:name w:val="Document Map"/>
    <w:basedOn w:val="Normal"/>
    <w:link w:val="a6"/>
    <w:uiPriority w:val="99"/>
    <w:semiHidden/>
    <w:unhideWhenUsed/>
    <w:qFormat/>
    <w:rsid w:val="005e23fa"/>
    <w:pPr>
      <w:spacing w:lineRule="auto" w:line="240" w:before="0" w:after="0"/>
    </w:pPr>
    <w:rPr>
      <w:rFonts w:ascii="Tahoma" w:hAnsi="Tahoma" w:cs="Tahoma"/>
      <w:sz w:val="16"/>
      <w:szCs w:val="16"/>
    </w:rPr>
  </w:style>
  <w:style w:type="paragraph" w:styleId="C6" w:customStyle="1">
    <w:name w:val="c6"/>
    <w:basedOn w:val="Normal"/>
    <w:qFormat/>
    <w:rsid w:val="004c31a5"/>
    <w:pPr>
      <w:spacing w:lineRule="auto" w:line="240" w:beforeAutospacing="1" w:afterAutospacing="1"/>
    </w:pPr>
    <w:rPr>
      <w:rFonts w:ascii="Times New Roman" w:hAnsi="Times New Roman" w:eastAsia="Times New Roman" w:cs="Times New Roman"/>
      <w:sz w:val="24"/>
      <w:szCs w:val="24"/>
    </w:rPr>
  </w:style>
  <w:style w:type="paragraph" w:styleId="Style22">
    <w:name w:val="Title"/>
    <w:basedOn w:val="Normal"/>
    <w:link w:val="a9"/>
    <w:uiPriority w:val="10"/>
    <w:qFormat/>
    <w:rsid w:val="00280129"/>
    <w:pPr>
      <w:spacing w:lineRule="auto" w:line="240" w:before="0" w:after="0"/>
      <w:jc w:val="center"/>
    </w:pPr>
    <w:rPr>
      <w:rFonts w:ascii="Times New Roman" w:hAnsi="Times New Roman" w:eastAsia="Times New Roman" w:cs="Times New Roman"/>
      <w:b/>
      <w:sz w:val="28"/>
      <w:szCs w:val="20"/>
    </w:rPr>
  </w:style>
  <w:style w:type="paragraph" w:styleId="PlainText">
    <w:name w:val="Plain Text"/>
    <w:basedOn w:val="Normal"/>
    <w:link w:val="ab"/>
    <w:uiPriority w:val="99"/>
    <w:qFormat/>
    <w:rsid w:val="00280129"/>
    <w:pPr>
      <w:spacing w:lineRule="auto" w:line="240" w:before="0" w:after="0"/>
      <w:ind w:firstLine="567"/>
      <w:jc w:val="both"/>
    </w:pPr>
    <w:rPr>
      <w:rFonts w:ascii="Courier New" w:hAnsi="Courier New" w:eastAsia="Times New Roman" w:cs="Courier New"/>
      <w:sz w:val="20"/>
      <w:szCs w:val="20"/>
      <w:lang w:val="lt-LT" w:eastAsia="en-US"/>
    </w:rPr>
  </w:style>
  <w:style w:type="paragraph" w:styleId="NoSpacing">
    <w:name w:val="No Spacing"/>
    <w:uiPriority w:val="1"/>
    <w:qFormat/>
    <w:rsid w:val="00280129"/>
    <w:pPr>
      <w:widowControl/>
      <w:bidi w:val="0"/>
      <w:spacing w:lineRule="auto" w:line="240" w:before="0" w:after="0"/>
      <w:jc w:val="left"/>
    </w:pPr>
    <w:rPr>
      <w:rFonts w:ascii="Calibri" w:hAnsi="Calibri" w:eastAsia="Times New Roman" w:cs="Times New Roman" w:asciiTheme="minorHAnsi" w:hAnsiTheme="minorHAnsi"/>
      <w:color w:val="auto"/>
      <w:sz w:val="22"/>
      <w:szCs w:val="22"/>
      <w:lang w:eastAsia="en-US" w:val="ru-RU" w:bidi="ar-SA"/>
    </w:rPr>
  </w:style>
  <w:style w:type="paragraph" w:styleId="Pages" w:customStyle="1">
    <w:name w:val="pages"/>
    <w:basedOn w:val="Normal"/>
    <w:qFormat/>
    <w:rsid w:val="00263a97"/>
    <w:pPr>
      <w:spacing w:lineRule="auto" w:line="240" w:beforeAutospacing="1" w:afterAutospacing="1"/>
    </w:pPr>
    <w:rPr>
      <w:rFonts w:ascii="Times New Roman" w:hAnsi="Times New Roman" w:eastAsia="Times New Roman" w:cs="Times New Roman"/>
      <w:sz w:val="24"/>
      <w:szCs w:val="24"/>
    </w:rPr>
  </w:style>
  <w:style w:type="paragraph" w:styleId="C2" w:customStyle="1">
    <w:name w:val="c2"/>
    <w:basedOn w:val="Normal"/>
    <w:qFormat/>
    <w:rsid w:val="001b522e"/>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LibreOffice/5.1.3.2$Windows_x86 LibreOffice_project/644e4637d1d8544fd9f56425bd6cec110e49301b</Application>
  <Pages>21</Pages>
  <Words>6743</Words>
  <Characters>46295</Characters>
  <CharactersWithSpaces>53116</CharactersWithSpaces>
  <Paragraphs>267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2017-09-16T16:10:00Z</dcterms:created>
  <dc:creator>admin</dc:creator>
  <dc:description/>
  <dc:language>ru-RU</dc:language>
  <cp:lastModifiedBy/>
  <dcterms:modified xsi:type="dcterms:W3CDTF">2020-05-01T15:41:50Z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