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67" w:rsidRPr="00436C1B" w:rsidRDefault="00130E67" w:rsidP="00130E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436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Ростовская область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на юге России, там, где ре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ка Дон впадает в Азовское море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Большая часть территории — равнинная и покрыта степями. Лесов или озер очень мало.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Климат теплый, хотя зимой случаются довольно сильные морозы.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крупные водохранилища: Цимлянское, Веселовское и Пролетарское.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Широко развито сельское хозяйство, имеется ряд крупных машиностроительных и металлургических предприятий, развита добывающая отрасль - имеются месторождения угля и газа.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экологическая проблема связана с загрязнением воды</w:t>
      </w:r>
      <w:proofErr w:type="gramStart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Ростовской области создан Ростовский заповедник, принят закон об охране окружающей среды.</w:t>
      </w:r>
    </w:p>
    <w:p w:rsidR="00130E67" w:rsidRPr="00436C1B" w:rsidRDefault="00130E67" w:rsidP="00130E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436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Дон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самая крупная река Ростовской области. Длина реки – 1870 км. Занимает четвертое место после Волги, Днепра и Урала. Протекает на территории Тульской, Воронежской, Ростовской и Волгоградской областей (на территории Ростовской области – 480 км.). Слово «Дон» обозначает «река» или «вода». Древнее название – </w:t>
      </w:r>
      <w:proofErr w:type="spellStart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Амазония</w:t>
      </w:r>
      <w:proofErr w:type="spellEnd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Танаис. Исток реки находится у города Новомосковска Тульской области. Дон питают 5255 притоков. Пересекая всю территорию области с востока на юго-запад, Дон впадает в Таганрогский залив, образуя </w:t>
      </w:r>
      <w:r w:rsidR="003C5DFA"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дельту.</w:t>
      </w:r>
      <w:r w:rsidR="003C5DFA" w:rsidRPr="00436C1B">
        <w:rPr>
          <w:rFonts w:ascii="Times New Roman" w:hAnsi="Times New Roman" w:cs="Times New Roman"/>
          <w:sz w:val="28"/>
          <w:szCs w:val="28"/>
        </w:rPr>
        <w:t xml:space="preserve"> </w:t>
      </w:r>
      <w:r w:rsidR="003C5DFA"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территории Ростовской области Дон протекает дважды: на севере по </w:t>
      </w:r>
      <w:proofErr w:type="spellStart"/>
      <w:r w:rsidR="003C5DFA"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Верхнедонскому</w:t>
      </w:r>
      <w:proofErr w:type="spellEnd"/>
      <w:r w:rsidR="003C5DFA"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Вешенскому районам на протяжении 120 км и от Цимлянского водохранилища до Азовского моря – 300 км.</w:t>
      </w:r>
    </w:p>
    <w:p w:rsidR="003C5DFA" w:rsidRPr="00436C1B" w:rsidRDefault="003C5DFA" w:rsidP="00130E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5DFA" w:rsidRPr="00436C1B" w:rsidRDefault="003C5DFA" w:rsidP="000570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436C1B">
        <w:rPr>
          <w:rFonts w:ascii="Times New Roman" w:hAnsi="Times New Roman" w:cs="Times New Roman"/>
          <w:sz w:val="28"/>
          <w:szCs w:val="28"/>
        </w:rPr>
        <w:t xml:space="preserve">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Ростовская область расположена в степной зоне.</w:t>
      </w:r>
      <w:r w:rsidRPr="00436C1B">
        <w:rPr>
          <w:rFonts w:ascii="Times New Roman" w:hAnsi="Times New Roman" w:cs="Times New Roman"/>
          <w:sz w:val="28"/>
          <w:szCs w:val="28"/>
        </w:rPr>
        <w:t xml:space="preserve">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Степи – равнинные пространства, покрытые травяной растительностью. На лугах можно встретить около 30 видов трав.</w:t>
      </w:r>
      <w:r w:rsidRPr="00436C1B">
        <w:rPr>
          <w:rFonts w:ascii="Times New Roman" w:hAnsi="Times New Roman" w:cs="Times New Roman"/>
          <w:sz w:val="28"/>
          <w:szCs w:val="28"/>
        </w:rPr>
        <w:t xml:space="preserve"> </w:t>
      </w:r>
      <w:r w:rsidR="0005705A" w:rsidRPr="00436C1B">
        <w:rPr>
          <w:rFonts w:ascii="Times New Roman" w:hAnsi="Times New Roman" w:cs="Times New Roman"/>
          <w:sz w:val="28"/>
          <w:szCs w:val="28"/>
        </w:rPr>
        <w:t xml:space="preserve">Но ковыль, особенная </w:t>
      </w:r>
      <w:r w:rsidR="00033E4E" w:rsidRPr="00436C1B">
        <w:rPr>
          <w:rFonts w:ascii="Times New Roman" w:hAnsi="Times New Roman" w:cs="Times New Roman"/>
          <w:sz w:val="28"/>
          <w:szCs w:val="28"/>
        </w:rPr>
        <w:t xml:space="preserve">голубая </w:t>
      </w:r>
      <w:r w:rsidR="0005705A" w:rsidRPr="00436C1B">
        <w:rPr>
          <w:rFonts w:ascii="Times New Roman" w:hAnsi="Times New Roman" w:cs="Times New Roman"/>
          <w:sz w:val="28"/>
          <w:szCs w:val="28"/>
        </w:rPr>
        <w:t xml:space="preserve">трава – символ степи. Легенда рассказывает, что после великого сражения с </w:t>
      </w:r>
      <w:proofErr w:type="gramStart"/>
      <w:r w:rsidR="0005705A" w:rsidRPr="00436C1B">
        <w:rPr>
          <w:rFonts w:ascii="Times New Roman" w:hAnsi="Times New Roman" w:cs="Times New Roman"/>
          <w:sz w:val="28"/>
          <w:szCs w:val="28"/>
        </w:rPr>
        <w:t>монголо — татарами</w:t>
      </w:r>
      <w:proofErr w:type="gramEnd"/>
      <w:r w:rsidR="0005705A" w:rsidRPr="00436C1B">
        <w:rPr>
          <w:rFonts w:ascii="Times New Roman" w:hAnsi="Times New Roman" w:cs="Times New Roman"/>
          <w:sz w:val="28"/>
          <w:szCs w:val="28"/>
        </w:rPr>
        <w:t xml:space="preserve"> пришли люди на поле битвы и начали хоронить тысячи убитых </w:t>
      </w:r>
      <w:proofErr w:type="spellStart"/>
      <w:r w:rsidR="0005705A" w:rsidRPr="00436C1B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05705A" w:rsidRPr="00436C1B">
        <w:rPr>
          <w:rFonts w:ascii="Times New Roman" w:hAnsi="Times New Roman" w:cs="Times New Roman"/>
          <w:sz w:val="28"/>
          <w:szCs w:val="28"/>
        </w:rPr>
        <w:t>, но их было так много, что холмиков могильных делать не стали, разровняли землю, чтобы ромашки в степи выросли и другие цветы. Только вместо ромашки, чудная трава стала произрастать, жесткая, стеблистая, а под осень каждая травинка вы</w:t>
      </w:r>
      <w:r w:rsidR="0005705A" w:rsidRPr="00436C1B">
        <w:rPr>
          <w:rFonts w:ascii="Times New Roman" w:hAnsi="Times New Roman" w:cs="Times New Roman"/>
          <w:sz w:val="28"/>
          <w:szCs w:val="28"/>
        </w:rPr>
        <w:t xml:space="preserve">бросила белые волосы. Поседела </w:t>
      </w:r>
      <w:r w:rsidR="0005705A" w:rsidRPr="00436C1B">
        <w:rPr>
          <w:rFonts w:ascii="Times New Roman" w:hAnsi="Times New Roman" w:cs="Times New Roman"/>
          <w:sz w:val="28"/>
          <w:szCs w:val="28"/>
        </w:rPr>
        <w:t>от горюшка людского. Еще ковыль — это растение — барометр. Его ось, как часовая пружинка, изменяется от влажности воздуха.</w:t>
      </w:r>
    </w:p>
    <w:p w:rsidR="0005705A" w:rsidRPr="00436C1B" w:rsidRDefault="0005705A" w:rsidP="000570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в степи такое растение. </w:t>
      </w:r>
      <w:proofErr w:type="gramStart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Сначала, как все, растёт на месте, потом порядком, подсохнув, отстаёт от своего корневища, и, доверившись ветру, мчится по степи, кувыркаясь.</w:t>
      </w:r>
      <w:proofErr w:type="gramEnd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пробегает порой приличное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расстояние. Очень интересное растение. Путешественник в своём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роде. Так уже его природа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приспособила. На особом счету держит. Все растения на одном месте,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перекати-поле катится себе.</w:t>
      </w:r>
    </w:p>
    <w:p w:rsidR="0005705A" w:rsidRPr="00436C1B" w:rsidRDefault="0005705A" w:rsidP="0005705A">
      <w:pPr>
        <w:rPr>
          <w:rFonts w:ascii="Times New Roman" w:hAnsi="Times New Roman" w:cs="Times New Roman"/>
          <w:sz w:val="28"/>
          <w:szCs w:val="28"/>
        </w:rPr>
      </w:pPr>
      <w:r w:rsidRPr="00436C1B">
        <w:rPr>
          <w:rFonts w:ascii="Times New Roman" w:hAnsi="Times New Roman" w:cs="Times New Roman"/>
          <w:sz w:val="28"/>
          <w:szCs w:val="28"/>
        </w:rPr>
        <w:t>Полынь очень ценное лекарственное растение. Для лечения болезней полынь и</w:t>
      </w:r>
      <w:r w:rsidR="00033E4E" w:rsidRPr="00436C1B">
        <w:rPr>
          <w:rFonts w:ascii="Times New Roman" w:hAnsi="Times New Roman" w:cs="Times New Roman"/>
          <w:sz w:val="28"/>
          <w:szCs w:val="28"/>
        </w:rPr>
        <w:t xml:space="preserve">спользуют с глубокой древности. Русское название полынь произошло от славянского «полети» — гореть, опять-таки из-за очень горького вкуса, от которого во рту горит. </w:t>
      </w:r>
      <w:r w:rsidRPr="00436C1B">
        <w:rPr>
          <w:rFonts w:ascii="Times New Roman" w:hAnsi="Times New Roman" w:cs="Times New Roman"/>
          <w:sz w:val="28"/>
          <w:szCs w:val="28"/>
        </w:rPr>
        <w:t>П</w:t>
      </w:r>
      <w:r w:rsidRPr="00436C1B">
        <w:rPr>
          <w:rFonts w:ascii="Times New Roman" w:hAnsi="Times New Roman" w:cs="Times New Roman"/>
          <w:sz w:val="28"/>
          <w:szCs w:val="28"/>
        </w:rPr>
        <w:t>утник, имеющий при себе полынь, не почувствует усталости в дальней дороге. Ее применяли при желудочных</w:t>
      </w:r>
      <w:r w:rsidR="00033E4E" w:rsidRPr="00436C1B">
        <w:rPr>
          <w:rFonts w:ascii="Times New Roman" w:hAnsi="Times New Roman" w:cs="Times New Roman"/>
          <w:sz w:val="28"/>
          <w:szCs w:val="28"/>
        </w:rPr>
        <w:t xml:space="preserve"> болезнях</w:t>
      </w:r>
      <w:r w:rsidRPr="00436C1B">
        <w:rPr>
          <w:rFonts w:ascii="Times New Roman" w:hAnsi="Times New Roman" w:cs="Times New Roman"/>
          <w:sz w:val="28"/>
          <w:szCs w:val="28"/>
        </w:rPr>
        <w:t>.</w:t>
      </w:r>
    </w:p>
    <w:p w:rsidR="00033E4E" w:rsidRPr="00436C1B" w:rsidRDefault="00033E4E" w:rsidP="000570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C1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36C1B">
        <w:rPr>
          <w:rFonts w:ascii="Times New Roman" w:hAnsi="Times New Roman" w:cs="Times New Roman"/>
          <w:sz w:val="28"/>
          <w:szCs w:val="28"/>
        </w:rPr>
        <w:br/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Животный мир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Ростовской области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отличается разнообразием. Наибольшее распространение здесь получили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насекомые и черви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которых здесь насчитывается более 13 тысяч видов. </w:t>
      </w:r>
      <w:proofErr w:type="gramStart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области встречаются 76 видов млекопитающих, среди которых наибольшей многочисле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нностью обладают грызуны – сурки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, суслик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, тушканчик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, мыш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, Среди хищников самыми распространенными видами выступают волки, лисы, хорьки, ласки, горностаи, перевязки, норки, барсуки и выдры.</w:t>
      </w:r>
      <w:proofErr w:type="gramEnd"/>
    </w:p>
    <w:p w:rsidR="00033E4E" w:rsidRPr="00436C1B" w:rsidRDefault="00033E4E" w:rsidP="000570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Встречаются ежи, бурозубки, белозубки, выхухоли, кабаны, косули, лани, 2 вида оленей и лоси</w:t>
      </w:r>
      <w:r w:rsidR="00363B38"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30A0B"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здесь можно встретить зайца-русака, 9 видов летучих мышей, разнообразных ящериц и змей. Во многих водоемах можно встретить болотных черепах.</w:t>
      </w:r>
    </w:p>
    <w:p w:rsidR="00033E4E" w:rsidRPr="00436C1B" w:rsidRDefault="00033E4E" w:rsidP="000570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Ростовской области обитает большое количество птиц, часто здесь можно встретить аистов, сов, дятлов, горлицу, иволгу, зябликов, синиц, уток, журавлей и сокола.</w:t>
      </w:r>
      <w:proofErr w:type="gramEnd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об</w:t>
      </w:r>
      <w:r w:rsidR="00363B38"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итают пеликаны, бакланы, чайки</w:t>
      </w:r>
      <w:r w:rsidRPr="00436C1B">
        <w:rPr>
          <w:rFonts w:ascii="Times New Roman" w:hAnsi="Times New Roman" w:cs="Times New Roman"/>
          <w:sz w:val="28"/>
          <w:szCs w:val="28"/>
          <w:shd w:val="clear" w:color="auto" w:fill="FFFFFF"/>
        </w:rPr>
        <w:t>, крачки, лебеди, гуси, кулики, орлан-белохвост и скопа.</w:t>
      </w:r>
      <w:proofErr w:type="gramEnd"/>
    </w:p>
    <w:p w:rsidR="00033E4E" w:rsidRPr="00436C1B" w:rsidRDefault="00033E4E" w:rsidP="00033E4E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  <w:proofErr w:type="gramStart"/>
      <w:r w:rsidRPr="00436C1B">
        <w:rPr>
          <w:sz w:val="28"/>
          <w:szCs w:val="28"/>
        </w:rPr>
        <w:t>Воды богаты рыбой, здесь насчитывается около 100 видов рыб, большая часть из которых обитает в пресной воде: голавль, стерлядь, синец, линь, сом, карась, щука, вьюн и др. Часть рыбы является проходной, обитая в море, но заходя на нерест в притоки Дона: осетры, белуга, севрюга, сельдь и пузанок.</w:t>
      </w:r>
      <w:proofErr w:type="gramEnd"/>
      <w:r w:rsidRPr="00436C1B">
        <w:rPr>
          <w:sz w:val="28"/>
          <w:szCs w:val="28"/>
        </w:rPr>
        <w:t xml:space="preserve"> Также здесь водятся белые и черные амуры, зеркальные карпы, белые и пестрые толстолобики, тихоокеанская кефаль, а также угорь.</w:t>
      </w:r>
    </w:p>
    <w:p w:rsidR="00033E4E" w:rsidRPr="00436C1B" w:rsidRDefault="00033E4E" w:rsidP="00033E4E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</w:p>
    <w:p w:rsidR="00A30A0B" w:rsidRPr="00A30A0B" w:rsidRDefault="00363B38" w:rsidP="00A30A0B">
      <w:pPr>
        <w:pStyle w:val="a4"/>
        <w:shd w:val="clear" w:color="auto" w:fill="FFFFFF"/>
        <w:spacing w:before="30" w:beforeAutospacing="0" w:after="30" w:afterAutospacing="0" w:line="285" w:lineRule="atLeast"/>
        <w:rPr>
          <w:sz w:val="28"/>
          <w:szCs w:val="28"/>
        </w:rPr>
      </w:pPr>
      <w:r w:rsidRPr="00436C1B">
        <w:rPr>
          <w:sz w:val="28"/>
          <w:szCs w:val="28"/>
        </w:rPr>
        <w:t>5.</w:t>
      </w:r>
      <w:r w:rsidR="00033E4E" w:rsidRPr="00436C1B">
        <w:rPr>
          <w:sz w:val="28"/>
          <w:szCs w:val="28"/>
        </w:rPr>
        <w:t>Фауна Д</w:t>
      </w:r>
      <w:r w:rsidRPr="00436C1B">
        <w:rPr>
          <w:sz w:val="28"/>
          <w:szCs w:val="28"/>
        </w:rPr>
        <w:t xml:space="preserve">онского края очень разнообразна. </w:t>
      </w:r>
      <w:r w:rsidR="00033E4E" w:rsidRPr="00436C1B">
        <w:rPr>
          <w:sz w:val="28"/>
          <w:szCs w:val="28"/>
        </w:rPr>
        <w:t xml:space="preserve">Климатические изменения, насаждение лесных полос, включение новых земель в сельскохозяйственный оборот привели к тому, что на Донских степях почти исчезли маленький хомячок степная пеструшка, ушастый еж, земляной заяц </w:t>
      </w:r>
      <w:proofErr w:type="spellStart"/>
      <w:r w:rsidR="00033E4E" w:rsidRPr="00436C1B">
        <w:rPr>
          <w:sz w:val="28"/>
          <w:szCs w:val="28"/>
        </w:rPr>
        <w:t>тарбаганчик</w:t>
      </w:r>
      <w:proofErr w:type="spellEnd"/>
      <w:r w:rsidR="00033E4E" w:rsidRPr="00436C1B">
        <w:rPr>
          <w:sz w:val="28"/>
          <w:szCs w:val="28"/>
        </w:rPr>
        <w:t xml:space="preserve">, степная </w:t>
      </w:r>
      <w:proofErr w:type="spellStart"/>
      <w:r w:rsidR="00033E4E" w:rsidRPr="00436C1B">
        <w:rPr>
          <w:sz w:val="28"/>
          <w:szCs w:val="28"/>
        </w:rPr>
        <w:t>мышовка</w:t>
      </w:r>
      <w:proofErr w:type="spellEnd"/>
      <w:r w:rsidR="00033E4E" w:rsidRPr="00436C1B">
        <w:rPr>
          <w:sz w:val="28"/>
          <w:szCs w:val="28"/>
        </w:rPr>
        <w:t>.</w:t>
      </w:r>
      <w:r w:rsidRPr="00436C1B">
        <w:rPr>
          <w:sz w:val="28"/>
          <w:szCs w:val="28"/>
        </w:rPr>
        <w:t xml:space="preserve"> Также в Красную книгу занесены летучая мышь гигантская вечерница, хищные зверьки из семейства </w:t>
      </w:r>
      <w:proofErr w:type="gramStart"/>
      <w:r w:rsidRPr="00436C1B">
        <w:rPr>
          <w:sz w:val="28"/>
          <w:szCs w:val="28"/>
        </w:rPr>
        <w:t>куньих</w:t>
      </w:r>
      <w:proofErr w:type="gramEnd"/>
      <w:r w:rsidRPr="00436C1B">
        <w:rPr>
          <w:sz w:val="28"/>
          <w:szCs w:val="28"/>
        </w:rPr>
        <w:t>: степной хорь, выхухоль русская, кавказская европейская норка, хорек-перевязка. К редким животным на федеральном уровне относится и выдра речная, обитатель водоемов и охотник-рыболов.</w:t>
      </w:r>
      <w:r w:rsidRPr="00436C1B">
        <w:rPr>
          <w:sz w:val="28"/>
          <w:szCs w:val="28"/>
          <w:shd w:val="clear" w:color="auto" w:fill="FFFFFF"/>
        </w:rPr>
        <w:t xml:space="preserve"> </w:t>
      </w:r>
      <w:r w:rsidRPr="00436C1B">
        <w:rPr>
          <w:sz w:val="28"/>
          <w:szCs w:val="28"/>
          <w:shd w:val="clear" w:color="auto" w:fill="FFFFFF"/>
        </w:rPr>
        <w:t>К числу очень редких птиц Ростовской области отнесен белый аист. Эта крупная птица с телом длиной свыше метра и размахом крыльев до 2-х метров, обладает сплошным белым оперением. На белом окрасе ярко выделяются оранжево-красные клюв и длинные ноги.</w:t>
      </w:r>
      <w:r w:rsidRPr="00436C1B">
        <w:rPr>
          <w:sz w:val="28"/>
          <w:szCs w:val="28"/>
        </w:rPr>
        <w:t xml:space="preserve"> </w:t>
      </w:r>
      <w:r w:rsidRPr="00436C1B">
        <w:rPr>
          <w:sz w:val="28"/>
          <w:szCs w:val="28"/>
          <w:shd w:val="clear" w:color="auto" w:fill="FFFFFF"/>
        </w:rPr>
        <w:t>Журавль красавка из Красной книги Ростовской области также относится к редкому, гнездящемуся виду. В общенациональном масштабе считается возрождающимся</w:t>
      </w:r>
      <w:proofErr w:type="gramStart"/>
      <w:r w:rsidRPr="00436C1B">
        <w:rPr>
          <w:sz w:val="28"/>
          <w:szCs w:val="28"/>
          <w:shd w:val="clear" w:color="auto" w:fill="FFFFFF"/>
        </w:rPr>
        <w:t xml:space="preserve"> .</w:t>
      </w:r>
      <w:proofErr w:type="gramEnd"/>
      <w:r w:rsidRPr="00436C1B">
        <w:rPr>
          <w:sz w:val="28"/>
          <w:szCs w:val="28"/>
          <w:shd w:val="clear" w:color="auto" w:fill="FFFFFF"/>
        </w:rPr>
        <w:t>Внешним отличием является чёрный зоб с подвешенным «галстуком» из длинных перьев и белые косицы на голове.</w:t>
      </w:r>
      <w:r w:rsidR="00A30A0B" w:rsidRPr="00436C1B">
        <w:rPr>
          <w:sz w:val="28"/>
          <w:szCs w:val="28"/>
        </w:rPr>
        <w:t xml:space="preserve"> </w:t>
      </w:r>
      <w:r w:rsidR="00A30A0B" w:rsidRPr="00436C1B">
        <w:rPr>
          <w:sz w:val="28"/>
          <w:szCs w:val="28"/>
          <w:shd w:val="clear" w:color="auto" w:fill="FFFFFF"/>
        </w:rPr>
        <w:t xml:space="preserve">В Красную книгу вошло много лекарственных растений: дягиль лекарственный, адонис весенний, аир болотный, вахта трехлистная, </w:t>
      </w:r>
      <w:proofErr w:type="spellStart"/>
      <w:r w:rsidR="00A30A0B" w:rsidRPr="00436C1B">
        <w:rPr>
          <w:sz w:val="28"/>
          <w:szCs w:val="28"/>
          <w:shd w:val="clear" w:color="auto" w:fill="FFFFFF"/>
        </w:rPr>
        <w:t>галега</w:t>
      </w:r>
      <w:proofErr w:type="spellEnd"/>
      <w:r w:rsidR="00A30A0B" w:rsidRPr="00436C1B">
        <w:rPr>
          <w:sz w:val="28"/>
          <w:szCs w:val="28"/>
          <w:shd w:val="clear" w:color="auto" w:fill="FFFFFF"/>
        </w:rPr>
        <w:t xml:space="preserve"> лекарственная.</w:t>
      </w:r>
      <w:r w:rsidR="00A30A0B" w:rsidRPr="00436C1B">
        <w:rPr>
          <w:sz w:val="28"/>
          <w:szCs w:val="28"/>
          <w:shd w:val="clear" w:color="auto" w:fill="FFFFFF"/>
        </w:rPr>
        <w:t xml:space="preserve"> </w:t>
      </w:r>
      <w:r w:rsidR="00A30A0B" w:rsidRPr="00436C1B">
        <w:rPr>
          <w:sz w:val="28"/>
          <w:szCs w:val="28"/>
          <w:shd w:val="clear" w:color="auto" w:fill="FFFFFF"/>
        </w:rPr>
        <w:t>В Ростовской области много делается для сбережения животных и растений, восстановления исчезающих </w:t>
      </w:r>
      <w:r w:rsidR="00A30A0B" w:rsidRPr="00436C1B">
        <w:rPr>
          <w:sz w:val="28"/>
          <w:szCs w:val="28"/>
          <w:shd w:val="clear" w:color="auto" w:fill="FFFFFF"/>
        </w:rPr>
        <w:t>видов.</w:t>
      </w:r>
      <w:r w:rsidR="00A30A0B" w:rsidRPr="00436C1B">
        <w:rPr>
          <w:sz w:val="28"/>
          <w:szCs w:val="28"/>
        </w:rPr>
        <w:t xml:space="preserve"> На территории Ростовской области расположены следующие особо охраняемые территории: </w:t>
      </w:r>
      <w:r w:rsidR="00A30A0B" w:rsidRPr="00A30A0B">
        <w:rPr>
          <w:sz w:val="28"/>
          <w:szCs w:val="28"/>
        </w:rPr>
        <w:t>государственный природный биосферный заповедник «</w:t>
      </w:r>
      <w:hyperlink r:id="rId6" w:anchor="rost" w:history="1">
        <w:r w:rsidR="00A30A0B" w:rsidRPr="00436C1B">
          <w:rPr>
            <w:sz w:val="28"/>
            <w:szCs w:val="28"/>
          </w:rPr>
          <w:t>Ростовский</w:t>
        </w:r>
      </w:hyperlink>
      <w:r w:rsidR="00A30A0B" w:rsidRPr="00A30A0B">
        <w:rPr>
          <w:sz w:val="28"/>
          <w:szCs w:val="28"/>
        </w:rPr>
        <w:t>»;</w:t>
      </w:r>
      <w:r w:rsidR="00A30A0B" w:rsidRPr="00436C1B">
        <w:rPr>
          <w:sz w:val="28"/>
          <w:szCs w:val="28"/>
        </w:rPr>
        <w:t xml:space="preserve"> </w:t>
      </w:r>
      <w:r w:rsidR="00A30A0B" w:rsidRPr="00A30A0B">
        <w:rPr>
          <w:sz w:val="28"/>
          <w:szCs w:val="28"/>
        </w:rPr>
        <w:t>государственный природный заказник «</w:t>
      </w:r>
      <w:proofErr w:type="spellStart"/>
      <w:r w:rsidR="00A30A0B" w:rsidRPr="00A30A0B">
        <w:rPr>
          <w:sz w:val="28"/>
          <w:szCs w:val="28"/>
        </w:rPr>
        <w:fldChar w:fldCharType="begin"/>
      </w:r>
      <w:r w:rsidR="00A30A0B" w:rsidRPr="00A30A0B">
        <w:rPr>
          <w:sz w:val="28"/>
          <w:szCs w:val="28"/>
        </w:rPr>
        <w:instrText xml:space="preserve"> HYPERLINK "http://old.donland.ru/O-regione/Priroda/OOPT/?pageid=77086" \l "cim" </w:instrText>
      </w:r>
      <w:r w:rsidR="00A30A0B" w:rsidRPr="00A30A0B">
        <w:rPr>
          <w:sz w:val="28"/>
          <w:szCs w:val="28"/>
        </w:rPr>
        <w:fldChar w:fldCharType="separate"/>
      </w:r>
      <w:r w:rsidR="00A30A0B" w:rsidRPr="00436C1B">
        <w:rPr>
          <w:sz w:val="28"/>
          <w:szCs w:val="28"/>
        </w:rPr>
        <w:t>Цимлянский</w:t>
      </w:r>
      <w:proofErr w:type="spellEnd"/>
      <w:r w:rsidR="00A30A0B" w:rsidRPr="00A30A0B">
        <w:rPr>
          <w:sz w:val="28"/>
          <w:szCs w:val="28"/>
        </w:rPr>
        <w:fldChar w:fldCharType="end"/>
      </w:r>
      <w:r w:rsidR="00A30A0B" w:rsidRPr="00A30A0B">
        <w:rPr>
          <w:sz w:val="28"/>
          <w:szCs w:val="28"/>
        </w:rPr>
        <w:t>»;</w:t>
      </w:r>
      <w:r w:rsidR="00A30A0B" w:rsidRPr="00436C1B">
        <w:rPr>
          <w:sz w:val="28"/>
          <w:szCs w:val="28"/>
        </w:rPr>
        <w:t xml:space="preserve"> </w:t>
      </w:r>
      <w:r w:rsidR="00A30A0B" w:rsidRPr="00A30A0B">
        <w:rPr>
          <w:sz w:val="28"/>
          <w:szCs w:val="28"/>
        </w:rPr>
        <w:t>государственный природный заказник «</w:t>
      </w:r>
      <w:proofErr w:type="spellStart"/>
      <w:r w:rsidR="00A30A0B" w:rsidRPr="00A30A0B">
        <w:rPr>
          <w:sz w:val="28"/>
          <w:szCs w:val="28"/>
        </w:rPr>
        <w:fldChar w:fldCharType="begin"/>
      </w:r>
      <w:r w:rsidR="00A30A0B" w:rsidRPr="00A30A0B">
        <w:rPr>
          <w:sz w:val="28"/>
          <w:szCs w:val="28"/>
        </w:rPr>
        <w:instrText xml:space="preserve"> HYPERLINK "http://old.donland.ru/O-regione/Priroda/OOPT/?pageid=77086" \l "gor" </w:instrText>
      </w:r>
      <w:r w:rsidR="00A30A0B" w:rsidRPr="00A30A0B">
        <w:rPr>
          <w:sz w:val="28"/>
          <w:szCs w:val="28"/>
        </w:rPr>
        <w:fldChar w:fldCharType="separate"/>
      </w:r>
      <w:r w:rsidR="00A30A0B" w:rsidRPr="00436C1B">
        <w:rPr>
          <w:sz w:val="28"/>
          <w:szCs w:val="28"/>
        </w:rPr>
        <w:t>Горненский</w:t>
      </w:r>
      <w:proofErr w:type="spellEnd"/>
      <w:r w:rsidR="00A30A0B" w:rsidRPr="00A30A0B">
        <w:rPr>
          <w:sz w:val="28"/>
          <w:szCs w:val="28"/>
        </w:rPr>
        <w:fldChar w:fldCharType="end"/>
      </w:r>
      <w:r w:rsidR="00A30A0B" w:rsidRPr="00A30A0B">
        <w:rPr>
          <w:sz w:val="28"/>
          <w:szCs w:val="28"/>
        </w:rPr>
        <w:t>»</w:t>
      </w:r>
      <w:proofErr w:type="gramStart"/>
      <w:r w:rsidR="00A30A0B" w:rsidRPr="00A30A0B">
        <w:rPr>
          <w:sz w:val="28"/>
          <w:szCs w:val="28"/>
        </w:rPr>
        <w:t>;г</w:t>
      </w:r>
      <w:proofErr w:type="gramEnd"/>
      <w:r w:rsidR="00A30A0B" w:rsidRPr="00A30A0B">
        <w:rPr>
          <w:sz w:val="28"/>
          <w:szCs w:val="28"/>
        </w:rPr>
        <w:t>осударственный природный заказник «</w:t>
      </w:r>
      <w:hyperlink r:id="rId7" w:anchor="lev" w:history="1">
        <w:r w:rsidR="00A30A0B" w:rsidRPr="00436C1B">
          <w:rPr>
            <w:sz w:val="28"/>
            <w:szCs w:val="28"/>
          </w:rPr>
          <w:t>Левобережный</w:t>
        </w:r>
      </w:hyperlink>
      <w:r w:rsidR="00A30A0B" w:rsidRPr="00A30A0B">
        <w:rPr>
          <w:sz w:val="28"/>
          <w:szCs w:val="28"/>
        </w:rPr>
        <w:t>»;</w:t>
      </w:r>
      <w:r w:rsidR="00A30A0B" w:rsidRPr="00436C1B">
        <w:rPr>
          <w:sz w:val="28"/>
          <w:szCs w:val="28"/>
        </w:rPr>
        <w:t xml:space="preserve"> </w:t>
      </w:r>
      <w:r w:rsidR="00A30A0B" w:rsidRPr="00A30A0B">
        <w:rPr>
          <w:sz w:val="28"/>
          <w:szCs w:val="28"/>
        </w:rPr>
        <w:t>природный парк «</w:t>
      </w:r>
      <w:hyperlink r:id="rId8" w:anchor="donskoy" w:history="1">
        <w:r w:rsidR="00A30A0B" w:rsidRPr="00436C1B">
          <w:rPr>
            <w:sz w:val="28"/>
            <w:szCs w:val="28"/>
          </w:rPr>
          <w:t>Донской</w:t>
        </w:r>
      </w:hyperlink>
      <w:r w:rsidR="00A30A0B" w:rsidRPr="00A30A0B">
        <w:rPr>
          <w:sz w:val="28"/>
          <w:szCs w:val="28"/>
        </w:rPr>
        <w:t>»;</w:t>
      </w:r>
    </w:p>
    <w:p w:rsidR="00B827A4" w:rsidRPr="00706C4E" w:rsidRDefault="00A30A0B" w:rsidP="00A30A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C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</w:t>
      </w:r>
      <w:r w:rsidRPr="00706C4E">
        <w:rPr>
          <w:rFonts w:ascii="Times New Roman" w:hAnsi="Times New Roman" w:cs="Times New Roman"/>
          <w:sz w:val="28"/>
          <w:szCs w:val="28"/>
        </w:rPr>
        <w:t xml:space="preserve"> </w:t>
      </w:r>
      <w:r w:rsidRPr="00706C4E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Ростов-на-Дону-это крупнейший населенный пункт на российском юге, является административным центром Южного федерального округа. Имеет статус города воинской славы. Город был основан в 1749 году по указу императрицы Елизаветы Петровны. Он раскинулся на берегу Дона, менее чем в 50 километрах река впадает в Азовское море. В городе проживает один миллион 125 тысяч</w:t>
      </w:r>
      <w:proofErr w:type="gramStart"/>
      <w:r w:rsidRPr="00706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27A4" w:rsidRPr="00706C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06C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крупный промышленный, научно-образовательный центр и важный транспортный узел в этой части страны. Неофициально его называют "Воротами Кавказа" и южной столицей России. </w:t>
      </w:r>
    </w:p>
    <w:p w:rsidR="00B827A4" w:rsidRPr="00706C4E" w:rsidRDefault="00706C4E" w:rsidP="00B827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B827A4" w:rsidRPr="0070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необычных монументов Ростова - Тачанка-</w:t>
      </w:r>
      <w:proofErr w:type="spellStart"/>
      <w:r w:rsidR="00B827A4" w:rsidRPr="0070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Ростовчанка</w:t>
      </w:r>
      <w:proofErr w:type="spellEnd"/>
      <w:r w:rsidR="00B827A4" w:rsidRPr="0070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6C1B" w:rsidRPr="0070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Возле широкой магистрали между Ростовом и Батайском на невысоком холме расположен памятник тачанке, которая стала символом Гражданской войны на Украине, Дону и Кубани. В этих местах тогда пролегали боевые маршруты буденовцев. Тачанка в годы гражданской войны была грозным оружием. В то время она </w:t>
      </w:r>
      <w:proofErr w:type="gramStart"/>
      <w:r w:rsidR="00436C1B" w:rsidRPr="0070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самой мобильной боевой единицей</w:t>
      </w:r>
      <w:r w:rsidR="00B827A4" w:rsidRPr="0070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была</w:t>
      </w:r>
      <w:proofErr w:type="gramEnd"/>
      <w:r w:rsidR="00B827A4" w:rsidRPr="0070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сооружена в 60-ю годовщину победы Первой Конной армии в Гражданской войне. Памятник торжественно открыли в 1977 году. Он целиком выполнен из гипса, а внутри полый. Сверху скульптурная композиция покрыта листом меди. Монумент располагается прямо на въезде в Ростов-на-Дону</w:t>
      </w:r>
      <w:r w:rsidR="00B827A4" w:rsidRPr="00706C4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1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5"/>
      </w:tblGrid>
      <w:tr w:rsidR="00436C1B" w:rsidRPr="00436C1B" w:rsidTr="00752CC0">
        <w:trPr>
          <w:trHeight w:val="345"/>
          <w:tblCellSpacing w:w="15" w:type="dxa"/>
        </w:trPr>
        <w:tc>
          <w:tcPr>
            <w:tcW w:w="11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6C1B" w:rsidRPr="00436C1B" w:rsidRDefault="00436C1B" w:rsidP="00436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Братская могила № 61-56 расположена в центре хутора </w:t>
            </w:r>
            <w:proofErr w:type="spellStart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Истомино</w:t>
            </w:r>
            <w:proofErr w:type="spellEnd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улице</w:t>
            </w:r>
            <w:r w:rsidR="00706C4E" w:rsidRPr="00706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6C4E" w:rsidRPr="00706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Истомино</w:t>
            </w:r>
            <w:proofErr w:type="spellEnd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Это перезахоронение более позднего времени из одиночных могил в разных концах хутора и</w:t>
            </w:r>
            <w:r w:rsidR="00706C4E" w:rsidRPr="00706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окрестностей. </w:t>
            </w:r>
            <w:proofErr w:type="gramStart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числе похороненных сержанты, солдаты Советской Армии, погибшие в боях в июне 1942 года и феврале 1943 года, когда Советская Армия перешла в наступление.</w:t>
            </w:r>
            <w:proofErr w:type="gramEnd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братской могиле, на каменно-бетонном постаменте установлен </w:t>
            </w:r>
            <w:proofErr w:type="spellStart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двухфигурный</w:t>
            </w:r>
            <w:proofErr w:type="spellEnd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памятник, изображающий советских солдат во весь рост, один из которых стоит в каске, правая рука опущена и в ней держит автомат, левая рука лежит на плече второго солдата, который стоит на колене, держа в правой руке автомат, левая рука лежит на колене, головной убор пилотка, оба смотрят вдаль.</w:t>
            </w:r>
            <w:proofErr w:type="gramEnd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Памятник </w:t>
            </w:r>
            <w:proofErr w:type="gramStart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 в 1958 году Оштукатурен</w:t>
            </w:r>
            <w:proofErr w:type="gramEnd"/>
            <w:r w:rsidRPr="00436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покрашен. Территория могилы обнесена металлической оградой. Могила озеленена деревьями. Посажены цветы.</w:t>
            </w:r>
          </w:p>
          <w:p w:rsidR="00436C1B" w:rsidRPr="00706C4E" w:rsidRDefault="00436C1B" w:rsidP="00436C1B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706C4E" w:rsidRPr="00436C1B" w:rsidRDefault="00706C4E" w:rsidP="00436C1B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706C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Братская могила воинов № 61-61, павших при освобождении хутора</w:t>
            </w:r>
            <w:r w:rsidRPr="00706C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Ленина</w:t>
            </w:r>
            <w:r w:rsidRPr="00706C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немецко-фашистских захватчиков в феврале 1943 года находится в центре хутора, на улице Ленина. Здесь </w:t>
            </w:r>
            <w:proofErr w:type="gramStart"/>
            <w:r w:rsidRPr="00706C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захоронены 24 воина ВОВ имена 20 известны</w:t>
            </w:r>
            <w:proofErr w:type="gramEnd"/>
            <w:r w:rsidRPr="00706C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Кроме воинов ВОВ на мемориальной плите вписаны имена двух воинов, погибших в горячих точка в 1999 и 2000 годах.</w:t>
            </w:r>
          </w:p>
        </w:tc>
      </w:tr>
    </w:tbl>
    <w:p w:rsid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752CC0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    </w:t>
      </w:r>
    </w:p>
    <w:p w:rsid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752CC0" w:rsidRP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lastRenderedPageBreak/>
        <w:t>7.</w:t>
      </w:r>
      <w:r w:rsidRPr="00752CC0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Дубовая роща в Таганроге - первое искусственное насаждение в степной России. Посадка желудей в балке реки Большая Черепаха была произведена по Указу Петра Первого от 1699 года. Царю нужен был лес для строительства кораблей. Позже Екатерина II издала Указ о насаждении в урочище Большой Черепахи рощи "Дубки".</w:t>
      </w:r>
    </w:p>
    <w:p w:rsid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1860 году посадка занимала пространство более 16 десятин. В роще насчитывалось 1500 крупных и 255 мелких дубов, 40 верб, 34 яблони и вишни, 70 кустарников. Роща находилась в ведении городской Думы. В большом дубовом лесу между деревьями были проложены дорожки. На поддержание мостиков, дорожек, скамеек и уход за растениями из казны выделялись денежные средства. Роща стала любимым местом гуляний </w:t>
      </w:r>
      <w:proofErr w:type="spellStart"/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таганрожцев</w:t>
      </w:r>
      <w:proofErr w:type="spellEnd"/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2CC0" w:rsidRP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1904 году была произведена подсадка молодых деревьев и устроен дубовый питомник. В роще проходили маевки, политические демонстрации. Александр Чехов в своих "Записках" писал: "Дубки" были окружены полями и представляли собою темно-зеленый оазис среди волнующегося моря хлебов".</w:t>
      </w:r>
    </w:p>
    <w:p w:rsidR="00752CC0" w:rsidRP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оккупации Таганрога в 1941-1943 годах немецко-фашистские захватчики нанесли большой урон роще "Дубки". Они боялись партизан и варварски вырубили почти все деревья. В 1950 году были высажены дубовые саженцы на площади 8 га, а в 1952 году площадь посадки увеличилась до 30 га. Четыре сохранившихся дуба высотой до 30 метров, диаметром ствола около 2 метров, окружностью кроны до 16 метров были огорожены.</w:t>
      </w:r>
    </w:p>
    <w:p w:rsidR="00752CC0" w:rsidRDefault="00752CC0" w:rsidP="00752C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 "Дубки" очень живописна и является природным памятником. Это излюбленное место отдыха горожан.</w:t>
      </w:r>
    </w:p>
    <w:p w:rsidR="00752CC0" w:rsidRPr="00752CC0" w:rsidRDefault="00752CC0" w:rsidP="00752C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«Золотые горки»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амятник природы, внесенный в реестр памятников Ростовской области, расположен на берегу протоки Аксай</w:t>
      </w:r>
      <w:r w:rsidR="000C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B27"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версии, откуда пошло это название. Согласно одной из них, эти места издревле славились своими богатыми виноградниками, их называли «денежными», или «золотыми». С высоты холмов открывается потрясающий вид на заливные луга Дона и Аксая, бескрайние поля, отделенные друг от друга лесополосами.</w:t>
      </w:r>
    </w:p>
    <w:p w:rsidR="00752CC0" w:rsidRPr="00752CC0" w:rsidRDefault="00752CC0" w:rsidP="00752C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Золотые горки объявлены памятником природы. Здесь </w:t>
      </w:r>
      <w:proofErr w:type="spellStart"/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байрачные</w:t>
      </w:r>
      <w:proofErr w:type="spellEnd"/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 перемежаются со степью. Встречаются обнажения камня-ракушечника. В балках можно встретить родники с чистейшей водой. А местами — одичавшие виноградники. Ботаники насчитывают здесь около 360 видов высших растений, среди которых встречаются вяз мелколистный, клен татарский и полевой, лжеакация белая, шиповник, терн. Идя по дороге, можно полакомиться плодами абрикоса, яблони, ягодами шелковицы (тутовника). По берегам реки Аксай, у кромки воды растут ивы.</w:t>
      </w:r>
    </w:p>
    <w:p w:rsidR="00752CC0" w:rsidRDefault="00752CC0" w:rsidP="00752C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 животных. Можно встретить ежа и землеройку, степного хорька и куницу, ласку и косулю. В водах Аксая часто можно заметить ужа</w:t>
      </w:r>
    </w:p>
    <w:p w:rsidR="0004139E" w:rsidRDefault="0004139E" w:rsidP="00752C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9E" w:rsidRDefault="0004139E" w:rsidP="00752C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9E" w:rsidRPr="0004139E" w:rsidRDefault="0004139E" w:rsidP="0004139E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</w:rPr>
      </w:pPr>
      <w:r w:rsidRPr="0004139E">
        <w:rPr>
          <w:rFonts w:ascii="Times New Roman" w:hAnsi="Times New Roman" w:cs="Times New Roman"/>
          <w:b/>
          <w:bCs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</w:rPr>
        <w:lastRenderedPageBreak/>
        <w:t>Известные люди Ростовской области</w:t>
      </w:r>
    </w:p>
    <w:p w:rsidR="0004139E" w:rsidRPr="0004139E" w:rsidRDefault="0004139E" w:rsidP="0004139E">
      <w:pPr>
        <w:spacing w:after="0" w:line="240" w:lineRule="auto"/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</w:pPr>
      <w:r w:rsidRPr="0004139E">
        <w:rPr>
          <w:rFonts w:ascii="Times New Roman" w:hAnsi="Times New Roman" w:cs="Times New Roman"/>
          <w:b/>
          <w:bCs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</w:rPr>
        <w:t xml:space="preserve"> Виктор Владимирович Понедельник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Советский футболист, заслуженный мастер спорта СССР родился в Ростове. Популярность спортсмену принес финал чемпионата Европы в 1960 году, на котором в ходе игры с Югославией он на 113-й минуте забил легендарный "золотой" гол.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Благодаря Понедельнику, сборная СССР по футболу выиграла Кубок Европы, сделав победителей самыми выдающимися футболистами в истории советского футбола.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Всего Понедельник за свою карьеру участвовал в 217 матчах чемпионатов СССР, забив 86 голов, непосредственно за сборную СССР он провел 29 матчей, отправив в ворота соперников ровно 20 мячей. 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Кстати, на стадионе "Олимп-2" в Ростове установлен памятник, изображающий молодого Понедельника с кубком в руках. </w:t>
      </w:r>
    </w:p>
    <w:p w:rsidR="0004139E" w:rsidRPr="0004139E" w:rsidRDefault="0004139E" w:rsidP="0004139E">
      <w:pPr>
        <w:spacing w:after="0" w:line="240" w:lineRule="auto"/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</w:pPr>
      <w:r w:rsidRPr="0004139E">
        <w:rPr>
          <w:rFonts w:ascii="Times New Roman" w:hAnsi="Times New Roman" w:cs="Times New Roman"/>
          <w:b/>
          <w:bCs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</w:rPr>
        <w:t>Михаил Александрович Шолохов 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 xml:space="preserve">Уроженец хутора </w:t>
      </w:r>
      <w:proofErr w:type="spellStart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Кружилинского</w:t>
      </w:r>
      <w:proofErr w:type="spellEnd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, станицы Вёшенской Ростовской области советский писатель, журналист и киносценарист Михаил Шолохов стал лауреатом Нобелевской премии по литературе в 1965 году за "художественную силу и цельность эпоса о донском казачестве в переломное для России время". Также он является обладателем Сталинской и Ленинской премии и дважды Героем Социалистического Труда.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Мировую известность Шолохову принёс роман "Тихий Дон", в котором автор описал донское казачество в период Первой мировой и Гражданской войн.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Это произведение, переведенное на европейские и восточные языки, приобрело за рубежом не меньшую популярность, чем на родине.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Другие знаменитые творения автора: "Поднятая целина", "Они сражались за Родину", "Судьба человека", "Наука ненависти" и др. Кстати, Шолохов - единственный советский писатель, получивший Нобелевскую премию с согласия руководства СССР</w:t>
      </w:r>
    </w:p>
    <w:p w:rsidR="0004139E" w:rsidRPr="0004139E" w:rsidRDefault="0004139E" w:rsidP="0004139E">
      <w:pPr>
        <w:spacing w:after="0" w:line="240" w:lineRule="auto"/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</w:pPr>
      <w:r w:rsidRPr="0004139E">
        <w:rPr>
          <w:rFonts w:ascii="Times New Roman" w:hAnsi="Times New Roman" w:cs="Times New Roman"/>
          <w:b/>
          <w:bCs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</w:rPr>
        <w:t> Антон Павлович Чехов</w:t>
      </w:r>
      <w:proofErr w:type="gramStart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Е</w:t>
      </w:r>
      <w:proofErr w:type="gramEnd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ще один знаменитый уроженец Ростовской области, а именно, города Таганрога - великий писатель, прозаик и драматург Антон Павлович Чехов.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 xml:space="preserve">Этот </w:t>
      </w:r>
      <w:proofErr w:type="gramStart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человек, ворвавшийся более ста лет назад в мир литературы и драматургии сумел</w:t>
      </w:r>
      <w:proofErr w:type="gramEnd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 xml:space="preserve"> прочно закрепиться на лидирующей позиции на многие десятилетия.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Пьесы Чехова, в особенности "Чайка", "Три сестры" и "Вишнёвый сад ставятся во многих театрах мира. Книга "Остров Сахалин" признана художественным документом эпохи. Ни один театр сегодня не обходится без произведений Чехова, а его драматургия стала "визитной карточкой" русской литературы.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Чехов стал одним из первых писателей-классиков, кто обличил и показал без стеснения пошлость, нежелание жить насыщенной жизнью и ощущать полную внутреннюю свободу.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Любопытный факт, если провести опрос среди знакомых, наверняка найдутся те, кто назовет Чехова своим любимым писателем. Это потому, что его творчество не имеет временных рамок и останется актуальным навсегда.</w:t>
      </w:r>
    </w:p>
    <w:p w:rsidR="00752CC0" w:rsidRPr="00FC5D3C" w:rsidRDefault="0004139E" w:rsidP="00FC5D3C">
      <w:pPr>
        <w:spacing w:after="0" w:line="240" w:lineRule="auto"/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</w:pPr>
      <w:r w:rsidRPr="0004139E">
        <w:rPr>
          <w:rFonts w:ascii="Times New Roman" w:hAnsi="Times New Roman" w:cs="Times New Roman"/>
          <w:b/>
          <w:bCs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</w:rPr>
        <w:t>Матвей Иванович Платов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 xml:space="preserve">Человек, в честь которого назвали построенный к чемпионату мира-2018 аэропорт, родился в станице </w:t>
      </w:r>
      <w:proofErr w:type="spellStart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Старочеркасской</w:t>
      </w:r>
      <w:proofErr w:type="spellEnd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 xml:space="preserve"> Ростовской области. Матвей Иванович Платов - атаман Донского казачьего войска, знаменитый военачальник, один из героев Отечественной Войны 1812 года, генерал кавалерии.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</w:rPr>
        <w:br/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 xml:space="preserve">Он принимал участие во всех войнах Российской империи конца XVIII и начала XIX века (Бородинское сражение, война с Турцией, Взятием Крепости Измаил, разгром восстания Пугачева и </w:t>
      </w:r>
      <w:proofErr w:type="spellStart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тд</w:t>
      </w:r>
      <w:proofErr w:type="spellEnd"/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).</w:t>
      </w:r>
      <w:r w:rsidR="00FC5D3C">
        <w:rPr>
          <w:rFonts w:ascii="Times New Roman" w:hAnsi="Times New Roman" w:cs="Times New Roman"/>
          <w:color w:val="333333"/>
          <w:spacing w:val="-9"/>
          <w:sz w:val="28"/>
          <w:szCs w:val="28"/>
        </w:rPr>
        <w:t xml:space="preserve"> </w:t>
      </w:r>
      <w:r w:rsidRPr="0004139E">
        <w:rPr>
          <w:rFonts w:ascii="Times New Roman" w:hAnsi="Times New Roman" w:cs="Times New Roman"/>
          <w:color w:val="333333"/>
          <w:spacing w:val="-9"/>
          <w:sz w:val="28"/>
          <w:szCs w:val="28"/>
          <w:shd w:val="clear" w:color="auto" w:fill="FFFFFF"/>
        </w:rPr>
        <w:t>Кстати, в 1805 году Платов основал Новочеркасск, куда перенёс столицу Донского казачьего войска.</w:t>
      </w:r>
    </w:p>
    <w:p w:rsidR="00B827A4" w:rsidRDefault="00074101" w:rsidP="00074101">
      <w:pPr>
        <w:rPr>
          <w:rFonts w:ascii="Times New Roman" w:hAnsi="Times New Roman" w:cs="Times New Roman"/>
          <w:sz w:val="28"/>
          <w:szCs w:val="28"/>
        </w:rPr>
      </w:pPr>
      <w:r w:rsidRPr="00074101">
        <w:rPr>
          <w:rFonts w:ascii="Times New Roman" w:hAnsi="Times New Roman" w:cs="Times New Roman"/>
          <w:sz w:val="28"/>
          <w:szCs w:val="28"/>
        </w:rPr>
        <w:lastRenderedPageBreak/>
        <w:t>Промышленность • Ростовская область занимает 1 место по выпуску электровозов и комбайнов, • входит в пятерку самых мощных российских производителей стальных труб и экскаваторов. • На территории области также развиты: ▪ пищевая, ▪ аграрная, ▪ химическая, ▪ угольная промышленность, • автомобилестроение и станкостроение.</w:t>
      </w:r>
    </w:p>
    <w:p w:rsidR="00074101" w:rsidRDefault="00074101" w:rsidP="000741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хозяйство Тёплый климат, просторы плодородных земель позволяют получать хорошие урожаи полевых культур, овощей и фруктов, развивать селекцию и семеноводство. На донских землях возделывают более 100 видов </w:t>
      </w:r>
      <w:proofErr w:type="spellStart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сельхозкультур</w:t>
      </w:r>
      <w:proofErr w:type="spellEnd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• По площади посевов зерновых культур Ростовская область - на 2-м месте в РФ. • </w:t>
      </w:r>
      <w:proofErr w:type="gramStart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распространены посевы ярового ячменя, кукурузы, проса, риса, гречихи, гороха, сои.</w:t>
      </w:r>
      <w:proofErr w:type="gramEnd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Ведущей технической культурой является подсолнечник.  Ростовская область занимает 1-е место в России в производстве и экспорте растительного масла;  5-е место в России по производству овощей открытого грунта.</w:t>
      </w:r>
    </w:p>
    <w:p w:rsidR="00074101" w:rsidRDefault="00074101" w:rsidP="000741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Животноводство Молочное и мясное скотоводство Овцеводство Коневодство Птицеводство Ростовская область - №5 в России в производстве мяса и молока. Повсеместно разводят свиней, овец, кур, уток, гусей, построен самый крупный в Европе комплекс по производству </w:t>
      </w:r>
      <w:proofErr w:type="spellStart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индюшатины</w:t>
      </w:r>
      <w:proofErr w:type="spellEnd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101" w:rsidRDefault="00074101" w:rsidP="000741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01" w:rsidRDefault="00074101" w:rsidP="000741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ремёсла и промыслы Ростовской области</w:t>
      </w:r>
      <w:proofErr w:type="gramStart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древнейших времен казаки старались окружить себя красивыми вещами. </w:t>
      </w:r>
      <w:proofErr w:type="gramStart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кузнецов, гончаров, столяров, вышивальщиц, кружевниц, резчиков, ювелиров трудились в донских станицах и хуторах, создавая уникальные произведения декоративно-прикладного искусства – одежду, посуду, мебель, оружие, украшения.</w:t>
      </w:r>
      <w:proofErr w:type="gramEnd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давних времен они занимались шорным делом, резьбой по дереву, лоскутным шитьем, плели из лозы и соломки, расписывали и художественно обрабатывали дерево, изготовляли изделия из керамики. Кружевные подзоры, рушники, скатерти («столешницы», «</w:t>
      </w:r>
      <w:proofErr w:type="spellStart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настольники</w:t>
      </w:r>
      <w:proofErr w:type="spellEnd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тканые дорожки - все это придавало дому неповторимое своеобразие.</w:t>
      </w:r>
    </w:p>
    <w:p w:rsidR="00074101" w:rsidRPr="00074101" w:rsidRDefault="00074101" w:rsidP="000741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промысел России находится в г. </w:t>
      </w:r>
      <w:proofErr w:type="spellStart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</w:t>
      </w:r>
      <w:proofErr w:type="spellEnd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Семикаракорская</w:t>
      </w:r>
      <w:proofErr w:type="spellEnd"/>
      <w:r w:rsidRPr="0007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керамика – уникальное явление культуры нижнего Дона. Это многообразие фаянсовых сувениров с казачьей, православной и другой тематикой, посуды с ручной кистевой росписью.</w:t>
      </w:r>
      <w:bookmarkStart w:id="0" w:name="_GoBack"/>
      <w:bookmarkEnd w:id="0"/>
    </w:p>
    <w:sectPr w:rsidR="00074101" w:rsidRPr="00074101" w:rsidSect="004A6C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0395"/>
    <w:multiLevelType w:val="multilevel"/>
    <w:tmpl w:val="489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67"/>
    <w:rsid w:val="00033E4E"/>
    <w:rsid w:val="0004139E"/>
    <w:rsid w:val="0005705A"/>
    <w:rsid w:val="00074101"/>
    <w:rsid w:val="000C3B27"/>
    <w:rsid w:val="00130E67"/>
    <w:rsid w:val="00363B38"/>
    <w:rsid w:val="003C5DFA"/>
    <w:rsid w:val="00436C1B"/>
    <w:rsid w:val="004A6C4D"/>
    <w:rsid w:val="00706C4E"/>
    <w:rsid w:val="00752CC0"/>
    <w:rsid w:val="00A30A0B"/>
    <w:rsid w:val="00B827A4"/>
    <w:rsid w:val="00DF08A1"/>
    <w:rsid w:val="00F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E67"/>
    <w:pPr>
      <w:ind w:left="720"/>
      <w:contextualSpacing/>
    </w:pPr>
  </w:style>
  <w:style w:type="paragraph" w:customStyle="1" w:styleId="paragraph">
    <w:name w:val="paragraph"/>
    <w:basedOn w:val="a"/>
    <w:rsid w:val="0003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0A0B"/>
    <w:rPr>
      <w:color w:val="0000FF"/>
      <w:u w:val="single"/>
    </w:rPr>
  </w:style>
  <w:style w:type="character" w:customStyle="1" w:styleId="dashed">
    <w:name w:val="dashed"/>
    <w:basedOn w:val="a0"/>
    <w:rsid w:val="00436C1B"/>
  </w:style>
  <w:style w:type="paragraph" w:styleId="a6">
    <w:name w:val="Balloon Text"/>
    <w:basedOn w:val="a"/>
    <w:link w:val="a7"/>
    <w:uiPriority w:val="99"/>
    <w:semiHidden/>
    <w:unhideWhenUsed/>
    <w:rsid w:val="004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C1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2CC0"/>
  </w:style>
  <w:style w:type="character" w:customStyle="1" w:styleId="c0">
    <w:name w:val="c0"/>
    <w:basedOn w:val="a0"/>
    <w:rsid w:val="00752CC0"/>
  </w:style>
  <w:style w:type="character" w:customStyle="1" w:styleId="c10">
    <w:name w:val="c10"/>
    <w:basedOn w:val="a0"/>
    <w:rsid w:val="00752CC0"/>
  </w:style>
  <w:style w:type="character" w:customStyle="1" w:styleId="c3">
    <w:name w:val="c3"/>
    <w:basedOn w:val="a0"/>
    <w:rsid w:val="00752CC0"/>
  </w:style>
  <w:style w:type="paragraph" w:customStyle="1" w:styleId="c16">
    <w:name w:val="c16"/>
    <w:basedOn w:val="a"/>
    <w:rsid w:val="0075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5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E67"/>
    <w:pPr>
      <w:ind w:left="720"/>
      <w:contextualSpacing/>
    </w:pPr>
  </w:style>
  <w:style w:type="paragraph" w:customStyle="1" w:styleId="paragraph">
    <w:name w:val="paragraph"/>
    <w:basedOn w:val="a"/>
    <w:rsid w:val="0003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0A0B"/>
    <w:rPr>
      <w:color w:val="0000FF"/>
      <w:u w:val="single"/>
    </w:rPr>
  </w:style>
  <w:style w:type="character" w:customStyle="1" w:styleId="dashed">
    <w:name w:val="dashed"/>
    <w:basedOn w:val="a0"/>
    <w:rsid w:val="00436C1B"/>
  </w:style>
  <w:style w:type="paragraph" w:styleId="a6">
    <w:name w:val="Balloon Text"/>
    <w:basedOn w:val="a"/>
    <w:link w:val="a7"/>
    <w:uiPriority w:val="99"/>
    <w:semiHidden/>
    <w:unhideWhenUsed/>
    <w:rsid w:val="004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C1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2CC0"/>
  </w:style>
  <w:style w:type="character" w:customStyle="1" w:styleId="c0">
    <w:name w:val="c0"/>
    <w:basedOn w:val="a0"/>
    <w:rsid w:val="00752CC0"/>
  </w:style>
  <w:style w:type="character" w:customStyle="1" w:styleId="c10">
    <w:name w:val="c10"/>
    <w:basedOn w:val="a0"/>
    <w:rsid w:val="00752CC0"/>
  </w:style>
  <w:style w:type="character" w:customStyle="1" w:styleId="c3">
    <w:name w:val="c3"/>
    <w:basedOn w:val="a0"/>
    <w:rsid w:val="00752CC0"/>
  </w:style>
  <w:style w:type="paragraph" w:customStyle="1" w:styleId="c16">
    <w:name w:val="c16"/>
    <w:basedOn w:val="a"/>
    <w:rsid w:val="0075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5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01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6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5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6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donland.ru/O-regione/Priroda/OOPT/?pageid=770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donland.ru/O-regione/Priroda/OOPT/?pageid=77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donland.ru/O-regione/Priroda/OOPT/?pageid=770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2020-01-26T18:55:00Z</cp:lastPrinted>
  <dcterms:created xsi:type="dcterms:W3CDTF">2020-01-26T16:21:00Z</dcterms:created>
  <dcterms:modified xsi:type="dcterms:W3CDTF">2020-01-26T19:02:00Z</dcterms:modified>
</cp:coreProperties>
</file>