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48" w:rsidRPr="003D0248" w:rsidRDefault="003D0248" w:rsidP="003D0248">
      <w:pPr>
        <w:shd w:val="clear" w:color="auto" w:fill="FFFFFF"/>
        <w:spacing w:before="598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0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</w:p>
    <w:p w:rsidR="003D0248" w:rsidRDefault="003D0248" w:rsidP="003D0248">
      <w:pPr>
        <w:shd w:val="clear" w:color="auto" w:fill="FFFFFF"/>
        <w:spacing w:before="224"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Новосибирская область расположена на юго-востоке </w:t>
      </w:r>
      <w:proofErr w:type="spellStart"/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"https://yandex.ru/turbo?parent-reqid=1590113129101054-1219942073819382082700292-prestable-app-host-sas-web-yp-67&amp;utm_source=turbo_turbo&amp;text=https%3A//natworld.info/raznoe-o-prirode/krupnejshie-ravniny-rossii-nazvanija-karta-opisanie-i-foto" </w:instrText>
      </w:r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3D0248">
        <w:rPr>
          <w:rFonts w:ascii="Times New Roman" w:eastAsia="Times New Roman" w:hAnsi="Times New Roman" w:cs="Times New Roman"/>
          <w:color w:val="12B075"/>
          <w:sz w:val="28"/>
          <w:szCs w:val="28"/>
          <w:lang w:eastAsia="ru-RU"/>
        </w:rPr>
        <w:t>Западно-Сибирской</w:t>
      </w:r>
      <w:proofErr w:type="spellEnd"/>
      <w:r w:rsidRPr="003D0248">
        <w:rPr>
          <w:rFonts w:ascii="Times New Roman" w:eastAsia="Times New Roman" w:hAnsi="Times New Roman" w:cs="Times New Roman"/>
          <w:color w:val="12B075"/>
          <w:sz w:val="28"/>
          <w:szCs w:val="28"/>
          <w:lang w:eastAsia="ru-RU"/>
        </w:rPr>
        <w:t xml:space="preserve"> равнины</w:t>
      </w:r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часть территорий находится в </w:t>
      </w:r>
      <w:hyperlink r:id="rId5" w:history="1">
        <w:r w:rsidRPr="003D0248">
          <w:rPr>
            <w:rFonts w:ascii="Times New Roman" w:eastAsia="Times New Roman" w:hAnsi="Times New Roman" w:cs="Times New Roman"/>
            <w:color w:val="12B075"/>
            <w:sz w:val="28"/>
            <w:szCs w:val="28"/>
            <w:lang w:eastAsia="ru-RU"/>
          </w:rPr>
          <w:t>лесостепной зоне</w:t>
        </w:r>
      </w:hyperlink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севере произрастают темнохвойные таежные </w:t>
      </w:r>
      <w:hyperlink r:id="rId6" w:history="1">
        <w:r w:rsidRPr="003D0248">
          <w:rPr>
            <w:rFonts w:ascii="Times New Roman" w:eastAsia="Times New Roman" w:hAnsi="Times New Roman" w:cs="Times New Roman"/>
            <w:color w:val="12B075"/>
            <w:sz w:val="28"/>
            <w:szCs w:val="28"/>
            <w:lang w:eastAsia="ru-RU"/>
          </w:rPr>
          <w:t>леса</w:t>
        </w:r>
      </w:hyperlink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на юго-западе области начинается засушливая </w:t>
      </w:r>
      <w:hyperlink r:id="rId7" w:history="1">
        <w:r w:rsidRPr="003D0248">
          <w:rPr>
            <w:rFonts w:ascii="Times New Roman" w:eastAsia="Times New Roman" w:hAnsi="Times New Roman" w:cs="Times New Roman"/>
            <w:color w:val="12B075"/>
            <w:sz w:val="28"/>
            <w:szCs w:val="28"/>
            <w:lang w:eastAsia="ru-RU"/>
          </w:rPr>
          <w:t>степь</w:t>
        </w:r>
      </w:hyperlink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Такая </w:t>
      </w:r>
      <w:hyperlink r:id="rId8" w:history="1">
        <w:r w:rsidRPr="003D0248">
          <w:rPr>
            <w:rFonts w:ascii="Times New Roman" w:eastAsia="Times New Roman" w:hAnsi="Times New Roman" w:cs="Times New Roman"/>
            <w:color w:val="12B075"/>
            <w:sz w:val="28"/>
            <w:szCs w:val="28"/>
            <w:lang w:eastAsia="ru-RU"/>
          </w:rPr>
          <w:t>природная зональность</w:t>
        </w:r>
      </w:hyperlink>
      <w:r w:rsidRPr="003D0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отразилась на многообразии животного мира региона. Леса здесь богаты пушными зверьками и птицами, реки и озера полны рыбы, степные и лесостепные территории облюбовали тушканчики и тарантулы, а у северных границ области обосновались северные олени. В данной статье мы расскажем о некоторых ярких представителях фауны Новосибирской области, а также перечислим редкие виды животных, попавшие в региональную Красную книгу.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Косуля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Горностай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Ондатра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Корсак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Глухарь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Косуля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Коростель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Каракурт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Крапивница</w:t>
      </w:r>
    </w:p>
    <w:p w:rsidR="003D0248" w:rsidRDefault="003D0248" w:rsidP="003D0248">
      <w:pPr>
        <w:pStyle w:val="a4"/>
        <w:numPr>
          <w:ilvl w:val="0"/>
          <w:numId w:val="1"/>
        </w:numPr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Сибирский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углозуб</w:t>
      </w:r>
      <w:proofErr w:type="spellEnd"/>
    </w:p>
    <w:p w:rsidR="003D0248" w:rsidRPr="003D0248" w:rsidRDefault="003D0248" w:rsidP="003D0248">
      <w:pPr>
        <w:pStyle w:val="a4"/>
        <w:shd w:val="clear" w:color="auto" w:fill="FFFFFF"/>
        <w:spacing w:before="22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82D" w:rsidRDefault="003D0248" w:rsidP="003D02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Косуля</w:t>
      </w:r>
    </w:p>
    <w:p w:rsidR="003D0248" w:rsidRPr="003D0248" w:rsidRDefault="003D0248" w:rsidP="003D02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Небольшое парнокопытное животное семейства оленевых, вырастающее до 81 см в высоту и 126 см в длину.</w:t>
      </w:r>
      <w:proofErr w:type="gramEnd"/>
      <w:r w:rsidRPr="003D0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Туловище у косули короткое, задняя часть толще и выше, чем передняя. Широкая голова сужена к носу, шея без гривы. Длинные уши имеют овальную форму, заострены на кончиках. Лирообразные рога у самцов в длину достигают 30 см. Задние ноги короче передних, хвост - длиной до 3 см. Основным кормом оленю служат различные травянистые растения и древесные породы.</w:t>
      </w:r>
    </w:p>
    <w:sectPr w:rsidR="003D0248" w:rsidRPr="003D0248" w:rsidSect="003D0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1E9E"/>
    <w:multiLevelType w:val="hybridMultilevel"/>
    <w:tmpl w:val="1F5A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3786"/>
    <w:multiLevelType w:val="multilevel"/>
    <w:tmpl w:val="36CE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248"/>
    <w:rsid w:val="0007282D"/>
    <w:rsid w:val="003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2D"/>
  </w:style>
  <w:style w:type="paragraph" w:styleId="3">
    <w:name w:val="heading 3"/>
    <w:basedOn w:val="a"/>
    <w:link w:val="30"/>
    <w:uiPriority w:val="9"/>
    <w:qFormat/>
    <w:rsid w:val="003D0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0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D0248"/>
    <w:rPr>
      <w:color w:val="0000FF"/>
      <w:u w:val="single"/>
    </w:rPr>
  </w:style>
  <w:style w:type="paragraph" w:customStyle="1" w:styleId="paragraph">
    <w:name w:val="paragraph"/>
    <w:basedOn w:val="a"/>
    <w:rsid w:val="003D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parent-reqid=1590113129101054-1219942073819382082700292-prestable-app-host-sas-web-yp-67&amp;utm_source=turbo_turbo&amp;text=https%3A//natworld.info/raznoe-o-prirode/prirodnye-zony-rossii-karta-opisanie-klimat-pochvy-zhivotnye-rastenija-i-tabl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?parent-reqid=1590113129101054-1219942073819382082700292-prestable-app-host-sas-web-yp-67&amp;utm_source=turbo_turbo&amp;text=https%3A//natworld.info/raznoe-o-prirode/zona-stepej-rossii-raspolozhenie-karta-prirodnye-uslovija-zhivotnye-i-rasten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parent-reqid=1590113129101054-1219942073819382082700292-prestable-app-host-sas-web-yp-67&amp;utm_source=turbo_turbo&amp;text=https%3A//natworld.info/raznoe-o-prirode/lesa-rossii-hvojnye-smeshannye-shirokolistvennye-i-melkolistvennye" TargetMode="External"/><Relationship Id="rId5" Type="http://schemas.openxmlformats.org/officeDocument/2006/relationships/hyperlink" Target="https://yandex.ru/turbo?parent-reqid=1590113129101054-1219942073819382082700292-prestable-app-host-sas-web-yp-67&amp;utm_source=turbo_turbo&amp;text=https%3A//natworld.info/raznoe-o-prirode/opisanie-i-osobennosti-prirodnoj-zony-lesostep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В-К школа</dc:creator>
  <cp:keywords/>
  <dc:description/>
  <cp:lastModifiedBy>В-К школа</cp:lastModifiedBy>
  <cp:revision>3</cp:revision>
  <dcterms:created xsi:type="dcterms:W3CDTF">2020-05-22T02:06:00Z</dcterms:created>
  <dcterms:modified xsi:type="dcterms:W3CDTF">2020-05-22T02:10:00Z</dcterms:modified>
</cp:coreProperties>
</file>