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C4" w:rsidRDefault="00987BEE" w:rsidP="00AA14C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87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2D40EB" w:rsidRPr="00987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есна возможностей: о</w:t>
      </w:r>
      <w:r w:rsidR="002D40EB" w:rsidRPr="00987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4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глобальной</w:t>
      </w:r>
      <w:r w:rsidR="002D40EB" w:rsidRPr="00550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цифров</w:t>
      </w:r>
      <w:r w:rsidR="002D4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ой трансформации </w:t>
      </w:r>
      <w:r w:rsidR="002D40EB" w:rsidRPr="00550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2D4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разовани</w:t>
      </w:r>
      <w:r w:rsidR="002D40EB" w:rsidRPr="00550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</w:p>
    <w:p w:rsidR="00AA14C4" w:rsidRPr="005508FA" w:rsidRDefault="00AA14C4" w:rsidP="00AA14C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4C4" w:rsidRPr="002D40EB" w:rsidRDefault="00AA14C4" w:rsidP="00AA14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D40E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Гончарова Оксана Владимировна</w:t>
      </w:r>
    </w:p>
    <w:p w:rsidR="0059026F" w:rsidRPr="002D40EB" w:rsidRDefault="00AA14C4" w:rsidP="00AA14C4">
      <w:pPr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D40E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ОЧУ </w:t>
      </w:r>
      <w:proofErr w:type="gramStart"/>
      <w:r w:rsidRPr="002D40E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ВО</w:t>
      </w:r>
      <w:proofErr w:type="gramEnd"/>
      <w:r w:rsidRPr="002D40E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«</w:t>
      </w:r>
      <w:proofErr w:type="spellStart"/>
      <w:r w:rsidRPr="002D40E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Армавирский</w:t>
      </w:r>
      <w:proofErr w:type="spellEnd"/>
      <w:r w:rsidRPr="002D40E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социально-психологический институт»</w:t>
      </w:r>
    </w:p>
    <w:p w:rsidR="00A458DB" w:rsidRDefault="00A458DB" w:rsidP="00AA14C4">
      <w:pPr>
        <w:jc w:val="right"/>
      </w:pPr>
    </w:p>
    <w:p w:rsidR="002564F9" w:rsidRPr="001E61A2" w:rsidRDefault="002564F9" w:rsidP="001E61A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>Мы живем в то время, когда буквально за несколько дней мир изменился</w:t>
      </w:r>
      <w:r w:rsidR="00D130C4"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>, когда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0C4"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буквально за неделю инновационное цифровое будущее ворвалось в нашу реальность, заставив всё российское образование начать реализовывать электронное обучение с применением дистанционных образовательных технологий. </w:t>
      </w:r>
      <w:proofErr w:type="spellStart"/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>Коронавирус</w:t>
      </w:r>
      <w:proofErr w:type="spellEnd"/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вызвал всплеск необходимости и популярности услуг, оказываемых удаленно</w:t>
      </w:r>
      <w:r w:rsidR="00D130C4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образовательная организация </w:t>
      </w:r>
      <w:r w:rsidR="00D130C4"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разными стартовыми возможностями оказалась на пороге «глобальной </w:t>
      </w:r>
      <w:proofErr w:type="spellStart"/>
      <w:r w:rsidR="00D130C4"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="00D130C4"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всех сфер жизни, 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определи</w:t>
      </w:r>
      <w:r w:rsidR="00D130C4"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формат, исходя из </w:t>
      </w:r>
      <w:r w:rsidR="00A458DB"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 информационных систем и информационно-телекоммуникационных сетей, электронных образовательных и информационных ресурсов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169" w:rsidRPr="001E61A2" w:rsidRDefault="00D130C4" w:rsidP="001E61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</w:pPr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</w:t>
      </w:r>
      <w:proofErr w:type="spellStart"/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стала актуальной на площадках Московского международного салона образования 26–30 апреля 2020</w:t>
      </w:r>
      <w:r w:rsidRPr="001E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458DB"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, объединив </w:t>
      </w:r>
      <w:r w:rsidR="00B64CA9" w:rsidRPr="001E61A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более 260</w:t>
      </w:r>
      <w:r w:rsidR="00A458DB" w:rsidRPr="001E61A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B64CA9" w:rsidRPr="001E61A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000</w:t>
      </w:r>
      <w:r w:rsidR="00A458DB" w:rsidRPr="001E61A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4CA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руководителей и специалистов образовательных организаций, органов управления образования, представителей бизнеса, учащихся и их родителей</w:t>
      </w:r>
      <w:r w:rsidR="00A458DB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64CA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Посетители ММСО</w:t>
      </w:r>
      <w:r w:rsidR="0004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B64CA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2020 приняли участие в насыщенной деловой программе </w:t>
      </w:r>
      <w:r w:rsidR="00A458DB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онлайн-мероприятий </w:t>
      </w:r>
      <w:r w:rsidR="00B64CA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виртуальной выставке «Интерактивная карта индустрии образования», на 130 стендах которой было представлено оборудование для профессионального обучения, онлайн-платформы, образовательные программы и мастер-классы партнеров</w:t>
      </w:r>
      <w:r w:rsidR="00A458DB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</w:t>
      </w:r>
      <w:r w:rsidR="00B64CA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Салона сформировали актуальные вопросы основных кластеров образовательной индустрии «Общее образование», «Дополнительное образование», «Профориентация», «Среднее профессиональное образование», «Высшее образование», «Государственная политика»</w:t>
      </w:r>
      <w:r w:rsidR="00A458DB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</w:t>
      </w:r>
      <w:r w:rsidR="00B64CA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458DB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58DB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Министр науки и высшего образования РФ Валерий Фальков на</w:t>
      </w:r>
      <w:r w:rsidR="00B64CA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открытии Салона призвал к позитивному взгляду на происходящие события: «Мы запомним эту весну как время цифровой трансформации образования, и для кого-то она наверняка станет весной возможностей!»</w:t>
      </w:r>
    </w:p>
    <w:p w:rsidR="00466868" w:rsidRPr="004030D1" w:rsidRDefault="00466868" w:rsidP="00466868">
      <w:pPr>
        <w:pStyle w:val="a3"/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76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Альманах «Живая память Великой Победы: во славу жизни, единства и будущего», написанный учеными </w:t>
      </w:r>
      <w:proofErr w:type="spellStart"/>
      <w:r w:rsidRPr="00E76CE3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>Армавирского</w:t>
      </w:r>
      <w:proofErr w:type="spellEnd"/>
      <w:r w:rsidRPr="00E76CE3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социально-психологического института, в</w:t>
      </w:r>
      <w:r w:rsidRPr="00E76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введением карантинных мероприятий и отменой Лейпцигской книжной выставки, был представлен на VII Московском салоне образования </w:t>
      </w:r>
      <w:r w:rsidR="00E76CE3" w:rsidRPr="00E76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76CE3" w:rsidRPr="00E76CE3">
        <w:rPr>
          <w:rFonts w:ascii="Times New Roman" w:hAnsi="Times New Roman" w:cs="Times New Roman"/>
          <w:color w:val="000000"/>
          <w:sz w:val="28"/>
          <w:szCs w:val="28"/>
        </w:rPr>
        <w:t>стенд 3.01 «Научно-издательский центр Академии Естествознания, г. Москва, 26-29 апреля 2020 г)</w:t>
      </w:r>
      <w:r w:rsidR="00E76CE3" w:rsidRPr="00E76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Юбилейной дистанционной международной выставке-презентации научных, учебных, методических, литературно-художественных изданий к 25-летнему юбилею</w:t>
      </w:r>
      <w:proofErr w:type="gramEnd"/>
      <w:r w:rsidRPr="00E76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Академии Естествознания (РАЕ), которая будет проводить свою работу на специальной выставочной платформе РАЕ, которая начинает свою работу с мая 2020</w:t>
      </w:r>
      <w:r w:rsidR="00792C8D" w:rsidRPr="00E76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76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Все материалы будут опубликованы в специальных иллюстрированных аннотированных каталогах международных книжных выставок.</w:t>
      </w:r>
    </w:p>
    <w:p w:rsidR="00B64CA9" w:rsidRPr="00B64CA9" w:rsidRDefault="00515E45" w:rsidP="001E61A2">
      <w:pPr>
        <w:pStyle w:val="a3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>Армавирским</w:t>
      </w:r>
      <w:proofErr w:type="spellEnd"/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социально-психологическим институтом 11 мая 2020</w:t>
      </w:r>
      <w:r w:rsidRPr="001E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37903"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в новом формате </w:t>
      </w:r>
      <w:r w:rsidR="00FA5E5E"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A5E5E"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FA5E5E"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была организована </w:t>
      </w:r>
      <w:r w:rsidR="00FA5E5E"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проведена </w:t>
      </w:r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конференция </w:t>
      </w:r>
      <w:r w:rsidR="00CC0169"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016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Социально-психологические и культурные последствия пандемии COVID-19</w:t>
      </w:r>
      <w:r w:rsidR="00CC0169"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5E5E" w:rsidRPr="001E61A2">
        <w:rPr>
          <w:rStyle w:val="s-txt21"/>
          <w:rFonts w:ascii="Times New Roman" w:hAnsi="Times New Roman" w:cs="Times New Roman"/>
          <w:color w:val="000000" w:themeColor="text1"/>
          <w:sz w:val="28"/>
          <w:szCs w:val="28"/>
        </w:rPr>
        <w:t xml:space="preserve">Хочу отметить насыщенную и плодотворную программу, </w:t>
      </w:r>
      <w:r w:rsidR="00CC0169" w:rsidRPr="00CC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умелое ведение мероприятия, приглашение замечательных докладчиков</w:t>
      </w:r>
      <w:r w:rsidR="00FA5E5E" w:rsidRPr="001E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Алжира, Москвы, Санкт-Петербурга, Краснодара, Сочи, Геленджика и Армавира.</w:t>
      </w:r>
      <w:r w:rsidR="00CC0169" w:rsidRPr="00CC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удовольствием приняла участие.</w:t>
      </w:r>
      <w:r w:rsidR="009C2B43" w:rsidRPr="001E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130C4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Цифровизация</w:t>
      </w:r>
      <w:proofErr w:type="spellEnd"/>
      <w:r w:rsidR="00D130C4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4CA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облегчила общение </w:t>
      </w:r>
      <w:r w:rsidR="00B64CA9" w:rsidRPr="001E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собеседников не только России, но и зарубежья. Ученые и преподаватели, студенты, магистранты и аспиранты АСПИ, АГПУ, </w:t>
      </w:r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КГИК, </w:t>
      </w:r>
      <w:proofErr w:type="spellStart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КубГУ</w:t>
      </w:r>
      <w:proofErr w:type="spellEnd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МГИК, МГИМО, СПбГУ, </w:t>
      </w:r>
      <w:proofErr w:type="spellStart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СПбПУ</w:t>
      </w:r>
      <w:proofErr w:type="spellEnd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Петра Великого, </w:t>
      </w:r>
      <w:proofErr w:type="spellStart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University</w:t>
      </w:r>
      <w:proofErr w:type="spellEnd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Centre</w:t>
      </w:r>
      <w:proofErr w:type="spellEnd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Tizi-Ouzou</w:t>
      </w:r>
      <w:proofErr w:type="spellEnd"/>
      <w:r w:rsidR="00B64CA9" w:rsidRPr="001E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творческая интеллигенция и </w:t>
      </w:r>
      <w:r w:rsidR="00B64CA9" w:rsidRPr="001E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</w:t>
      </w:r>
      <w:r w:rsidR="00B64CA9" w:rsidRPr="00B6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неравнодушные люди</w:t>
      </w:r>
      <w:r w:rsidR="00B64CA9" w:rsidRPr="001E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встретились на онлайн-конференции для обсуждения актуальных проблем современности, связанных с последствиями</w:t>
      </w:r>
      <w:r w:rsidR="00B64CA9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пандемии COVID-19</w:t>
      </w:r>
      <w:r w:rsidR="00B64CA9" w:rsidRPr="001E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64F9" w:rsidRPr="001E61A2" w:rsidRDefault="009C2B43" w:rsidP="001E61A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Вступление в новую цифровую эру позвол</w:t>
      </w:r>
      <w:r w:rsidR="001E61A2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яет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</w:t>
      </w:r>
      <w:r w:rsidR="003E7AC2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F5365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безбарьерное</w:t>
      </w:r>
      <w:proofErr w:type="spellEnd"/>
      <w:r w:rsidR="007F5365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международное </w:t>
      </w:r>
      <w:r w:rsidR="001E61A2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</w:t>
      </w:r>
      <w:r w:rsidR="00D5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1E61A2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расширить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спектр</w:t>
      </w:r>
      <w:r w:rsidR="003E7AC2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услуг, в том числе </w:t>
      </w:r>
      <w:r w:rsidR="003E7AC2"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>онлайн-образовательных продуктов</w:t>
      </w:r>
      <w:r w:rsidR="00D57F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E7AC2" w:rsidRPr="001E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1A2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изменить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привычное 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классическое </w:t>
      </w:r>
      <w:r w:rsidR="001E61A2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аудиторное </w:t>
      </w:r>
      <w:r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="00FF5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учение</w:t>
      </w:r>
      <w:r w:rsid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т.п</w:t>
      </w:r>
      <w:r w:rsidR="001E61A2" w:rsidRPr="001E6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2564F9" w:rsidRPr="001E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72"/>
    <w:rsid w:val="000461A2"/>
    <w:rsid w:val="001E61A2"/>
    <w:rsid w:val="002564F9"/>
    <w:rsid w:val="002D40EB"/>
    <w:rsid w:val="003B2CBA"/>
    <w:rsid w:val="003E7AC2"/>
    <w:rsid w:val="00466868"/>
    <w:rsid w:val="00515E45"/>
    <w:rsid w:val="0059026F"/>
    <w:rsid w:val="00665652"/>
    <w:rsid w:val="006D2672"/>
    <w:rsid w:val="00792C8D"/>
    <w:rsid w:val="007F5365"/>
    <w:rsid w:val="00891B00"/>
    <w:rsid w:val="00987BEE"/>
    <w:rsid w:val="009C2B43"/>
    <w:rsid w:val="00A42B3C"/>
    <w:rsid w:val="00A458DB"/>
    <w:rsid w:val="00AA14C4"/>
    <w:rsid w:val="00B37903"/>
    <w:rsid w:val="00B64CA9"/>
    <w:rsid w:val="00CC0169"/>
    <w:rsid w:val="00D130C4"/>
    <w:rsid w:val="00D57F1F"/>
    <w:rsid w:val="00E76CE3"/>
    <w:rsid w:val="00EC018E"/>
    <w:rsid w:val="00EF46F4"/>
    <w:rsid w:val="00FA5E5E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-txt21">
    <w:name w:val="s-txt21"/>
    <w:basedOn w:val="a0"/>
    <w:rsid w:val="002564F9"/>
  </w:style>
  <w:style w:type="paragraph" w:styleId="a3">
    <w:name w:val="List Paragraph"/>
    <w:basedOn w:val="a"/>
    <w:link w:val="a4"/>
    <w:uiPriority w:val="34"/>
    <w:qFormat/>
    <w:rsid w:val="00D130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130C4"/>
  </w:style>
  <w:style w:type="character" w:styleId="a5">
    <w:name w:val="Strong"/>
    <w:basedOn w:val="a0"/>
    <w:uiPriority w:val="22"/>
    <w:qFormat/>
    <w:rsid w:val="00B64C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-txt21">
    <w:name w:val="s-txt21"/>
    <w:basedOn w:val="a0"/>
    <w:rsid w:val="002564F9"/>
  </w:style>
  <w:style w:type="paragraph" w:styleId="a3">
    <w:name w:val="List Paragraph"/>
    <w:basedOn w:val="a"/>
    <w:link w:val="a4"/>
    <w:uiPriority w:val="34"/>
    <w:qFormat/>
    <w:rsid w:val="00D130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130C4"/>
  </w:style>
  <w:style w:type="character" w:styleId="a5">
    <w:name w:val="Strong"/>
    <w:basedOn w:val="a0"/>
    <w:uiPriority w:val="22"/>
    <w:qFormat/>
    <w:rsid w:val="00B64C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2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1190206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 АСПИ</dc:creator>
  <cp:lastModifiedBy>АСПИ АСПИ</cp:lastModifiedBy>
  <cp:revision>2</cp:revision>
  <cp:lastPrinted>2020-05-13T18:28:00Z</cp:lastPrinted>
  <dcterms:created xsi:type="dcterms:W3CDTF">2020-05-20T09:24:00Z</dcterms:created>
  <dcterms:modified xsi:type="dcterms:W3CDTF">2020-05-20T09:24:00Z</dcterms:modified>
</cp:coreProperties>
</file>