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24" w:rsidRPr="000142BE" w:rsidRDefault="00B32924" w:rsidP="00B32924">
      <w:pPr>
        <w:rPr>
          <w:rFonts w:ascii="Times New Roman" w:hAnsi="Times New Roman" w:cs="Times New Roman"/>
        </w:rPr>
      </w:pPr>
    </w:p>
    <w:p w:rsidR="00450993" w:rsidRPr="000142BE" w:rsidRDefault="00450993" w:rsidP="008A3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BE">
        <w:rPr>
          <w:rFonts w:ascii="Times New Roman" w:hAnsi="Times New Roman" w:cs="Times New Roman"/>
          <w:sz w:val="28"/>
          <w:szCs w:val="28"/>
        </w:rPr>
        <w:t>Педагогический контроль является одним из важнейших факторов продуктивности обучения, так как реализует закономерности развития дидактического процесса.</w:t>
      </w:r>
      <w:r w:rsidR="008A3222" w:rsidRPr="000142BE">
        <w:rPr>
          <w:rFonts w:ascii="Times New Roman" w:hAnsi="Times New Roman" w:cs="Times New Roman"/>
          <w:sz w:val="28"/>
          <w:szCs w:val="28"/>
        </w:rPr>
        <w:t xml:space="preserve"> Стандарты ФГОС СПО  требуют от преподавателя проводить регулярную проверку уровня усвоения знаний студентов для поддержания мотивации. В стратегии модернизации образования это рассматривается как комплекс компетенций.   </w:t>
      </w:r>
    </w:p>
    <w:p w:rsidR="00450993" w:rsidRPr="000142BE" w:rsidRDefault="00E17286" w:rsidP="000142BE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2BE">
        <w:rPr>
          <w:b/>
          <w:sz w:val="28"/>
          <w:szCs w:val="28"/>
        </w:rPr>
        <w:t xml:space="preserve">          </w:t>
      </w:r>
      <w:r w:rsidR="00450993" w:rsidRPr="000142BE">
        <w:rPr>
          <w:sz w:val="28"/>
          <w:szCs w:val="28"/>
        </w:rPr>
        <w:t>Современная система оценок (абсолютная количественная шкала) не всегда отражает качественное изменение учащегося в процессе обучения, фиксируя в ней лишь результат учебного процесса. </w:t>
      </w:r>
    </w:p>
    <w:p w:rsidR="00B32924" w:rsidRPr="000142BE" w:rsidRDefault="00450993" w:rsidP="00AB5B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42BE">
        <w:rPr>
          <w:sz w:val="28"/>
          <w:szCs w:val="28"/>
        </w:rPr>
        <w:t>В основе рейтинговой системы контроля знаний лежит комплекс мотивационных стимулов, среди которых – своевременная и систематическая отметка результатов в точном соответствии с р</w:t>
      </w:r>
      <w:r w:rsidR="00012325" w:rsidRPr="000142BE">
        <w:rPr>
          <w:sz w:val="28"/>
          <w:szCs w:val="28"/>
        </w:rPr>
        <w:t>еальными достижениями учащихся.</w:t>
      </w:r>
    </w:p>
    <w:p w:rsidR="005E458A" w:rsidRPr="000142BE" w:rsidRDefault="005E458A" w:rsidP="00AB5B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42BE">
        <w:rPr>
          <w:sz w:val="28"/>
          <w:szCs w:val="28"/>
        </w:rPr>
        <w:t xml:space="preserve">Цель </w:t>
      </w:r>
      <w:proofErr w:type="spellStart"/>
      <w:r w:rsidRPr="000142BE">
        <w:rPr>
          <w:sz w:val="28"/>
          <w:szCs w:val="28"/>
        </w:rPr>
        <w:t>бально-рейтингового</w:t>
      </w:r>
      <w:proofErr w:type="spellEnd"/>
      <w:r w:rsidRPr="000142BE">
        <w:rPr>
          <w:sz w:val="28"/>
          <w:szCs w:val="28"/>
        </w:rPr>
        <w:t xml:space="preserve"> обучения состоит в том, чтобы создать условия для мотивации самостоятельности обучающихся средствами своевременной и систематической оценки результатов их работы в соответствии с реальными достижениями</w:t>
      </w:r>
      <w:r w:rsidR="006C2BB9" w:rsidRPr="000142BE">
        <w:rPr>
          <w:sz w:val="28"/>
          <w:szCs w:val="28"/>
        </w:rPr>
        <w:t>.</w:t>
      </w:r>
    </w:p>
    <w:p w:rsidR="00420037" w:rsidRPr="000142BE" w:rsidRDefault="00D52431" w:rsidP="00AB5B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задачи: </w:t>
      </w:r>
    </w:p>
    <w:p w:rsidR="00420037" w:rsidRPr="000142BE" w:rsidRDefault="00D52431" w:rsidP="005B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мотивации студентов к активной систематической учебной работе; </w:t>
      </w:r>
    </w:p>
    <w:p w:rsidR="00420037" w:rsidRPr="000142BE" w:rsidRDefault="00D52431" w:rsidP="005B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планирования и организации учебного процесса посредством повышения роста индивидуальных форм работы со студентами; </w:t>
      </w:r>
    </w:p>
    <w:p w:rsidR="00420037" w:rsidRPr="000142BE" w:rsidRDefault="00D52431" w:rsidP="005B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выработка единых требований к оценке знаний в рамках отдельной дисциплины; </w:t>
      </w:r>
    </w:p>
    <w:p w:rsidR="00420037" w:rsidRPr="000142BE" w:rsidRDefault="00D52431" w:rsidP="005B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непрерывного мониторинга за работой студ</w:t>
      </w:r>
      <w:r w:rsidR="00420037"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 в течение всего семестра;</w:t>
      </w:r>
    </w:p>
    <w:p w:rsidR="00420037" w:rsidRPr="000142BE" w:rsidRDefault="00D52431" w:rsidP="005B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дифференцированной и разносторонней информации о качестве и результативности обучения </w:t>
      </w:r>
      <w:r w:rsidR="00420037"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студентов.</w:t>
      </w:r>
    </w:p>
    <w:p w:rsidR="00F61234" w:rsidRPr="000142BE" w:rsidRDefault="00F61234" w:rsidP="000142BE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2BE">
        <w:rPr>
          <w:rFonts w:ascii="Times New Roman" w:hAnsi="Times New Roman" w:cs="Times New Roman"/>
          <w:sz w:val="28"/>
          <w:szCs w:val="28"/>
        </w:rPr>
        <w:t>Бально-рейтинговая</w:t>
      </w:r>
      <w:proofErr w:type="spellEnd"/>
      <w:r w:rsidRPr="000142BE">
        <w:rPr>
          <w:rFonts w:ascii="Times New Roman" w:hAnsi="Times New Roman" w:cs="Times New Roman"/>
          <w:sz w:val="28"/>
          <w:szCs w:val="28"/>
        </w:rPr>
        <w:t xml:space="preserve"> система контроля и оценки знаний не требует </w:t>
      </w:r>
      <w:r w:rsidRPr="000142BE">
        <w:rPr>
          <w:rFonts w:ascii="Times New Roman" w:hAnsi="Times New Roman" w:cs="Times New Roman"/>
          <w:sz w:val="28"/>
          <w:szCs w:val="28"/>
        </w:rPr>
        <w:lastRenderedPageBreak/>
        <w:t>какой-либо существенной перестройки учебного процесса, хорошо сочетается с занятиями в режиме технологий личностно-ориентированного обучения</w:t>
      </w:r>
      <w:r w:rsidR="00B32924" w:rsidRPr="000142BE">
        <w:rPr>
          <w:rFonts w:ascii="Times New Roman" w:hAnsi="Times New Roman" w:cs="Times New Roman"/>
          <w:sz w:val="28"/>
          <w:szCs w:val="28"/>
        </w:rPr>
        <w:t xml:space="preserve">, </w:t>
      </w:r>
      <w:r w:rsidR="006C2BB9" w:rsidRPr="000142BE">
        <w:rPr>
          <w:rFonts w:ascii="Times New Roman" w:hAnsi="Times New Roman" w:cs="Times New Roman"/>
          <w:sz w:val="28"/>
          <w:szCs w:val="28"/>
        </w:rPr>
        <w:t xml:space="preserve">но </w:t>
      </w:r>
      <w:r w:rsidRPr="000142BE">
        <w:rPr>
          <w:rFonts w:ascii="Times New Roman" w:hAnsi="Times New Roman" w:cs="Times New Roman"/>
          <w:sz w:val="28"/>
          <w:szCs w:val="28"/>
        </w:rPr>
        <w:t>предполагает внедрение новых</w:t>
      </w:r>
      <w:r w:rsidR="00E17286" w:rsidRPr="000142BE">
        <w:rPr>
          <w:rFonts w:ascii="Times New Roman" w:hAnsi="Times New Roman" w:cs="Times New Roman"/>
          <w:sz w:val="28"/>
          <w:szCs w:val="28"/>
        </w:rPr>
        <w:t xml:space="preserve"> организационных форм обучения. </w:t>
      </w:r>
      <w:r w:rsidR="006C2BB9" w:rsidRPr="000142BE">
        <w:rPr>
          <w:rFonts w:ascii="Times New Roman" w:hAnsi="Times New Roman" w:cs="Times New Roman"/>
          <w:sz w:val="28"/>
          <w:szCs w:val="28"/>
        </w:rPr>
        <w:t xml:space="preserve"> </w:t>
      </w:r>
      <w:r w:rsidRPr="000142BE">
        <w:rPr>
          <w:rFonts w:ascii="Times New Roman" w:hAnsi="Times New Roman" w:cs="Times New Roman"/>
          <w:sz w:val="28"/>
          <w:szCs w:val="28"/>
        </w:rPr>
        <w:t>По результатам деятельности обучающегося преподаватель корректирует сроки, виды и этапы различных форм контроля уровня работы обучающегося, тем самым обеспечивает возможность самоуправления образовательной деятельностью.</w:t>
      </w:r>
    </w:p>
    <w:p w:rsidR="006C2BB9" w:rsidRPr="000142BE" w:rsidRDefault="006C2BB9" w:rsidP="00AB5B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42BE">
        <w:rPr>
          <w:sz w:val="28"/>
          <w:szCs w:val="28"/>
        </w:rPr>
        <w:t xml:space="preserve">Большую роль при работе по </w:t>
      </w:r>
      <w:proofErr w:type="spellStart"/>
      <w:r w:rsidRPr="000142BE">
        <w:rPr>
          <w:sz w:val="28"/>
          <w:szCs w:val="28"/>
        </w:rPr>
        <w:t>бально-рейтинговой</w:t>
      </w:r>
      <w:proofErr w:type="spellEnd"/>
      <w:r w:rsidRPr="000142BE">
        <w:rPr>
          <w:sz w:val="28"/>
          <w:szCs w:val="28"/>
        </w:rPr>
        <w:t xml:space="preserve"> </w:t>
      </w:r>
      <w:proofErr w:type="spellStart"/>
      <w:r w:rsidRPr="000142BE">
        <w:rPr>
          <w:sz w:val="28"/>
          <w:szCs w:val="28"/>
        </w:rPr>
        <w:t>технологиии</w:t>
      </w:r>
      <w:proofErr w:type="spellEnd"/>
      <w:r w:rsidRPr="000142BE">
        <w:rPr>
          <w:sz w:val="28"/>
          <w:szCs w:val="28"/>
        </w:rPr>
        <w:t xml:space="preserve"> играет учет, который ведется  по следующим показателям.</w:t>
      </w:r>
    </w:p>
    <w:p w:rsidR="006C2BB9" w:rsidRPr="000142BE" w:rsidRDefault="006C2BB9" w:rsidP="006C2BB9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142BE">
        <w:rPr>
          <w:sz w:val="28"/>
          <w:szCs w:val="28"/>
        </w:rPr>
        <w:t>Посещаемость занятий.</w:t>
      </w:r>
    </w:p>
    <w:p w:rsidR="006C2BB9" w:rsidRPr="000142BE" w:rsidRDefault="006C2BB9" w:rsidP="006C2BB9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142BE">
        <w:rPr>
          <w:sz w:val="28"/>
          <w:szCs w:val="28"/>
        </w:rPr>
        <w:t>Активность на занятиях.</w:t>
      </w:r>
    </w:p>
    <w:p w:rsidR="006C2BB9" w:rsidRPr="000142BE" w:rsidRDefault="006C2BB9" w:rsidP="006C2BB9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142BE">
        <w:rPr>
          <w:sz w:val="28"/>
          <w:szCs w:val="28"/>
        </w:rPr>
        <w:t>Поощрения.</w:t>
      </w:r>
    </w:p>
    <w:p w:rsidR="006C2BB9" w:rsidRPr="000142BE" w:rsidRDefault="006C2BB9" w:rsidP="006C2BB9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142BE">
        <w:rPr>
          <w:sz w:val="28"/>
          <w:szCs w:val="28"/>
        </w:rPr>
        <w:t>Текущий и итоговый контроль.</w:t>
      </w:r>
    </w:p>
    <w:p w:rsidR="006C2BB9" w:rsidRPr="000142BE" w:rsidRDefault="006C2BB9" w:rsidP="006C2BB9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142BE">
        <w:rPr>
          <w:sz w:val="28"/>
          <w:szCs w:val="28"/>
        </w:rPr>
        <w:t>Аттестация самостоятельной работы.</w:t>
      </w:r>
    </w:p>
    <w:p w:rsidR="006C2BB9" w:rsidRPr="000142BE" w:rsidRDefault="006C2BB9" w:rsidP="006C2BB9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142BE">
        <w:rPr>
          <w:sz w:val="28"/>
          <w:szCs w:val="28"/>
        </w:rPr>
        <w:t>Штрафные баллы.</w:t>
      </w:r>
    </w:p>
    <w:p w:rsidR="006C2BB9" w:rsidRPr="000142BE" w:rsidRDefault="006C2BB9" w:rsidP="00AB5B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42BE">
        <w:rPr>
          <w:sz w:val="28"/>
          <w:szCs w:val="28"/>
        </w:rPr>
        <w:t xml:space="preserve">Главная сложность при внедрении </w:t>
      </w:r>
      <w:proofErr w:type="spellStart"/>
      <w:r w:rsidRPr="000142BE">
        <w:rPr>
          <w:sz w:val="28"/>
          <w:szCs w:val="28"/>
        </w:rPr>
        <w:t>бально-рейтинговой</w:t>
      </w:r>
      <w:proofErr w:type="spellEnd"/>
      <w:r w:rsidRPr="000142BE">
        <w:rPr>
          <w:sz w:val="28"/>
          <w:szCs w:val="28"/>
        </w:rPr>
        <w:t xml:space="preserve"> системы контроля - значительное увеличение временных затрат преподавателя на подготовку к урокам и на дополнительные занятия. Однако с приобретением опыта острота проблемы снижается.</w:t>
      </w:r>
    </w:p>
    <w:p w:rsidR="00420037" w:rsidRPr="000142BE" w:rsidRDefault="00D52431" w:rsidP="00AB5BD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0142BE">
        <w:rPr>
          <w:sz w:val="28"/>
          <w:szCs w:val="28"/>
        </w:rPr>
        <w:t xml:space="preserve">При выборе критериев оценки освоения студентом программы дисциплины </w:t>
      </w:r>
      <w:r w:rsidR="00AB5BDB">
        <w:rPr>
          <w:sz w:val="28"/>
          <w:szCs w:val="28"/>
        </w:rPr>
        <w:t xml:space="preserve">«Фармакология» в </w:t>
      </w:r>
      <w:proofErr w:type="spellStart"/>
      <w:r w:rsidR="00AB5BDB">
        <w:rPr>
          <w:bCs/>
          <w:color w:val="000000"/>
          <w:sz w:val="28"/>
          <w:szCs w:val="28"/>
          <w:shd w:val="clear" w:color="auto" w:fill="FFFFFF"/>
        </w:rPr>
        <w:t>Камышинском</w:t>
      </w:r>
      <w:proofErr w:type="spellEnd"/>
      <w:r w:rsidR="00AB5BDB">
        <w:rPr>
          <w:bCs/>
          <w:color w:val="000000"/>
          <w:sz w:val="28"/>
          <w:szCs w:val="28"/>
          <w:shd w:val="clear" w:color="auto" w:fill="FFFFFF"/>
        </w:rPr>
        <w:t xml:space="preserve"> филиале ГАПОУ "Волгоградский медицинский колледж" </w:t>
      </w:r>
      <w:r w:rsidRPr="000142BE">
        <w:rPr>
          <w:sz w:val="28"/>
          <w:szCs w:val="28"/>
        </w:rPr>
        <w:t xml:space="preserve">в обязательном порядке учитывается: выполнение программы в части лекционных, практических </w:t>
      </w:r>
      <w:r w:rsidR="005C2538" w:rsidRPr="000142BE">
        <w:rPr>
          <w:sz w:val="28"/>
          <w:szCs w:val="28"/>
        </w:rPr>
        <w:t>занятий и</w:t>
      </w:r>
      <w:r w:rsidRPr="000142BE">
        <w:rPr>
          <w:sz w:val="28"/>
          <w:szCs w:val="28"/>
        </w:rPr>
        <w:t xml:space="preserve"> выполнение предусмотренных программой внеаудиторных работ. </w:t>
      </w:r>
    </w:p>
    <w:p w:rsidR="006C2BB9" w:rsidRPr="000142BE" w:rsidRDefault="00A27728" w:rsidP="005C2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</w:t>
      </w:r>
      <w:r w:rsidR="00420037"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ною </w:t>
      </w:r>
      <w:r w:rsidR="00D52431"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занятии</w:t>
      </w:r>
      <w:r w:rsidR="00A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«Фармакологии»</w:t>
      </w:r>
      <w:r w:rsidR="00D52431"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</w:t>
      </w:r>
      <w:r w:rsidR="00420037"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одятся</w:t>
      </w:r>
      <w:r w:rsidR="00D52431"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</w:t>
      </w:r>
      <w:r w:rsidR="00420037"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D52431"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критерии их аттестации. Рейтинговая система основана на подсчете баллов, «заработанных» студент</w:t>
      </w:r>
      <w:r w:rsidR="005C2538"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за все виды учебной работы. </w:t>
      </w:r>
    </w:p>
    <w:p w:rsidR="00DB17BE" w:rsidRPr="000142BE" w:rsidRDefault="00A27728" w:rsidP="005C2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на примере 2 курса специальности «Сестринское дело» 4 семестр. </w:t>
      </w:r>
    </w:p>
    <w:p w:rsidR="005C2538" w:rsidRPr="000142BE" w:rsidRDefault="005C2538" w:rsidP="005C2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балл текущей успеваемости складывается из следующих составляющих: </w:t>
      </w:r>
    </w:p>
    <w:p w:rsidR="005C2538" w:rsidRPr="000142BE" w:rsidRDefault="005C2538" w:rsidP="005C2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занятий — 2 балла; (теория 30 часов-баллов, практика 20 часов-баллов);</w:t>
      </w:r>
    </w:p>
    <w:p w:rsidR="005C2538" w:rsidRPr="000142BE" w:rsidRDefault="005C2538" w:rsidP="005C2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внеаудиторная работа: выполнение индивидуальных самостоятельных заданий (типовой расчет) 3 – 4 - 5 балла; каждый студент обязан выполнить любые 5 видов предлагаемых работ, по желанию может сделать больше за дополнительные баллы;</w:t>
      </w:r>
    </w:p>
    <w:p w:rsidR="005C2538" w:rsidRPr="000142BE" w:rsidRDefault="005C2538" w:rsidP="006C2B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типовых оценок по практическим занятиям, т.к. их 20 часов, т.е. 10</w:t>
      </w:r>
      <w:r w:rsidRPr="000142BE">
        <w:rPr>
          <w:rFonts w:ascii="Times New Roman" w:hAnsi="Times New Roman" w:cs="Times New Roman"/>
          <w:sz w:val="28"/>
          <w:szCs w:val="28"/>
        </w:rPr>
        <w:t xml:space="preserve"> учебных занятий, на которых студенты оцениваются как обычно по 5-ти бальной системе, сумма баллов распределяется так: 45-50 баллов «отлично», 36-44 балла «хорошо», 35-30 баллов «удовлетворительно»;</w:t>
      </w:r>
      <w:proofErr w:type="gramEnd"/>
    </w:p>
    <w:p w:rsidR="005C2538" w:rsidRPr="000142BE" w:rsidRDefault="005C2538" w:rsidP="005C2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BE">
        <w:rPr>
          <w:rFonts w:ascii="Times New Roman" w:hAnsi="Times New Roman" w:cs="Times New Roman"/>
          <w:sz w:val="28"/>
          <w:szCs w:val="28"/>
        </w:rPr>
        <w:t>- итоговый тест 10 баллов.</w:t>
      </w:r>
    </w:p>
    <w:p w:rsidR="0010170E" w:rsidRPr="000142BE" w:rsidRDefault="00420037" w:rsidP="000142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="00D52431"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система штрафов и поощрений. </w:t>
      </w:r>
      <w:r w:rsidR="00402DDF"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402DDF"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опаздание</w:t>
      </w:r>
      <w:proofErr w:type="spellEnd"/>
      <w:r w:rsidR="00402DDF"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 балл.</w:t>
      </w:r>
    </w:p>
    <w:p w:rsidR="00402DDF" w:rsidRPr="000142BE" w:rsidRDefault="00402DDF" w:rsidP="001017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надлежащий внешний вид – 1 балл.</w:t>
      </w:r>
    </w:p>
    <w:p w:rsidR="00450993" w:rsidRPr="000142BE" w:rsidRDefault="00D52431" w:rsidP="005B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завершению курса </w:t>
      </w:r>
      <w:r w:rsidR="00402DDF"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могу </w:t>
      </w:r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«премировать» студента прибавлением к уже набранному количеству баллов дополнительно. Таким </w:t>
      </w:r>
      <w:proofErr w:type="gramStart"/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DDF"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отмечая </w:t>
      </w:r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заслуги студента (активность на занятиях, сложность и уровень предоставленных работ и т. д.). </w:t>
      </w:r>
      <w:r w:rsidR="00402DDF"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5 баллов.</w:t>
      </w:r>
    </w:p>
    <w:p w:rsidR="00A27728" w:rsidRPr="000142BE" w:rsidRDefault="001049B5" w:rsidP="000142B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142BE">
        <w:rPr>
          <w:sz w:val="28"/>
          <w:szCs w:val="28"/>
        </w:rPr>
        <w:t xml:space="preserve">На практических занятиях применяю  </w:t>
      </w:r>
      <w:r w:rsidR="0010170E" w:rsidRPr="000142BE">
        <w:rPr>
          <w:sz w:val="28"/>
          <w:szCs w:val="28"/>
        </w:rPr>
        <w:t>2</w:t>
      </w:r>
      <w:r w:rsidRPr="000142BE">
        <w:rPr>
          <w:sz w:val="28"/>
          <w:szCs w:val="28"/>
        </w:rPr>
        <w:t xml:space="preserve">0-бальную систему, её смысл </w:t>
      </w:r>
      <w:r w:rsidR="00450993" w:rsidRPr="000142BE">
        <w:rPr>
          <w:sz w:val="28"/>
          <w:szCs w:val="28"/>
        </w:rPr>
        <w:t>заключается в том, что студент, присутствующий на занятии, может получить максимальное количество балло</w:t>
      </w:r>
      <w:r w:rsidR="0010170E" w:rsidRPr="000142BE">
        <w:rPr>
          <w:sz w:val="28"/>
          <w:szCs w:val="28"/>
        </w:rPr>
        <w:t>в – 2</w:t>
      </w:r>
      <w:r w:rsidRPr="000142BE">
        <w:rPr>
          <w:sz w:val="28"/>
          <w:szCs w:val="28"/>
        </w:rPr>
        <w:t xml:space="preserve">0, при этом выполняя разные виды заданий. Например, Вводный контроль – Тесты </w:t>
      </w:r>
      <w:proofErr w:type="gramStart"/>
      <w:r w:rsidRPr="000142BE">
        <w:rPr>
          <w:sz w:val="28"/>
          <w:szCs w:val="28"/>
        </w:rPr>
        <w:t>–м</w:t>
      </w:r>
      <w:proofErr w:type="gramEnd"/>
      <w:r w:rsidRPr="000142BE">
        <w:rPr>
          <w:sz w:val="28"/>
          <w:szCs w:val="28"/>
        </w:rPr>
        <w:t>аксимально 10 баллов, работа по индивидуальным карточкам с различным уровнем сложности, максимум 5 баллов, выписывание рецептов – 2 балла</w:t>
      </w:r>
    </w:p>
    <w:p w:rsidR="007E513C" w:rsidRPr="000142BE" w:rsidRDefault="007E513C" w:rsidP="000142B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142BE">
        <w:rPr>
          <w:sz w:val="28"/>
          <w:szCs w:val="28"/>
        </w:rPr>
        <w:t xml:space="preserve">Таким образом, внедрение рейтинговой системы оценки знаний студентов обеспечивает постоянное стремление студентов набрать больше баллов, повышает их интерес к учебной деятельности, тем самым организует </w:t>
      </w:r>
      <w:r w:rsidRPr="000142BE">
        <w:rPr>
          <w:sz w:val="28"/>
          <w:szCs w:val="28"/>
        </w:rPr>
        <w:lastRenderedPageBreak/>
        <w:t>систематическую работу студентов и как результат повышает мотивацию к учебной деятельности.</w:t>
      </w:r>
    </w:p>
    <w:p w:rsidR="000A41DF" w:rsidRPr="000142BE" w:rsidRDefault="000142BE" w:rsidP="000142BE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2BE">
        <w:rPr>
          <w:rFonts w:ascii="Times New Roman" w:hAnsi="Times New Roman" w:cs="Times New Roman"/>
          <w:sz w:val="28"/>
          <w:szCs w:val="28"/>
        </w:rPr>
        <w:t>Б</w:t>
      </w:r>
      <w:r w:rsidR="007F6731" w:rsidRPr="000142BE">
        <w:rPr>
          <w:rFonts w:ascii="Times New Roman" w:hAnsi="Times New Roman" w:cs="Times New Roman"/>
          <w:sz w:val="28"/>
          <w:szCs w:val="28"/>
        </w:rPr>
        <w:t>ально-рейтинговая</w:t>
      </w:r>
      <w:proofErr w:type="spellEnd"/>
      <w:r w:rsidR="007F6731" w:rsidRPr="000142BE">
        <w:rPr>
          <w:rFonts w:ascii="Times New Roman" w:hAnsi="Times New Roman" w:cs="Times New Roman"/>
          <w:sz w:val="28"/>
          <w:szCs w:val="28"/>
        </w:rPr>
        <w:t xml:space="preserve"> система контроля и оценки знаний обеспечивает систематическую, максимально мотивированную работу как обучающихся, так и преподавателей.</w:t>
      </w:r>
      <w:r w:rsidR="000A41DF" w:rsidRPr="000142BE">
        <w:rPr>
          <w:rFonts w:ascii="Times New Roman" w:hAnsi="Times New Roman" w:cs="Times New Roman"/>
          <w:sz w:val="28"/>
          <w:szCs w:val="28"/>
        </w:rPr>
        <w:t xml:space="preserve"> Это подтверждается тем, что при внедрении </w:t>
      </w:r>
      <w:proofErr w:type="spellStart"/>
      <w:r w:rsidR="000A41DF" w:rsidRPr="000142BE">
        <w:rPr>
          <w:rFonts w:ascii="Times New Roman" w:hAnsi="Times New Roman" w:cs="Times New Roman"/>
          <w:sz w:val="28"/>
          <w:szCs w:val="28"/>
        </w:rPr>
        <w:t>бально-рейтинговой</w:t>
      </w:r>
      <w:proofErr w:type="spellEnd"/>
      <w:r w:rsidR="000A41DF" w:rsidRPr="000142BE">
        <w:rPr>
          <w:rFonts w:ascii="Times New Roman" w:hAnsi="Times New Roman" w:cs="Times New Roman"/>
          <w:sz w:val="28"/>
          <w:szCs w:val="28"/>
        </w:rPr>
        <w:t xml:space="preserve"> системы в учебный процесс создаются следующие преимущества в обучении:</w:t>
      </w:r>
    </w:p>
    <w:p w:rsidR="000A41DF" w:rsidRPr="000142BE" w:rsidRDefault="000A41DF" w:rsidP="000A41D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2BE">
        <w:rPr>
          <w:rFonts w:ascii="Times New Roman" w:hAnsi="Times New Roman" w:cs="Times New Roman"/>
          <w:sz w:val="28"/>
          <w:szCs w:val="28"/>
        </w:rPr>
        <w:t xml:space="preserve">снижается стрессовая ситуация в процессе контроля как для обучающихся, так и для преподавателей; </w:t>
      </w:r>
      <w:proofErr w:type="gramEnd"/>
    </w:p>
    <w:p w:rsidR="000A41DF" w:rsidRPr="000142BE" w:rsidRDefault="000A41DF" w:rsidP="000A41D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2BE">
        <w:rPr>
          <w:rFonts w:ascii="Times New Roman" w:hAnsi="Times New Roman" w:cs="Times New Roman"/>
          <w:sz w:val="28"/>
          <w:szCs w:val="28"/>
        </w:rPr>
        <w:t>обучение становится личностно-ориентированным;</w:t>
      </w:r>
    </w:p>
    <w:p w:rsidR="000A41DF" w:rsidRDefault="000A41DF" w:rsidP="000A41D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2BE">
        <w:rPr>
          <w:rFonts w:ascii="Times New Roman" w:hAnsi="Times New Roman" w:cs="Times New Roman"/>
          <w:sz w:val="28"/>
          <w:szCs w:val="28"/>
        </w:rPr>
        <w:t>бально-рейтинговая</w:t>
      </w:r>
      <w:proofErr w:type="spellEnd"/>
      <w:r w:rsidRPr="000142BE">
        <w:rPr>
          <w:rFonts w:ascii="Times New Roman" w:hAnsi="Times New Roman" w:cs="Times New Roman"/>
          <w:sz w:val="28"/>
          <w:szCs w:val="28"/>
        </w:rPr>
        <w:t xml:space="preserve"> система исключает всякое унижение личности обучающегося, позволяет ему самому оценивать свои способности и возможности, т.е. стимулирует его на добросовестную работу в течение всего периода обучения.</w:t>
      </w:r>
    </w:p>
    <w:p w:rsidR="000142BE" w:rsidRDefault="000142BE" w:rsidP="000142BE">
      <w:pPr>
        <w:pStyle w:val="a4"/>
        <w:spacing w:after="0" w:line="36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0142BE" w:rsidRPr="000142BE" w:rsidRDefault="000142BE" w:rsidP="000142BE">
      <w:pPr>
        <w:pStyle w:val="a4"/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 и недостатки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бально-рейтинговой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</w:t>
      </w:r>
    </w:p>
    <w:tbl>
      <w:tblPr>
        <w:tblW w:w="8788" w:type="dxa"/>
        <w:tblInd w:w="534" w:type="dxa"/>
        <w:tblLayout w:type="fixed"/>
        <w:tblLook w:val="0000"/>
      </w:tblPr>
      <w:tblGrid>
        <w:gridCol w:w="4252"/>
        <w:gridCol w:w="4536"/>
      </w:tblGrid>
      <w:tr w:rsidR="007F6731" w:rsidRPr="000142BE" w:rsidTr="000142BE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731" w:rsidRPr="000142BE" w:rsidRDefault="007F6731" w:rsidP="00794FD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2BE">
              <w:rPr>
                <w:rFonts w:ascii="Times New Roman" w:hAnsi="Times New Roman" w:cs="Times New Roman"/>
                <w:b/>
                <w:sz w:val="28"/>
                <w:szCs w:val="28"/>
              </w:rPr>
              <w:t>Преимущества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731" w:rsidRPr="000142BE" w:rsidRDefault="007F6731" w:rsidP="00794FD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2BE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Недостатки</w:t>
            </w:r>
          </w:p>
        </w:tc>
      </w:tr>
      <w:tr w:rsidR="007F6731" w:rsidRPr="000142BE" w:rsidTr="000142BE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731" w:rsidRPr="000142BE" w:rsidRDefault="007F6731" w:rsidP="000142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42BE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Регулярность контроля и наглядность результата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731" w:rsidRPr="000142BE" w:rsidRDefault="007F6731" w:rsidP="000142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42BE"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Существенная потеря баллов в результате болезни, или других пропусков по уважительной причине </w:t>
            </w:r>
          </w:p>
        </w:tc>
      </w:tr>
      <w:tr w:rsidR="007F6731" w:rsidRPr="000142BE" w:rsidTr="000142BE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731" w:rsidRPr="000142BE" w:rsidRDefault="007F6731" w:rsidP="000142B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2BE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учебной деятельности студентов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731" w:rsidRPr="000142BE" w:rsidRDefault="00794FD4" w:rsidP="000142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42BE">
              <w:rPr>
                <w:rFonts w:ascii="Times New Roman" w:hAnsi="Times New Roman" w:cs="Times New Roman"/>
                <w:sz w:val="28"/>
                <w:szCs w:val="28"/>
              </w:rPr>
              <w:t>Увеличение объема документации и трудоемкости контроля</w:t>
            </w:r>
          </w:p>
        </w:tc>
      </w:tr>
      <w:tr w:rsidR="007F6731" w:rsidRPr="000142BE" w:rsidTr="000142BE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731" w:rsidRPr="000142BE" w:rsidRDefault="007F6731" w:rsidP="000142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42BE">
              <w:rPr>
                <w:rFonts w:ascii="Times New Roman" w:hAnsi="Times New Roman" w:cs="Times New Roman"/>
                <w:sz w:val="28"/>
                <w:szCs w:val="28"/>
              </w:rPr>
              <w:t>Стимулирование самостоятельной работы, повышение мотивации студентов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731" w:rsidRPr="000142BE" w:rsidRDefault="007F6731" w:rsidP="000142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31" w:rsidRPr="000142BE" w:rsidTr="000142BE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731" w:rsidRPr="000142BE" w:rsidRDefault="007F6731" w:rsidP="000142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42BE">
              <w:rPr>
                <w:rFonts w:ascii="Times New Roman" w:hAnsi="Times New Roman" w:cs="Times New Roman"/>
                <w:sz w:val="28"/>
                <w:szCs w:val="28"/>
              </w:rPr>
              <w:t>Прозрачность и возросшая объективность оценивания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731" w:rsidRPr="000142BE" w:rsidRDefault="007F6731" w:rsidP="000142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31" w:rsidRPr="000142BE" w:rsidTr="000142BE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731" w:rsidRPr="000142BE" w:rsidRDefault="00794FD4" w:rsidP="000142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42BE">
              <w:rPr>
                <w:rFonts w:ascii="Times New Roman" w:hAnsi="Times New Roman" w:cs="Times New Roman"/>
                <w:sz w:val="28"/>
                <w:szCs w:val="28"/>
              </w:rPr>
              <w:t>Способствует систематической работе студентов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731" w:rsidRPr="000142BE" w:rsidRDefault="007F6731" w:rsidP="000142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31" w:rsidRPr="000142BE" w:rsidTr="000142BE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731" w:rsidRPr="000142BE" w:rsidRDefault="00794FD4" w:rsidP="000142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42BE">
              <w:rPr>
                <w:rFonts w:ascii="Times New Roman" w:hAnsi="Times New Roman" w:cs="Times New Roman"/>
                <w:sz w:val="28"/>
                <w:szCs w:val="28"/>
              </w:rPr>
              <w:t>Улучшение посещаемости занятий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731" w:rsidRPr="000142BE" w:rsidRDefault="007F6731" w:rsidP="000142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42BE">
              <w:rPr>
                <w:rFonts w:ascii="Times New Roman" w:hAnsi="Times New Roman" w:cs="Times New Roman"/>
                <w:sz w:val="28"/>
                <w:szCs w:val="28"/>
              </w:rPr>
              <w:t>Отсутствие у студентов навыков работы по самостоятельному овладению знаниями, низкий уровень ответственности и самодисциплины</w:t>
            </w:r>
          </w:p>
        </w:tc>
      </w:tr>
      <w:tr w:rsidR="007F6731" w:rsidRPr="000142BE" w:rsidTr="000142BE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731" w:rsidRPr="000142BE" w:rsidRDefault="007F6731" w:rsidP="000142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4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регулярной обратной связи, что позволяет своевременно определять проблемы обучаемых и корректировать их деятельность в течение семестра, а не во время сессии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731" w:rsidRPr="000142BE" w:rsidRDefault="007F6731" w:rsidP="000142BE">
            <w:pPr>
              <w:pStyle w:val="a6"/>
              <w:snapToGrid w:val="0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31" w:rsidRPr="000142BE" w:rsidTr="000142BE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731" w:rsidRPr="000142BE" w:rsidRDefault="007F6731" w:rsidP="000142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42BE">
              <w:rPr>
                <w:rFonts w:ascii="Times New Roman" w:hAnsi="Times New Roman" w:cs="Times New Roman"/>
                <w:sz w:val="28"/>
                <w:szCs w:val="28"/>
              </w:rPr>
              <w:t>Обеспечение дифференцированного подхода к студентам и индивидуальная работа с каждым из них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731" w:rsidRPr="000142BE" w:rsidRDefault="007F6731" w:rsidP="000142BE">
            <w:pPr>
              <w:pStyle w:val="a6"/>
              <w:snapToGrid w:val="0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2BE" w:rsidRPr="000142BE" w:rsidRDefault="000142BE" w:rsidP="000142BE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DF" w:rsidRPr="000142BE" w:rsidRDefault="000A41DF" w:rsidP="000142BE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BE">
        <w:rPr>
          <w:rFonts w:ascii="Times New Roman" w:hAnsi="Times New Roman" w:cs="Times New Roman"/>
          <w:sz w:val="28"/>
          <w:szCs w:val="28"/>
        </w:rPr>
        <w:t xml:space="preserve">Таким образом, внедрение </w:t>
      </w:r>
      <w:proofErr w:type="spellStart"/>
      <w:r w:rsidRPr="000142BE">
        <w:rPr>
          <w:rFonts w:ascii="Times New Roman" w:hAnsi="Times New Roman" w:cs="Times New Roman"/>
          <w:sz w:val="28"/>
          <w:szCs w:val="28"/>
        </w:rPr>
        <w:t>бально-рейтинговой</w:t>
      </w:r>
      <w:proofErr w:type="spellEnd"/>
      <w:r w:rsidRPr="000142BE">
        <w:rPr>
          <w:rFonts w:ascii="Times New Roman" w:hAnsi="Times New Roman" w:cs="Times New Roman"/>
          <w:sz w:val="28"/>
          <w:szCs w:val="28"/>
        </w:rPr>
        <w:t xml:space="preserve"> системы оценки знаний обучающихся обеспечивает постоянное стремление обучающихся набрать больше баллов, повышает их интерес к учебной деятельности, тем самым организует систематическую, ритмичную работу обучающихся и как результат повышает мотивацию к учебной деятельности.</w:t>
      </w:r>
    </w:p>
    <w:p w:rsidR="000A41DF" w:rsidRPr="000142BE" w:rsidRDefault="000A41DF" w:rsidP="000A41DF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2BE">
        <w:rPr>
          <w:rFonts w:ascii="Times New Roman" w:hAnsi="Times New Roman" w:cs="Times New Roman"/>
          <w:sz w:val="28"/>
          <w:szCs w:val="28"/>
        </w:rPr>
        <w:t xml:space="preserve">Оценка успеваемости обучающихся в рамках </w:t>
      </w:r>
      <w:proofErr w:type="spellStart"/>
      <w:r w:rsidRPr="000142BE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Pr="000142BE">
        <w:rPr>
          <w:rFonts w:ascii="Times New Roman" w:hAnsi="Times New Roman" w:cs="Times New Roman"/>
          <w:sz w:val="28"/>
          <w:szCs w:val="28"/>
        </w:rPr>
        <w:t xml:space="preserve"> системы осуществляется в ходе текущего, рубежного и итогового контроля.</w:t>
      </w:r>
      <w:proofErr w:type="gramEnd"/>
    </w:p>
    <w:p w:rsidR="000A41DF" w:rsidRPr="000142BE" w:rsidRDefault="000A41DF" w:rsidP="000142BE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BE">
        <w:rPr>
          <w:rFonts w:ascii="Times New Roman" w:hAnsi="Times New Roman" w:cs="Times New Roman"/>
          <w:sz w:val="28"/>
          <w:szCs w:val="28"/>
        </w:rPr>
        <w:t xml:space="preserve">   </w:t>
      </w:r>
      <w:r w:rsidRPr="000142BE">
        <w:rPr>
          <w:rFonts w:ascii="Times New Roman" w:hAnsi="Times New Roman" w:cs="Times New Roman"/>
          <w:color w:val="000000"/>
          <w:sz w:val="28"/>
          <w:szCs w:val="28"/>
        </w:rPr>
        <w:t>Работа по этой системе оценивания студентов выявила основные ее преимущес</w:t>
      </w:r>
      <w:r w:rsidRPr="000142BE">
        <w:rPr>
          <w:rFonts w:ascii="Times New Roman" w:hAnsi="Times New Roman" w:cs="Times New Roman"/>
          <w:sz w:val="28"/>
          <w:szCs w:val="28"/>
        </w:rPr>
        <w:t xml:space="preserve">тва и недостатки использования </w:t>
      </w:r>
      <w:proofErr w:type="spellStart"/>
      <w:r w:rsidRPr="000142BE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Pr="000142BE">
        <w:rPr>
          <w:rFonts w:ascii="Times New Roman" w:hAnsi="Times New Roman" w:cs="Times New Roman"/>
          <w:sz w:val="28"/>
          <w:szCs w:val="28"/>
        </w:rPr>
        <w:t xml:space="preserve"> системы (таблица 1).</w:t>
      </w:r>
    </w:p>
    <w:p w:rsidR="000142BE" w:rsidRPr="000142BE" w:rsidRDefault="000142BE" w:rsidP="000142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Балльно-рейтинговая</w:t>
      </w:r>
      <w:proofErr w:type="spellEnd"/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позволяет студентам: </w:t>
      </w:r>
    </w:p>
    <w:p w:rsidR="000142BE" w:rsidRPr="000142BE" w:rsidRDefault="000142BE" w:rsidP="000142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понимать систему формирования оценок по дисциплине и другим видам занятости с целью получения итоговых оценок; </w:t>
      </w:r>
    </w:p>
    <w:p w:rsidR="000142BE" w:rsidRPr="000142BE" w:rsidRDefault="000142BE" w:rsidP="000142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осознать необходимость систематической работы по выполнению учебного плана на основании знания своей текущей рейтинговой оценки по дисциплине и ее изменение из-за несвоевременного освоение материала; </w:t>
      </w:r>
    </w:p>
    <w:p w:rsidR="000142BE" w:rsidRPr="000142BE" w:rsidRDefault="000142BE" w:rsidP="000142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оценить состояние своей работы по изучению дисциплины, выполнению всех видов учебной нагрузки до экзаменационной сессии;</w:t>
      </w:r>
    </w:p>
    <w:p w:rsidR="000142BE" w:rsidRPr="000142BE" w:rsidRDefault="000142BE" w:rsidP="000142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течение семестра вносить коррективы по организации текущей самостоятельной работы. </w:t>
      </w:r>
    </w:p>
    <w:p w:rsidR="000142BE" w:rsidRPr="000142BE" w:rsidRDefault="000142BE" w:rsidP="000142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Балльно-рейтинговая</w:t>
      </w:r>
      <w:proofErr w:type="spellEnd"/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дает возможность преподавателям: </w:t>
      </w:r>
    </w:p>
    <w:p w:rsidR="000142BE" w:rsidRPr="000142BE" w:rsidRDefault="000142BE" w:rsidP="000142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подробно планировать учебный процесс по конкретной дисциплине и стимулировать работу студентов за систематическую работу; </w:t>
      </w:r>
    </w:p>
    <w:p w:rsidR="000142BE" w:rsidRPr="000142BE" w:rsidRDefault="000142BE" w:rsidP="000142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 вносить коррективы в организацию учебного процесса по результатам текущего рейтингового контроля; </w:t>
      </w:r>
    </w:p>
    <w:p w:rsidR="000142BE" w:rsidRPr="000142BE" w:rsidRDefault="000142BE" w:rsidP="000142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объективно определять итоговую оценку по дисциплине с учетом систематической работы;</w:t>
      </w:r>
    </w:p>
    <w:p w:rsidR="000142BE" w:rsidRPr="000142BE" w:rsidRDefault="000142BE" w:rsidP="000142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обеспечить градацию оценки уровня знаний по сравнению с традиционной системой. </w:t>
      </w:r>
    </w:p>
    <w:p w:rsidR="005E458A" w:rsidRPr="000142BE" w:rsidRDefault="007F6731" w:rsidP="005B3B9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2BE">
        <w:rPr>
          <w:rFonts w:ascii="Times New Roman" w:hAnsi="Times New Roman" w:cs="Times New Roman"/>
          <w:sz w:val="28"/>
          <w:szCs w:val="28"/>
        </w:rPr>
        <w:t xml:space="preserve">         Рейтинговая система оценки знаний позволяет </w:t>
      </w:r>
      <w:proofErr w:type="gramStart"/>
      <w:r w:rsidRPr="000142B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142BE">
        <w:rPr>
          <w:rFonts w:ascii="Times New Roman" w:hAnsi="Times New Roman" w:cs="Times New Roman"/>
          <w:sz w:val="28"/>
          <w:szCs w:val="28"/>
        </w:rPr>
        <w:t>:</w:t>
      </w:r>
      <w:r w:rsidR="005E458A" w:rsidRPr="000142BE">
        <w:rPr>
          <w:rFonts w:ascii="Times New Roman" w:hAnsi="Times New Roman" w:cs="Times New Roman"/>
          <w:sz w:val="28"/>
          <w:szCs w:val="28"/>
        </w:rPr>
        <w:t xml:space="preserve"> </w:t>
      </w:r>
      <w:r w:rsidRPr="000142BE">
        <w:rPr>
          <w:rFonts w:ascii="Times New Roman" w:hAnsi="Times New Roman" w:cs="Times New Roman"/>
          <w:sz w:val="28"/>
          <w:szCs w:val="28"/>
        </w:rPr>
        <w:t xml:space="preserve">осознавать необходимость систематической </w:t>
      </w:r>
      <w:r w:rsidR="005E458A" w:rsidRPr="000142BE"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0142BE">
        <w:rPr>
          <w:rFonts w:ascii="Times New Roman" w:hAnsi="Times New Roman" w:cs="Times New Roman"/>
          <w:sz w:val="28"/>
          <w:szCs w:val="28"/>
        </w:rPr>
        <w:t>своевременно оцени</w:t>
      </w:r>
      <w:r w:rsidR="005E458A" w:rsidRPr="000142BE">
        <w:rPr>
          <w:rFonts w:ascii="Times New Roman" w:hAnsi="Times New Roman" w:cs="Times New Roman"/>
          <w:sz w:val="28"/>
          <w:szCs w:val="28"/>
        </w:rPr>
        <w:t>ва</w:t>
      </w:r>
      <w:r w:rsidRPr="000142BE">
        <w:rPr>
          <w:rFonts w:ascii="Times New Roman" w:hAnsi="Times New Roman" w:cs="Times New Roman"/>
          <w:sz w:val="28"/>
          <w:szCs w:val="28"/>
        </w:rPr>
        <w:t xml:space="preserve">ть состояние своей </w:t>
      </w:r>
      <w:r w:rsidR="005E458A" w:rsidRPr="000142BE">
        <w:rPr>
          <w:rFonts w:ascii="Times New Roman" w:hAnsi="Times New Roman" w:cs="Times New Roman"/>
          <w:sz w:val="28"/>
          <w:szCs w:val="28"/>
        </w:rPr>
        <w:t>деятельности</w:t>
      </w:r>
      <w:r w:rsidRPr="000142BE">
        <w:rPr>
          <w:rFonts w:ascii="Times New Roman" w:hAnsi="Times New Roman" w:cs="Times New Roman"/>
          <w:sz w:val="28"/>
          <w:szCs w:val="28"/>
        </w:rPr>
        <w:t xml:space="preserve"> по изучению дисциплины, непрерывно повышая свой рейтинг в течение семестра</w:t>
      </w:r>
      <w:r w:rsidR="005E458A" w:rsidRPr="000142BE">
        <w:rPr>
          <w:rFonts w:ascii="Times New Roman" w:hAnsi="Times New Roman" w:cs="Times New Roman"/>
          <w:sz w:val="28"/>
          <w:szCs w:val="28"/>
        </w:rPr>
        <w:t>.</w:t>
      </w:r>
    </w:p>
    <w:p w:rsidR="005E458A" w:rsidRPr="000142BE" w:rsidRDefault="007F6731" w:rsidP="00E17286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2BE">
        <w:rPr>
          <w:rFonts w:ascii="Times New Roman" w:hAnsi="Times New Roman" w:cs="Times New Roman"/>
          <w:sz w:val="28"/>
          <w:szCs w:val="28"/>
        </w:rPr>
        <w:t xml:space="preserve">        Преподавателям рейтинговая система позволяет:</w:t>
      </w:r>
      <w:r w:rsidR="00E17286" w:rsidRPr="000142BE">
        <w:rPr>
          <w:rFonts w:ascii="Times New Roman" w:hAnsi="Times New Roman" w:cs="Times New Roman"/>
          <w:sz w:val="28"/>
          <w:szCs w:val="28"/>
        </w:rPr>
        <w:t xml:space="preserve"> </w:t>
      </w:r>
      <w:r w:rsidRPr="000142BE">
        <w:rPr>
          <w:rFonts w:ascii="Times New Roman" w:hAnsi="Times New Roman" w:cs="Times New Roman"/>
          <w:sz w:val="28"/>
          <w:szCs w:val="28"/>
        </w:rPr>
        <w:t xml:space="preserve">рационально планировать учебный процесс по данной дисциплине и стимулировать работу </w:t>
      </w:r>
      <w:proofErr w:type="gramStart"/>
      <w:r w:rsidRPr="000142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42BE">
        <w:rPr>
          <w:rFonts w:ascii="Times New Roman" w:hAnsi="Times New Roman" w:cs="Times New Roman"/>
          <w:sz w:val="28"/>
          <w:szCs w:val="28"/>
        </w:rPr>
        <w:t>;</w:t>
      </w:r>
      <w:r w:rsidR="005E458A" w:rsidRPr="000142BE">
        <w:rPr>
          <w:rFonts w:ascii="Times New Roman" w:hAnsi="Times New Roman" w:cs="Times New Roman"/>
          <w:sz w:val="28"/>
          <w:szCs w:val="28"/>
        </w:rPr>
        <w:t xml:space="preserve"> </w:t>
      </w:r>
      <w:r w:rsidRPr="000142BE">
        <w:rPr>
          <w:rFonts w:ascii="Times New Roman" w:hAnsi="Times New Roman" w:cs="Times New Roman"/>
          <w:sz w:val="28"/>
          <w:szCs w:val="28"/>
        </w:rPr>
        <w:t>иметь объективную картину усвоения изучаемого материала;</w:t>
      </w:r>
      <w:r w:rsidR="00E17286" w:rsidRPr="000142BE">
        <w:rPr>
          <w:rFonts w:ascii="Times New Roman" w:hAnsi="Times New Roman" w:cs="Times New Roman"/>
          <w:sz w:val="28"/>
          <w:szCs w:val="28"/>
        </w:rPr>
        <w:t xml:space="preserve"> </w:t>
      </w:r>
      <w:r w:rsidRPr="000142BE">
        <w:rPr>
          <w:rFonts w:ascii="Times New Roman" w:hAnsi="Times New Roman" w:cs="Times New Roman"/>
          <w:sz w:val="28"/>
          <w:szCs w:val="28"/>
        </w:rPr>
        <w:t>своевременно вносить коррективы в организацию учебного процесса по результатам текущего контроля;</w:t>
      </w:r>
      <w:r w:rsidR="005E458A" w:rsidRPr="000142BE">
        <w:rPr>
          <w:rFonts w:ascii="Times New Roman" w:hAnsi="Times New Roman" w:cs="Times New Roman"/>
          <w:sz w:val="28"/>
          <w:szCs w:val="28"/>
        </w:rPr>
        <w:t xml:space="preserve"> </w:t>
      </w:r>
      <w:r w:rsidRPr="000142BE">
        <w:rPr>
          <w:rFonts w:ascii="Times New Roman" w:hAnsi="Times New Roman" w:cs="Times New Roman"/>
          <w:sz w:val="28"/>
          <w:szCs w:val="28"/>
        </w:rPr>
        <w:t>точно и объективно определять итоговую оценку по дисциплине с учетом текущей успеваемости</w:t>
      </w:r>
      <w:r w:rsidR="005E458A" w:rsidRPr="000142BE">
        <w:rPr>
          <w:rFonts w:ascii="Times New Roman" w:hAnsi="Times New Roman" w:cs="Times New Roman"/>
          <w:sz w:val="28"/>
          <w:szCs w:val="28"/>
        </w:rPr>
        <w:t>.</w:t>
      </w:r>
    </w:p>
    <w:p w:rsidR="007F6731" w:rsidRPr="000142BE" w:rsidRDefault="007F6731" w:rsidP="005B3B9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31" w:rsidRPr="000142BE" w:rsidRDefault="007F6731" w:rsidP="005B3B9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381" w:rsidRPr="000142BE" w:rsidRDefault="008C3381" w:rsidP="005B3B9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381" w:rsidRPr="000142BE" w:rsidRDefault="008C3381" w:rsidP="005B3B9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381" w:rsidRPr="000142BE" w:rsidRDefault="008C3381" w:rsidP="005B3B9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381" w:rsidRPr="000142BE" w:rsidRDefault="008C3381" w:rsidP="005B3B9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381" w:rsidRPr="000142BE" w:rsidRDefault="008C3381" w:rsidP="005B3B9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381" w:rsidRPr="000142BE" w:rsidRDefault="008C3381" w:rsidP="005B3B9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381" w:rsidRPr="000142BE" w:rsidRDefault="008C3381" w:rsidP="005B3B9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381" w:rsidRPr="000142BE" w:rsidRDefault="008C3381" w:rsidP="005B3B9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B9D" w:rsidRPr="000142BE" w:rsidRDefault="005B3B9D" w:rsidP="005B3B9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31" w:rsidRDefault="007F6731" w:rsidP="005B3B9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2BE"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 w:rsidR="000142BE">
        <w:rPr>
          <w:rFonts w:ascii="Times New Roman" w:hAnsi="Times New Roman" w:cs="Times New Roman"/>
          <w:sz w:val="28"/>
          <w:szCs w:val="28"/>
        </w:rPr>
        <w:t xml:space="preserve"> используемой </w:t>
      </w:r>
      <w:r w:rsidRPr="000142BE"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0142BE" w:rsidRPr="000142BE" w:rsidRDefault="000142BE" w:rsidP="005B3B9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31" w:rsidRPr="000142BE" w:rsidRDefault="007F6731" w:rsidP="000142BE">
      <w:pPr>
        <w:pStyle w:val="a4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2BE">
        <w:rPr>
          <w:rFonts w:ascii="Times New Roman" w:hAnsi="Times New Roman" w:cs="Times New Roman"/>
          <w:sz w:val="28"/>
          <w:szCs w:val="28"/>
        </w:rPr>
        <w:t>Бахмутский</w:t>
      </w:r>
      <w:proofErr w:type="spellEnd"/>
      <w:r w:rsidRPr="000142BE">
        <w:rPr>
          <w:rFonts w:ascii="Times New Roman" w:hAnsi="Times New Roman" w:cs="Times New Roman"/>
          <w:sz w:val="28"/>
          <w:szCs w:val="28"/>
        </w:rPr>
        <w:t xml:space="preserve"> А.Е.. Школьная система оценки качества образования.// Школьные технологии. – 2010. - №1. – С. 136</w:t>
      </w:r>
    </w:p>
    <w:p w:rsidR="000A41DF" w:rsidRPr="000142BE" w:rsidRDefault="000A41DF" w:rsidP="000142BE">
      <w:pPr>
        <w:pStyle w:val="a9"/>
        <w:numPr>
          <w:ilvl w:val="0"/>
          <w:numId w:val="11"/>
        </w:numPr>
        <w:spacing w:after="0" w:line="360" w:lineRule="auto"/>
        <w:ind w:left="0" w:firstLine="0"/>
        <w:jc w:val="both"/>
        <w:rPr>
          <w:rStyle w:val="fontstyle0"/>
          <w:rFonts w:ascii="Times New Roman" w:hAnsi="Times New Roman" w:cs="Times New Roman"/>
          <w:sz w:val="28"/>
          <w:szCs w:val="28"/>
        </w:rPr>
      </w:pPr>
      <w:r w:rsidRPr="000142BE">
        <w:rPr>
          <w:rStyle w:val="fontstyle0"/>
          <w:rFonts w:ascii="Times New Roman" w:hAnsi="Times New Roman" w:cs="Times New Roman"/>
          <w:sz w:val="28"/>
          <w:szCs w:val="28"/>
        </w:rPr>
        <w:t xml:space="preserve">Общество. Наука. Инновации (НПК-2019) [Электронный ресурс] : сб. ст. : XIX </w:t>
      </w:r>
      <w:proofErr w:type="spellStart"/>
      <w:r w:rsidRPr="000142BE">
        <w:rPr>
          <w:rStyle w:val="fontstyle0"/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0142BE">
        <w:rPr>
          <w:rStyle w:val="fontstyle0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42BE">
        <w:rPr>
          <w:rStyle w:val="fontstyle0"/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0142BE">
        <w:rPr>
          <w:rStyle w:val="fontstyle0"/>
          <w:rFonts w:ascii="Times New Roman" w:hAnsi="Times New Roman" w:cs="Times New Roman"/>
          <w:sz w:val="28"/>
          <w:szCs w:val="28"/>
        </w:rPr>
        <w:t>.-</w:t>
      </w:r>
      <w:proofErr w:type="gramEnd"/>
      <w:r w:rsidRPr="000142BE">
        <w:rPr>
          <w:rStyle w:val="fontstyle0"/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142BE">
        <w:rPr>
          <w:rStyle w:val="fontstyle0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42BE">
        <w:rPr>
          <w:rStyle w:val="fontstyle0"/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142BE">
        <w:rPr>
          <w:rStyle w:val="fontstyle0"/>
          <w:rFonts w:ascii="Times New Roman" w:hAnsi="Times New Roman" w:cs="Times New Roman"/>
          <w:sz w:val="28"/>
          <w:szCs w:val="28"/>
        </w:rPr>
        <w:t>., 1–26 апреля 2019 г. В 4 т. Т. 4. Социально-гуманитарные науки. – Киров</w:t>
      </w:r>
      <w:proofErr w:type="gramStart"/>
      <w:r w:rsidRPr="000142BE">
        <w:rPr>
          <w:rStyle w:val="fontstyle0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42BE">
        <w:rPr>
          <w:rStyle w:val="fontstyle0"/>
          <w:rFonts w:ascii="Times New Roman" w:hAnsi="Times New Roman" w:cs="Times New Roman"/>
          <w:sz w:val="28"/>
          <w:szCs w:val="28"/>
        </w:rPr>
        <w:t xml:space="preserve"> [Изд-во </w:t>
      </w:r>
      <w:proofErr w:type="spellStart"/>
      <w:r w:rsidRPr="000142BE">
        <w:rPr>
          <w:rStyle w:val="fontstyle0"/>
          <w:rFonts w:ascii="Times New Roman" w:hAnsi="Times New Roman" w:cs="Times New Roman"/>
          <w:sz w:val="28"/>
          <w:szCs w:val="28"/>
        </w:rPr>
        <w:t>ВятГУ</w:t>
      </w:r>
      <w:proofErr w:type="spellEnd"/>
      <w:r w:rsidRPr="000142BE">
        <w:rPr>
          <w:rStyle w:val="fontstyle0"/>
          <w:rFonts w:ascii="Times New Roman" w:hAnsi="Times New Roman" w:cs="Times New Roman"/>
          <w:sz w:val="28"/>
          <w:szCs w:val="28"/>
        </w:rPr>
        <w:t xml:space="preserve">], 2019. – 603 </w:t>
      </w:r>
      <w:proofErr w:type="gramStart"/>
      <w:r w:rsidRPr="000142BE">
        <w:rPr>
          <w:rStyle w:val="fontstyle0"/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F6731" w:rsidRPr="000142BE" w:rsidRDefault="007F6731" w:rsidP="000142BE">
      <w:pPr>
        <w:pStyle w:val="a4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2BE">
        <w:rPr>
          <w:rFonts w:ascii="Times New Roman" w:hAnsi="Times New Roman" w:cs="Times New Roman"/>
          <w:sz w:val="28"/>
          <w:szCs w:val="28"/>
        </w:rPr>
        <w:t>О показателях качества образования.// Высшее образование в России. – 2011. – №11. – С. 92 – 96</w:t>
      </w:r>
    </w:p>
    <w:p w:rsidR="007F6731" w:rsidRPr="000142BE" w:rsidRDefault="007F6731" w:rsidP="000142BE">
      <w:pPr>
        <w:pStyle w:val="a4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2BE">
        <w:rPr>
          <w:rFonts w:ascii="Times New Roman" w:hAnsi="Times New Roman" w:cs="Times New Roman"/>
          <w:sz w:val="28"/>
          <w:szCs w:val="28"/>
        </w:rPr>
        <w:t>Огай</w:t>
      </w:r>
      <w:proofErr w:type="spellEnd"/>
      <w:r w:rsidRPr="000142BE">
        <w:rPr>
          <w:rFonts w:ascii="Times New Roman" w:hAnsi="Times New Roman" w:cs="Times New Roman"/>
          <w:sz w:val="28"/>
          <w:szCs w:val="28"/>
        </w:rPr>
        <w:t xml:space="preserve"> Т.Ч. Рейтинговая аттестация студентов// Специалист. – 2012 - №7</w:t>
      </w:r>
    </w:p>
    <w:p w:rsidR="007F6731" w:rsidRPr="000142BE" w:rsidRDefault="007F6731" w:rsidP="000142B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2BE">
        <w:rPr>
          <w:rFonts w:ascii="Times New Roman" w:hAnsi="Times New Roman" w:cs="Times New Roman"/>
          <w:sz w:val="28"/>
          <w:szCs w:val="28"/>
        </w:rPr>
        <w:t>Русских Г.А.. Технология рейтингового обучения// Дополнительное образование. – 2012, № 12</w:t>
      </w:r>
    </w:p>
    <w:p w:rsidR="005B3B9D" w:rsidRPr="000142BE" w:rsidRDefault="005B3B9D" w:rsidP="000142BE">
      <w:pPr>
        <w:pStyle w:val="a9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 И. С. Особенности оценивания знаний по иностранному языку (говорение, письмо) по </w:t>
      </w:r>
      <w:proofErr w:type="spellStart"/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балльно-рейтинговой</w:t>
      </w:r>
      <w:proofErr w:type="spellEnd"/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[Текст] // Теория и практика образования в современном мире: материалы II </w:t>
      </w:r>
      <w:proofErr w:type="spellStart"/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>. (г. Санкт-Петербург, ноябрь 2012 г.). — СПб</w:t>
      </w:r>
      <w:proofErr w:type="gramStart"/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Реноме, 2012. — С. 185-188. — URL https://moluch.ru/conf/ped/archive/64/2911/ (дата обращения: 19.11.2019).</w:t>
      </w:r>
    </w:p>
    <w:p w:rsidR="005B3B9D" w:rsidRPr="000142BE" w:rsidRDefault="005B3B9D" w:rsidP="000142BE">
      <w:pPr>
        <w:pStyle w:val="a9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Тарасенко</w:t>
      </w:r>
      <w:proofErr w:type="spellEnd"/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В., </w:t>
      </w:r>
      <w:proofErr w:type="spellStart"/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Димиденок</w:t>
      </w:r>
      <w:proofErr w:type="spellEnd"/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 А. </w:t>
      </w:r>
      <w:proofErr w:type="spellStart"/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Балльно-рейтинговая</w:t>
      </w:r>
      <w:proofErr w:type="spellEnd"/>
      <w:r w:rsidRPr="0001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оценивания знаний студентов в условиях аграрного вуза // Молодой ученый. — 2014. — №1. — С. 579-581. — URL https://moluch.ru/archive/60/8718/ (дата обращения: 19.11.2019).</w:t>
      </w:r>
    </w:p>
    <w:p w:rsidR="007F6731" w:rsidRPr="000142BE" w:rsidRDefault="007F6731" w:rsidP="000142B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31" w:rsidRPr="000142BE" w:rsidRDefault="007F6731" w:rsidP="000142B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31" w:rsidRPr="000142BE" w:rsidRDefault="007F6731" w:rsidP="000142B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31" w:rsidRPr="000142BE" w:rsidRDefault="007F6731" w:rsidP="000142B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31" w:rsidRPr="000142BE" w:rsidRDefault="007F6731" w:rsidP="000142B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31" w:rsidRPr="000142BE" w:rsidRDefault="007F6731" w:rsidP="000142B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31" w:rsidRPr="000142BE" w:rsidRDefault="007F6731" w:rsidP="005B3B9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31" w:rsidRPr="000142BE" w:rsidRDefault="007F6731" w:rsidP="005B3B9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31" w:rsidRPr="000142BE" w:rsidRDefault="007F6731" w:rsidP="005B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6731" w:rsidRPr="000142BE" w:rsidSect="000142BE">
      <w:headerReference w:type="default" r:id="rId7"/>
      <w:pgSz w:w="11906" w:h="16838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2BE" w:rsidRDefault="000142BE" w:rsidP="000142BE">
      <w:pPr>
        <w:spacing w:after="0" w:line="240" w:lineRule="auto"/>
      </w:pPr>
      <w:r>
        <w:separator/>
      </w:r>
    </w:p>
  </w:endnote>
  <w:endnote w:type="continuationSeparator" w:id="0">
    <w:p w:rsidR="000142BE" w:rsidRDefault="000142BE" w:rsidP="0001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2BE" w:rsidRDefault="000142BE" w:rsidP="000142BE">
      <w:pPr>
        <w:spacing w:after="0" w:line="240" w:lineRule="auto"/>
      </w:pPr>
      <w:r>
        <w:separator/>
      </w:r>
    </w:p>
  </w:footnote>
  <w:footnote w:type="continuationSeparator" w:id="0">
    <w:p w:rsidR="000142BE" w:rsidRDefault="000142BE" w:rsidP="0001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8266"/>
      <w:docPartObj>
        <w:docPartGallery w:val="Page Numbers (Top of Page)"/>
        <w:docPartUnique/>
      </w:docPartObj>
    </w:sdtPr>
    <w:sdtContent>
      <w:p w:rsidR="000142BE" w:rsidRDefault="00120411">
        <w:pPr>
          <w:pStyle w:val="a7"/>
          <w:jc w:val="right"/>
        </w:pPr>
        <w:fldSimple w:instr=" PAGE   \* MERGEFORMAT ">
          <w:r w:rsidR="00AB5BDB">
            <w:rPr>
              <w:noProof/>
            </w:rPr>
            <w:t>9</w:t>
          </w:r>
        </w:fldSimple>
      </w:p>
    </w:sdtContent>
  </w:sdt>
  <w:p w:rsidR="000142BE" w:rsidRDefault="000142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811"/>
        </w:tabs>
        <w:ind w:left="81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71"/>
        </w:tabs>
        <w:ind w:left="11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31"/>
        </w:tabs>
        <w:ind w:left="15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91"/>
        </w:tabs>
        <w:ind w:left="189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51"/>
        </w:tabs>
        <w:ind w:left="22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11"/>
        </w:tabs>
        <w:ind w:left="26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31"/>
        </w:tabs>
        <w:ind w:left="33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91"/>
        </w:tabs>
        <w:ind w:left="3691" w:hanging="360"/>
      </w:pPr>
      <w:rPr>
        <w:rFonts w:ascii="OpenSymbol" w:hAnsi="OpenSymbol" w:cs="OpenSymbol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165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7655E0E"/>
    <w:multiLevelType w:val="hybridMultilevel"/>
    <w:tmpl w:val="32426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A6A30"/>
    <w:multiLevelType w:val="hybridMultilevel"/>
    <w:tmpl w:val="0FCC60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2F0146"/>
    <w:multiLevelType w:val="hybridMultilevel"/>
    <w:tmpl w:val="C0C2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A7D35"/>
    <w:multiLevelType w:val="hybridMultilevel"/>
    <w:tmpl w:val="55B2E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431"/>
    <w:rsid w:val="00012325"/>
    <w:rsid w:val="000142BE"/>
    <w:rsid w:val="000A41DF"/>
    <w:rsid w:val="0010170E"/>
    <w:rsid w:val="001049B5"/>
    <w:rsid w:val="00120411"/>
    <w:rsid w:val="00147975"/>
    <w:rsid w:val="00235A22"/>
    <w:rsid w:val="00253BFD"/>
    <w:rsid w:val="002A5033"/>
    <w:rsid w:val="00402DDF"/>
    <w:rsid w:val="00420037"/>
    <w:rsid w:val="00450993"/>
    <w:rsid w:val="004D3610"/>
    <w:rsid w:val="005011BB"/>
    <w:rsid w:val="005B3B9D"/>
    <w:rsid w:val="005B471D"/>
    <w:rsid w:val="005C2538"/>
    <w:rsid w:val="005E458A"/>
    <w:rsid w:val="0066174E"/>
    <w:rsid w:val="006C2BB9"/>
    <w:rsid w:val="0075158B"/>
    <w:rsid w:val="007613F0"/>
    <w:rsid w:val="00794FD4"/>
    <w:rsid w:val="007E513C"/>
    <w:rsid w:val="007F6731"/>
    <w:rsid w:val="00833E67"/>
    <w:rsid w:val="008A3222"/>
    <w:rsid w:val="008A61D5"/>
    <w:rsid w:val="008C3381"/>
    <w:rsid w:val="008E3BF5"/>
    <w:rsid w:val="00A27728"/>
    <w:rsid w:val="00AB4F88"/>
    <w:rsid w:val="00AB5BDB"/>
    <w:rsid w:val="00AC35D1"/>
    <w:rsid w:val="00AF1778"/>
    <w:rsid w:val="00B32924"/>
    <w:rsid w:val="00BA19C4"/>
    <w:rsid w:val="00C7279B"/>
    <w:rsid w:val="00CE5EF4"/>
    <w:rsid w:val="00D52431"/>
    <w:rsid w:val="00D92A0E"/>
    <w:rsid w:val="00D962D6"/>
    <w:rsid w:val="00DB17BE"/>
    <w:rsid w:val="00E04D04"/>
    <w:rsid w:val="00E17286"/>
    <w:rsid w:val="00E30BD8"/>
    <w:rsid w:val="00E33A5B"/>
    <w:rsid w:val="00E74CCD"/>
    <w:rsid w:val="00EA722B"/>
    <w:rsid w:val="00F61234"/>
    <w:rsid w:val="00FD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">
    <w:name w:val="fontstyle0"/>
    <w:basedOn w:val="a0"/>
    <w:rsid w:val="00D52431"/>
  </w:style>
  <w:style w:type="paragraph" w:styleId="a3">
    <w:name w:val="Normal (Web)"/>
    <w:basedOn w:val="a"/>
    <w:uiPriority w:val="99"/>
    <w:unhideWhenUsed/>
    <w:rsid w:val="0025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F6731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7F673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6">
    <w:name w:val="Содержимое таблицы"/>
    <w:basedOn w:val="a"/>
    <w:rsid w:val="007F673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B329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32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A41DF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01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4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8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2020-03-12T18:18:00Z</cp:lastPrinted>
  <dcterms:created xsi:type="dcterms:W3CDTF">2019-11-19T14:50:00Z</dcterms:created>
  <dcterms:modified xsi:type="dcterms:W3CDTF">2020-05-20T08:44:00Z</dcterms:modified>
</cp:coreProperties>
</file>