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DF" w:rsidRPr="00166DDF" w:rsidRDefault="00166DDF" w:rsidP="00166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обучения детей дошкольного возраста декоративному рисованию</w:t>
      </w:r>
    </w:p>
    <w:p w:rsidR="00607F4E" w:rsidRPr="00166DDF" w:rsidRDefault="00607F4E" w:rsidP="00166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DDF" w:rsidRDefault="00166DDF" w:rsidP="00166DDF"/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из центральных проблем обучения детей декоративному рисованию -  научить воспитанников подбирать цвета и работать с фоном. Здесь основной ошибкой воспитателя является то, что для декоративного рисования предлагается белый фон, на котором цвета смотрятся резко, зачастую невыразительно. Упускается возможность показать детям в непосредственной экспериментальной деятельности сочетания цветов и их свойства, а также, обобщив имеющиеся методические материалы, нужно дать следующие рекомендации: в декоративном рисовании использовать цветной фон, который делает работу более выразительной и привлекательной для самого ребенка.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при обучении детей составлению узора из цветов на круге, лучше дать круг желтого цвета, а детям предложить красную краску. Это позволит показать, что сочетание красного и желтого - это очень красиво, ярко и красочно; позволит познакомить детей с хохломской росписью и средствами ее выразительности. При выполнении данного условия для работы не потребуются дополнительные цвета, чтобы разнообразить рисунок. Это также позволит упражнять ребенка в технике рисования определенного элемента, например, цветка, не отвлекаясь на смену цвета.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Помимо знакомства с цветом возникает проблема обучения детей ориентировке на плоскости листа бумаги: располагать узор на полосе, квадрате, круге. Распространенной ошибкой при решении данной проблемы является отказ от вырезанных геометрических форм. В детских садах наметилась тенденция рисования в альбомах, не разделяя листы, в результате этого дети лишены возможности познания и экспериментирования с композиционными возможностями плоскостей различной конфигурации.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Рассмотрим особенности декоративного украшения основных форм, используемых для рисования в средней группе. Алгоритм украшения полосы состоит в том, что на ней, как правило, чередуются разные линии: тонкие и толстые, прямые и волнистые. Рисование на полосе цветочного орнамента в средней группе, как правило, не вводится, так как дети еще не могут овладеть техникой ритмичного расположения элементов на данной форме. В старшей группе это происходит следующим образом: полоса делится пополам и ставится точка. Получившиеся две части делят еще пополам. Затем, пользуясь условными </w:t>
      </w:r>
      <w:r w:rsidR="003B3391">
        <w:rPr>
          <w:rStyle w:val="c0"/>
          <w:color w:val="000000"/>
          <w:sz w:val="28"/>
          <w:szCs w:val="28"/>
        </w:rPr>
        <w:t>метками, дети наносят рисунок, так как с</w:t>
      </w:r>
      <w:r>
        <w:rPr>
          <w:rStyle w:val="c0"/>
          <w:color w:val="000000"/>
          <w:sz w:val="28"/>
          <w:szCs w:val="28"/>
        </w:rPr>
        <w:t>читается, что подобные операции детям среднего возраста не доступны. Если воспитатель считает нужным ввести цветочные орнаменты в данной группе, он должен раздать детям формы с уже имеющимися метками, пользуясь которыми они будут наносить рисунок. Это очень важно, потому что ребенок должен получить удовлетворение от своей работы, а если рисунок не красивый, не ритмичный он не вызывает положительных эмоций, чувство восхищения и наслаждения.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Обучая детей работе с прямоугольной формой, лучше начинать с квадрата</w:t>
      </w:r>
      <w:r w:rsidR="003B3391">
        <w:rPr>
          <w:rStyle w:val="c0"/>
          <w:color w:val="000000"/>
          <w:sz w:val="28"/>
          <w:szCs w:val="28"/>
        </w:rPr>
        <w:t xml:space="preserve">, у него </w:t>
      </w:r>
      <w:r>
        <w:rPr>
          <w:rStyle w:val="c0"/>
          <w:color w:val="000000"/>
          <w:sz w:val="28"/>
          <w:szCs w:val="28"/>
        </w:rPr>
        <w:t xml:space="preserve">и </w:t>
      </w:r>
      <w:r w:rsidR="003B3391">
        <w:rPr>
          <w:rStyle w:val="c0"/>
          <w:color w:val="000000"/>
          <w:sz w:val="28"/>
          <w:szCs w:val="28"/>
        </w:rPr>
        <w:t xml:space="preserve">у прямоугольника </w:t>
      </w:r>
      <w:r>
        <w:rPr>
          <w:rStyle w:val="c0"/>
          <w:color w:val="000000"/>
          <w:sz w:val="28"/>
          <w:szCs w:val="28"/>
        </w:rPr>
        <w:t xml:space="preserve">есть середина, углы, стороны и их можно </w:t>
      </w:r>
      <w:r>
        <w:rPr>
          <w:rStyle w:val="c0"/>
          <w:color w:val="000000"/>
          <w:sz w:val="28"/>
          <w:szCs w:val="28"/>
        </w:rPr>
        <w:lastRenderedPageBreak/>
        <w:t>украшать. Отметим, что воспитателю, если украшается середина квадрата, обязательно нужно ставить ориентир для детей пятого года жизни в виде точки, которая наносится простым карандашом. Нельзя использовать гелиевые ручки, фломастеры, так как при попадании на них воды они растворяются, подкрашивая краску, изменяя ее цвет.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Работая с данной формой нужно показать детям, что различное сочетание одних и тех же элементов может создать новый узор. Например, стороны можно украшать полосами; примакиванием в горизонтальном, вертикальном, наклонном положении; чередовать примакивание с точками и так далее.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Украшение круга – более сложная деятельность, при чём середина отмечается педагогом заранее, дети должны определить и украсить эту форму сверху, снизу, слева и справа. Это требует от ребенка сосредоточенности и хорошей ориентировки на листе бумаги. При украшении круга, как и других геометрических форм, детям нужно показать, что различное сочетание одних и тех же элементов дает нам новый узор. Детей нужно не обучать новым техническим элементам, а упражнять их в выполнении уже известных. Это повышает интерес детей к декоративному рисованию, так как техника выполнения им будет доступна, а материал - постоянно изменяться.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</w:t>
      </w:r>
      <w:r w:rsidR="003B3391">
        <w:rPr>
          <w:rStyle w:val="c0"/>
          <w:color w:val="000000"/>
          <w:sz w:val="28"/>
          <w:szCs w:val="28"/>
        </w:rPr>
        <w:t>о обратить внимание, на т</w:t>
      </w:r>
      <w:r>
        <w:rPr>
          <w:rStyle w:val="c0"/>
          <w:color w:val="000000"/>
          <w:sz w:val="28"/>
          <w:szCs w:val="28"/>
        </w:rPr>
        <w:t>, что дети с большим трудом осваивают навык рисования цветка. Это требует нанесения мазков в определенной последовательности, то есть нужно расположить лепестки, ориентируясь на центр, сверху, снизу, слева, справа, между. В данном сл</w:t>
      </w:r>
      <w:r w:rsidR="006E6AC6">
        <w:rPr>
          <w:rStyle w:val="c0"/>
          <w:color w:val="000000"/>
          <w:sz w:val="28"/>
          <w:szCs w:val="28"/>
        </w:rPr>
        <w:t>учае воспитателю можно</w:t>
      </w:r>
      <w:r>
        <w:rPr>
          <w:rStyle w:val="c0"/>
          <w:color w:val="000000"/>
          <w:sz w:val="28"/>
          <w:szCs w:val="28"/>
        </w:rPr>
        <w:t xml:space="preserve"> вве</w:t>
      </w:r>
      <w:r w:rsidR="006E6AC6">
        <w:rPr>
          <w:rStyle w:val="c0"/>
          <w:color w:val="000000"/>
          <w:sz w:val="28"/>
          <w:szCs w:val="28"/>
        </w:rPr>
        <w:t>сти персонаж, которо</w:t>
      </w:r>
      <w:r>
        <w:rPr>
          <w:rStyle w:val="c0"/>
          <w:color w:val="000000"/>
          <w:sz w:val="28"/>
          <w:szCs w:val="28"/>
        </w:rPr>
        <w:t>м</w:t>
      </w:r>
      <w:r w:rsidR="006E6AC6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дети будут диктовать порядок выполнения рисунка. Такой прием ставит ребенка не в позицию ученика, а в позицию учителя и</w:t>
      </w:r>
      <w:r w:rsidR="006E6AC6">
        <w:rPr>
          <w:rStyle w:val="c0"/>
          <w:color w:val="000000"/>
          <w:sz w:val="28"/>
          <w:szCs w:val="28"/>
        </w:rPr>
        <w:t xml:space="preserve"> стимулирует активизацию всего </w:t>
      </w:r>
      <w:r w:rsidR="00635F6C">
        <w:rPr>
          <w:rStyle w:val="c0"/>
          <w:color w:val="000000"/>
          <w:sz w:val="28"/>
          <w:szCs w:val="28"/>
        </w:rPr>
        <w:t>прошлого опыта, что помогает лучше</w:t>
      </w:r>
      <w:r>
        <w:rPr>
          <w:rStyle w:val="c0"/>
          <w:color w:val="000000"/>
          <w:sz w:val="28"/>
          <w:szCs w:val="28"/>
        </w:rPr>
        <w:t xml:space="preserve"> </w:t>
      </w:r>
      <w:r w:rsidR="00635F6C">
        <w:rPr>
          <w:rStyle w:val="c0"/>
          <w:color w:val="000000"/>
          <w:sz w:val="28"/>
          <w:szCs w:val="28"/>
        </w:rPr>
        <w:t>усвоить и запомнить материал</w:t>
      </w:r>
      <w:r>
        <w:rPr>
          <w:rStyle w:val="c0"/>
          <w:color w:val="000000"/>
          <w:sz w:val="28"/>
          <w:szCs w:val="28"/>
        </w:rPr>
        <w:t>.</w:t>
      </w:r>
    </w:p>
    <w:p w:rsidR="00166DDF" w:rsidRDefault="00635F6C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</w:t>
      </w:r>
      <w:r w:rsidR="00C1140D">
        <w:rPr>
          <w:rStyle w:val="c0"/>
          <w:color w:val="000000"/>
          <w:sz w:val="28"/>
          <w:szCs w:val="28"/>
        </w:rPr>
        <w:t xml:space="preserve"> у педагогов</w:t>
      </w:r>
      <w:r>
        <w:rPr>
          <w:rStyle w:val="c0"/>
          <w:color w:val="000000"/>
          <w:sz w:val="28"/>
          <w:szCs w:val="28"/>
        </w:rPr>
        <w:t xml:space="preserve"> </w:t>
      </w:r>
      <w:r w:rsidR="00C1140D">
        <w:rPr>
          <w:rStyle w:val="c0"/>
          <w:color w:val="000000"/>
          <w:sz w:val="28"/>
          <w:szCs w:val="28"/>
        </w:rPr>
        <w:t>проблема</w:t>
      </w:r>
      <w:r w:rsidR="00166DDF">
        <w:rPr>
          <w:rStyle w:val="c0"/>
          <w:color w:val="000000"/>
          <w:sz w:val="28"/>
          <w:szCs w:val="28"/>
        </w:rPr>
        <w:t xml:space="preserve"> в декоративном рисовании – это о</w:t>
      </w:r>
      <w:r w:rsidR="003B3391">
        <w:rPr>
          <w:rStyle w:val="c0"/>
          <w:color w:val="000000"/>
          <w:sz w:val="28"/>
          <w:szCs w:val="28"/>
        </w:rPr>
        <w:t>знакомление детей с декоративно-</w:t>
      </w:r>
      <w:r w:rsidR="00166DDF">
        <w:rPr>
          <w:rStyle w:val="c0"/>
          <w:color w:val="000000"/>
          <w:sz w:val="28"/>
          <w:szCs w:val="28"/>
        </w:rPr>
        <w:t>прикладным искусством и средствами его выраз</w:t>
      </w:r>
      <w:r w:rsidR="00C1140D">
        <w:rPr>
          <w:rStyle w:val="c0"/>
          <w:color w:val="000000"/>
          <w:sz w:val="28"/>
          <w:szCs w:val="28"/>
        </w:rPr>
        <w:t>ительности. Д</w:t>
      </w:r>
      <w:r>
        <w:rPr>
          <w:rStyle w:val="c0"/>
          <w:color w:val="000000"/>
          <w:sz w:val="28"/>
          <w:szCs w:val="28"/>
        </w:rPr>
        <w:t xml:space="preserve">ля решения этой проблемы </w:t>
      </w:r>
      <w:r w:rsidR="00166DDF">
        <w:rPr>
          <w:rStyle w:val="c0"/>
          <w:color w:val="000000"/>
          <w:sz w:val="28"/>
          <w:szCs w:val="28"/>
        </w:rPr>
        <w:t>подходит широкое использование силуэтных изображений, которые предостав</w:t>
      </w:r>
      <w:r w:rsidR="00C1140D">
        <w:rPr>
          <w:rStyle w:val="c0"/>
          <w:color w:val="000000"/>
          <w:sz w:val="28"/>
          <w:szCs w:val="28"/>
        </w:rPr>
        <w:t>ляются детям для украшения, например,</w:t>
      </w:r>
      <w:r w:rsidR="00166DDF">
        <w:rPr>
          <w:rStyle w:val="c0"/>
          <w:color w:val="000000"/>
          <w:sz w:val="28"/>
          <w:szCs w:val="28"/>
        </w:rPr>
        <w:t xml:space="preserve"> сочетания дымковского орнамента рисуются не просто на полосе, а украшается юбка дымковской барыни, спинка лошадки, козлика. Эффективно использование вкладышей. Для этого картон или плотную бумагу складывают пополам и на одной части рисуют силуэт дымковской барыни. Часть ее юбки или весь силуэт вырезается и получается открытка с вырезанной формой. Ребенок на листе бумаги рисует орнамент, затем вставляет его в открытку, и платье дымковской барыни чудесным образом оказывается украшенным орнаментом, нарисованным ребенком.</w:t>
      </w:r>
    </w:p>
    <w:p w:rsidR="00166DDF" w:rsidRDefault="00166DDF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нельзя забывать также о правильном положении руки при рисов</w:t>
      </w:r>
      <w:r w:rsidR="00F564DC">
        <w:rPr>
          <w:rStyle w:val="c0"/>
          <w:color w:val="000000"/>
          <w:sz w:val="28"/>
          <w:szCs w:val="28"/>
        </w:rPr>
        <w:t xml:space="preserve">ании и используемой кисти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для получения чёткости изображения. Так для получения тонких линий или штрихов кисть желательно держать перпендикулярно листу бумаги и использовать кисти № 2,3. Если нужно затонировать рисунок или рисовать мазками, лучше использовать кисти № 4,5,8 и держать кисть под наклоном к листу бумаги, поворачивая кисть в нужном направлении.</w:t>
      </w:r>
    </w:p>
    <w:p w:rsidR="00166DDF" w:rsidRDefault="00C1140D" w:rsidP="00166DDF">
      <w:pPr>
        <w:pStyle w:val="c5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Подведём итог. В своём выступлении я старалась</w:t>
      </w:r>
      <w:r w:rsidR="00166DDF">
        <w:rPr>
          <w:rStyle w:val="c0"/>
          <w:color w:val="000000"/>
          <w:sz w:val="28"/>
          <w:szCs w:val="28"/>
        </w:rPr>
        <w:t xml:space="preserve"> раскрыть основные проблемы, с которыми сталкиваются педагоги, работая по программе «Программа воспитания и обучения в детском саду» при формировании основ декоративной деятельности детей дошкольного возраста; выявила разрозненные рекомендации, которые были</w:t>
      </w:r>
      <w:r>
        <w:rPr>
          <w:rStyle w:val="c0"/>
          <w:color w:val="000000"/>
          <w:sz w:val="28"/>
          <w:szCs w:val="28"/>
        </w:rPr>
        <w:t xml:space="preserve"> даны в различных источниках. Н</w:t>
      </w:r>
      <w:r w:rsidR="00166DDF">
        <w:rPr>
          <w:rStyle w:val="c0"/>
          <w:color w:val="000000"/>
          <w:sz w:val="28"/>
          <w:szCs w:val="28"/>
        </w:rPr>
        <w:t>а основе собственного педагогического опыта дала советы, которые помогут во</w:t>
      </w:r>
      <w:r>
        <w:rPr>
          <w:rStyle w:val="c0"/>
          <w:color w:val="000000"/>
          <w:sz w:val="28"/>
          <w:szCs w:val="28"/>
        </w:rPr>
        <w:t>спитателям в обучении</w:t>
      </w:r>
      <w:r w:rsidR="00166DDF">
        <w:rPr>
          <w:rStyle w:val="c0"/>
          <w:color w:val="000000"/>
          <w:sz w:val="28"/>
          <w:szCs w:val="28"/>
        </w:rPr>
        <w:t xml:space="preserve"> детей старшего дошкольного возраста декоративному рисованию в дошкольном образовательном учреждении.</w:t>
      </w:r>
    </w:p>
    <w:p w:rsidR="00166DDF" w:rsidRDefault="00166DDF" w:rsidP="00166DDF"/>
    <w:p w:rsidR="00166DDF" w:rsidRPr="00166DDF" w:rsidRDefault="00166DDF" w:rsidP="00166DDF"/>
    <w:sectPr w:rsidR="00166DDF" w:rsidRPr="0016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9"/>
    <w:rsid w:val="00166DDF"/>
    <w:rsid w:val="003B3391"/>
    <w:rsid w:val="004F7FDF"/>
    <w:rsid w:val="00607F4E"/>
    <w:rsid w:val="00635F6C"/>
    <w:rsid w:val="006E6AC6"/>
    <w:rsid w:val="00C1140D"/>
    <w:rsid w:val="00C608B9"/>
    <w:rsid w:val="00F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1FCF-45FB-41BC-B87F-8D9ADDC4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6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2020-01-20T19:12:00Z</dcterms:created>
  <dcterms:modified xsi:type="dcterms:W3CDTF">2020-02-09T12:22:00Z</dcterms:modified>
</cp:coreProperties>
</file>