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E3" w:rsidRPr="009E44E3" w:rsidRDefault="009E44E3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E44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бюджетное учреждение дополнительного образования «Детская школа искусств</w:t>
      </w:r>
      <w:proofErr w:type="gramStart"/>
      <w:r w:rsidRPr="009E44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972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proofErr w:type="gramEnd"/>
      <w:r w:rsidR="00972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="00972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Железнлгорск-Илимский</w:t>
      </w:r>
      <w:proofErr w:type="spellEnd"/>
      <w:r w:rsidR="00972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стр.под. п. Новая Игирма</w:t>
      </w:r>
      <w:r w:rsidR="00972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E44E3" w:rsidRDefault="009E44E3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фольклорный праздник</w:t>
      </w:r>
    </w:p>
    <w:p w:rsidR="009E44E3" w:rsidRPr="009728D1" w:rsidRDefault="009E44E3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9728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"Девичьи посиделки"</w:t>
      </w:r>
    </w:p>
    <w:p w:rsidR="009728D1" w:rsidRP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728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Pr="003D5EF2" w:rsidRDefault="009728D1" w:rsidP="009728D1">
      <w:pPr>
        <w:spacing w:after="0"/>
        <w:ind w:left="396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D5EF2">
        <w:rPr>
          <w:rFonts w:ascii="Times New Roman" w:hAnsi="Times New Roman"/>
          <w:color w:val="000000" w:themeColor="text1"/>
          <w:sz w:val="32"/>
          <w:szCs w:val="32"/>
        </w:rPr>
        <w:t xml:space="preserve">Ф.И.О: </w:t>
      </w:r>
      <w:proofErr w:type="spellStart"/>
      <w:r w:rsidRPr="003D5EF2">
        <w:rPr>
          <w:rFonts w:ascii="Times New Roman" w:hAnsi="Times New Roman"/>
          <w:color w:val="000000" w:themeColor="text1"/>
          <w:sz w:val="32"/>
          <w:szCs w:val="32"/>
          <w:u w:val="single"/>
        </w:rPr>
        <w:t>Козик</w:t>
      </w:r>
      <w:proofErr w:type="spellEnd"/>
      <w:r w:rsidRPr="003D5EF2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Ирина Викторовна</w:t>
      </w:r>
    </w:p>
    <w:p w:rsidR="009728D1" w:rsidRPr="003D5EF2" w:rsidRDefault="009728D1" w:rsidP="009728D1">
      <w:pPr>
        <w:pStyle w:val="Default"/>
        <w:ind w:left="3969"/>
        <w:jc w:val="both"/>
        <w:rPr>
          <w:color w:val="000000" w:themeColor="text1"/>
          <w:sz w:val="32"/>
          <w:szCs w:val="32"/>
          <w:u w:val="single"/>
        </w:rPr>
      </w:pPr>
      <w:r w:rsidRPr="003D5EF2">
        <w:rPr>
          <w:color w:val="000000" w:themeColor="text1"/>
          <w:sz w:val="32"/>
          <w:szCs w:val="32"/>
        </w:rPr>
        <w:t>Должность:</w:t>
      </w:r>
      <w:r w:rsidRPr="003D5EF2">
        <w:rPr>
          <w:color w:val="000000" w:themeColor="text1"/>
          <w:sz w:val="32"/>
          <w:szCs w:val="32"/>
          <w:u w:val="single"/>
        </w:rPr>
        <w:t xml:space="preserve"> преподаватель отделения сольного пения (народного)</w:t>
      </w:r>
    </w:p>
    <w:p w:rsidR="009728D1" w:rsidRPr="009728D1" w:rsidRDefault="009728D1" w:rsidP="009728D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P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728D1" w:rsidRDefault="009728D1" w:rsidP="00972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9728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П. Новая Игирма</w:t>
      </w:r>
    </w:p>
    <w:p w:rsidR="009728D1" w:rsidRPr="009728D1" w:rsidRDefault="009728D1" w:rsidP="00972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15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"Девичьи посиделки"</w:t>
      </w:r>
    </w:p>
    <w:p w:rsidR="009728D1" w:rsidRPr="0071525E" w:rsidRDefault="009728D1" w:rsidP="009E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E44E3" w:rsidRPr="007E1F5C" w:rsidRDefault="009E44E3" w:rsidP="009E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7E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 эффективности духовно-нравственного воспитания через приобщение школьников к основам православной культуры, ориентированное на воспитание у детей духовности и нравственности посредством знакомства с православными праздниками.</w:t>
      </w:r>
    </w:p>
    <w:p w:rsidR="009E44E3" w:rsidRPr="007E1F5C" w:rsidRDefault="009E44E3" w:rsidP="009E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E44E3" w:rsidRPr="007E1F5C" w:rsidRDefault="009E44E3" w:rsidP="009E44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Приобщить детей к истокам православной культуры через </w:t>
      </w:r>
      <w:proofErr w:type="spellStart"/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сопричастие</w:t>
      </w:r>
      <w:proofErr w:type="spellEnd"/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церковным праздникам и восстановление традиций русского народа.</w:t>
      </w:r>
    </w:p>
    <w:p w:rsidR="009E44E3" w:rsidRPr="007E1F5C" w:rsidRDefault="009E44E3" w:rsidP="009E44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становлению духовно-нравственных ценностей на основе познания и раскрытия значения православных праздников.</w:t>
      </w:r>
    </w:p>
    <w:p w:rsidR="009E44E3" w:rsidRPr="007E1F5C" w:rsidRDefault="009E44E3" w:rsidP="009E44E3">
      <w:pPr>
        <w:numPr>
          <w:ilvl w:val="0"/>
          <w:numId w:val="1"/>
        </w:numPr>
        <w:shd w:val="clear" w:color="auto" w:fill="FFFFFF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  Создать условия для творческой деятельности.</w:t>
      </w:r>
    </w:p>
    <w:p w:rsidR="009E44E3" w:rsidRPr="007E1F5C" w:rsidRDefault="009E44E3" w:rsidP="009E44E3">
      <w:pPr>
        <w:shd w:val="clear" w:color="auto" w:fill="FFFFFF"/>
        <w:spacing w:after="0" w:line="240" w:lineRule="auto"/>
        <w:ind w:left="360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Планируемый результат. </w:t>
      </w:r>
      <w:r w:rsidRPr="007E1F5C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школьниками вечных ценностей: милосердия, сострадания, стремления к добру, позитивного отношения к окружающему миру, к другим людям.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sz w:val="28"/>
          <w:szCs w:val="28"/>
        </w:rPr>
        <w:t>Ход праздника:</w:t>
      </w:r>
    </w:p>
    <w:p w:rsidR="009E44E3" w:rsidRPr="007E1F5C" w:rsidRDefault="009E44E3" w:rsidP="009E44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Зал празднично украшен в русском стиле: печь, расшитые полотенца, столы покрыты скатертями, на столе – самовар, кухонная глиняная и деревянная посуда, скамьи и т.д. Возле печи сидит бабушка–сказительница в русском костюме и прядет (или вяжет).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Здравствуйте, гости званные и желанные!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Люди старые и молодые,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Женатые и холостые.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Милости просим на наш праздник.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Здравствуйте лебедки, здравствуйте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молодки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Ребята–молодцы, веселые удальцы!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Почтенные и молодые, полные и худые.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Рады гостям, как добрым вестям!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Добро пожаловать! Всех привечаем, душевно встречаем!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(Ведущая накрывает на стол.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Слышится стук в дверь.)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Тара–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, тара–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, идут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со двора,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Песни петь да плясать, всех вокруг забавлять!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хозяюшка! Здравствуй, голубушка! Здоровья и счастья твоему дому!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(Подходят к сказительнице)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У бабушки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супрядка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была. Что ты нам, бабушка, прясть дашь?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Бабушка.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Старым старушкам – шерсти клочок,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А красным молодушкам – белый ленок.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Девочки берут нити,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пяльца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, шитье, усаживаются на скамейки для работы: кто вяжет, кто прядет, кто шьет. Поют: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Позолоченная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прялица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Мы прядем, а нитка тянется,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Мы прядем, а нитка тянется,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Нам работа эта нравится.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(Стук в дверь.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Появляются мальчики)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Проходи, честной народ, не пыли дорога,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Добры молодцы идут погулять немного!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Собрались все и веселье пошло. Кто кого перепрет?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(Мальчики усаживаются напротив девочек.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Звучат частушки–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перепевки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Девочки–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беляночки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, где вы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набелилися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Мы вчера коров доили – молоком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умылися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Вы послушайте, девчата,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нескладуху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будем петь: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На дубу свинья пасется, в бане парится медведь!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Ваня–Ваня – простота, купил лошадь без хвоста,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Сел он задом наперед и поехал в огород!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Запрягу я кошку в дрожки, а котенка в тарантас,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Повезу свою подружку всем соседям на показ.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. У меня на сарафане косолапы петухи,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Я сама не косолапа, косолапы женихи!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Эх, топну ногой, да притопну другой,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Устоять не могу: характер такой!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Про ребят и про игрушки сочиняла я частушки.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Прежде чем их записать, стала петь я и плясать.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пошла бы я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плясать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Частушечку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надо показать: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и пляска, вот и я, и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частушечка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моя.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Мальчики.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Ты играй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повеселее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, балалайка – три струны,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Подпевайте, кто умеет, не стесняйтесь, плясуны!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(общая пляска под русскую народную 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«Барыня»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В старые добрые времена был такой обычай у русских людей: закончены полевые работы, собран урожай, хлеб в закрома засыпан – коротали осенние да зимние вечера люди вместе устраивали посиделки. Как говорится в русской пословице: “От скуки бери дело в руки”. Вот и проводили время за любимым рукоделием: кто за прялкой сидит (показывает в сторону девочек), кто узор на полотенце вышивает. Одни из глины посуду лепят, другие из дерева ложки да плошки вытачивают (показывает на мальчиков). А чтобы дело спорилось – песню затянут, шуткой перебросятся. Давайте и в нашей горнице сегодня устроим такие посиделки.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sz w:val="28"/>
          <w:szCs w:val="28"/>
        </w:rPr>
        <w:t>Исполняется р.н.п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.: «Через лес, через поле»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Хозяйка: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(Обращается к бабушке). Бабушка, а что ты нам принесла?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Бабушка.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Я весною на завалинке, а зимою в горнице посиживаю, сижу и на народ все поглядываю. Все всегда запоминаю и в копилку собираю (показывает плетеную корзину). Вот она, моя корзинка–копилка. Сяду рядышком на лавке, вместе с вами посижу, загадаю вам загадки, кто смышленый – погляжу. Хотите мои загадки отгадывать? (После утвердительного ответа детей загадывает загадки).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А я слышала, что и вы, ребята, знаете много пословиц и поговорок. Может, подарите их бабушке? Пусть она положит их в свою корзинку–копилку.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Дети.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Поспешишь – людей насмешишь.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Умелые руки не знают скуки.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Кончил дело – гуляй смело!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Была бы охота, будет ладиться и работа.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Дело мастера боится.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Есть терпенье – будет и уменье.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Не то дорого, что красного золота, а то дорого, что доброго мастерства.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Бабушка.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Да, намного тяжелее стала копилка. А я за это подарю вам песню – песню русскую, раздольную. Я помню, как певали в избах бабы, сидя у кудели, или девки за селом, или же, пока не засветлело, мужики за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праздничном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столом. Красота! Приглашаю всех желающих спеть со мной.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(Песня  «В низенькой светелке» (р.н.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.)).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Бабушка.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Хороша песня</w:t>
      </w: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русская? Ну, позабавила вас я, а не хотели бы и вы меня потешить?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(Хоровод «Калина» (р.н.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.)).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Где песня льется, там и легче живется. А не запеть ли и нам песню шуточную,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прибауточную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(Р.н. песня «Комара муха любила»)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. Заплетайся, заплетайся, плетень.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(Игра «Плетень»).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Ой, </w:t>
      </w:r>
      <w:proofErr w:type="spellStart"/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! На дубу грянул ворон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трубу,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Зашумели леса и пошли чудеса!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А в лесной избушке затопилась печь: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Пироги с картошкой начал зайка печь.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Пирогов покушай – песенок послушай.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(Игра «Ворон»).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Сегодня вас ждут и веселье и шутки,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Скучать вы не будете здесь ни минутки.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Небывалицы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в лицах – небывальщина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Небывальщина да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неслыхальщина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(Сценка «Фома да Ерема»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 да Ерема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(вместе): Здравствуйте, честной народ!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Мы пришли к вам оба (показывают на себя, затем друг на друга): Фома да Ерема (кланяются и теряют колпаки).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. Низко поклонились – колпаки свалились!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proofErr w:type="gramStart"/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адевает колпак) Колпак надеваем…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Ерема.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Снова начинаем!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Вместе.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Здравствуйте, честной народ!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Мы пришли к вам оба: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Фома да Ерема!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. Людей посмотреть (садится на край ширмы).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Ерема.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Себя показать (садится рядом).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Вместе.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Да небылицы вам рассказать (смотрят друг на друга, шутливо друг друга подталкивают).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Подвинься.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Ерема.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Нет, ты подвинься! Фома вредный, голос медный, сам с кувшин,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голова с аршин! (смеется).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Шутку любишь над Фомой – так люби и над собой: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Ерему поднимали – животы надорвали!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(отворачиваются друг от друга).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proofErr w:type="gramStart"/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толкает Ерему локтем) Начинай!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Ерема.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Нет, ты начинай!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(Фома и Ерема по очереди рассказывают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Как у нашего Данилы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разыгралася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скотина: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Овцы в донцы, тараканы – в барабаны,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Утки – в дудки, сверчки – в смычки,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Комары – в котлы, козел пляшет, ножкой машет,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Журавли пошли плясать, долги ноги выставлять.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Бух, бух, бух, бух захватило, братцы, дух!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(Вместе достают и показывают балалайку).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Я буду играть!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Ерема.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>Нет, я буду играть! Эх, Фома!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Фома.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Эх, Ерема! Сидел бы ты дома!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Ерема играет…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sz w:val="28"/>
          <w:szCs w:val="28"/>
        </w:rPr>
        <w:t>Ерема.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Фома подпевает!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(Звучит фрагмент русской народной мелодии «Как ходил–гулял Ванюша».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Ерема имитирует игру на балалайке, а Фома приплясывает и приговаривает: «Ух, ух, ух, ух! Попляши, Фома, за двух!»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Затем оба прячутся за ширму).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Хорошо Ерема играет,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Играет – народ забавляет.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свистульки,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трещетки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>, ложки…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Кто хочет поиграть немножко?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Игра с залом.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Загадаем вам, ребятки, очень трудные загадки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тгадаешь, не зевай;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Дружно хором отвечай.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Помогают в русской пляске,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Чтоб плясали ножки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Вырезные из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баклашки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Росписные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(Ложки).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Для начала – хорошо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Но попробуем еще! (игра продолжается).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2. Я имею три струны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Меня любят плясуны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Ну–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быстро отвечай–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ак зовусь я (Балалайка)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Так держать, молодцом!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Не ударьте в грязь лицом!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3. Стукнем раз, стукнем два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тобы кругом голова.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Мы скучать не будем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од веселый (Бубен)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Мы сейчас чуть–чуть оглохли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Но признаем от души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девченки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и мальчишки –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Все вы были хороши!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«Уж вы сени, мои сени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(Оркестр  исполняет русскую народную мелодию «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саду ли, в огороде»).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Как музыка заиграет – всех танцоров увлекает!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Танец–игра «Найди пару»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Игра «Гори, гори ясно»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 Делу время – потехе час!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Вот этой поговорки мы старались придерживаться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Тем более пример – наши предки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Умели говорить кратко и метко.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Сегодня в представлении звучали шутки–прибаутки на пол минутки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Пословицы и поговорки – катались как с горки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Старинные </w:t>
      </w:r>
      <w:proofErr w:type="spellStart"/>
      <w:r w:rsidRPr="007E1F5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мы щелкали как орешки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ыли рады вспомнить обычаи и обряды,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Потому что старое нового не портит, а вкус придает, да работу уму дает.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Хозяйка.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Ну, спасибо, гости дорогие!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Порадовали, повеселили.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Садитесь все на лавочки: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И гости, и дети–лапочки.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У меня есть угощенье знатное: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Пряники, коврижки медовые,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Конфеты–петушки леденцовые!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</w:r>
      <w:r w:rsidRPr="007E1F5C">
        <w:rPr>
          <w:rFonts w:ascii="Times New Roman" w:eastAsia="Times New Roman" w:hAnsi="Times New Roman" w:cs="Times New Roman"/>
          <w:sz w:val="28"/>
          <w:szCs w:val="28"/>
        </w:rPr>
        <w:lastRenderedPageBreak/>
        <w:t>Не красна изба углами, а красна пирогами!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 xml:space="preserve">Проходите, гости дорогие, за столы – 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Угощенье готово вам: чай да пироги!</w:t>
      </w:r>
      <w:r w:rsidRPr="007E1F5C">
        <w:rPr>
          <w:rFonts w:ascii="Times New Roman" w:eastAsia="Times New Roman" w:hAnsi="Times New Roman" w:cs="Times New Roman"/>
          <w:sz w:val="28"/>
          <w:szCs w:val="28"/>
        </w:rPr>
        <w:br/>
        <w:t>Милости прошу к столу.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(Звучит русская народная мелодия, 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гости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и дети рассаживаются за столы, угощаются)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proofErr w:type="gramStart"/>
      <w:r w:rsidRPr="007E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E1F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E1F5C">
        <w:rPr>
          <w:rFonts w:ascii="Times New Roman" w:eastAsia="Times New Roman" w:hAnsi="Times New Roman" w:cs="Times New Roman"/>
          <w:sz w:val="28"/>
          <w:szCs w:val="28"/>
        </w:rPr>
        <w:t>бращаясь после угощения с поклоном к Хозяйке и Бабушке)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Добросердечная, хлебосольная, гостеприимная русская хозяюшка! Спасибо за хлеб–соль, да пироги знатные. Здоровья тебе, тепла, радости дому твоему! А тебе, бабушка, спасибо за учение уму–разуму, и тебе здоровья, больше радости от своих внучат!</w:t>
      </w:r>
    </w:p>
    <w:p w:rsidR="009E44E3" w:rsidRPr="007E1F5C" w:rsidRDefault="009E44E3" w:rsidP="009E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5C">
        <w:rPr>
          <w:rFonts w:ascii="Times New Roman" w:eastAsia="Times New Roman" w:hAnsi="Times New Roman" w:cs="Times New Roman"/>
          <w:sz w:val="28"/>
          <w:szCs w:val="28"/>
        </w:rPr>
        <w:t>(ПРИМЕЧАНИЕ: дети на протяжении всех посиделок выполняют работу, выбранную ими самими в начале посиделок).</w:t>
      </w:r>
    </w:p>
    <w:p w:rsidR="009E44E3" w:rsidRPr="007E1F5C" w:rsidRDefault="009E44E3" w:rsidP="009E44E3">
      <w:pPr>
        <w:rPr>
          <w:rFonts w:ascii="Times New Roman" w:hAnsi="Times New Roman" w:cs="Times New Roman"/>
          <w:sz w:val="28"/>
          <w:szCs w:val="28"/>
        </w:rPr>
      </w:pPr>
    </w:p>
    <w:p w:rsidR="00B66B2C" w:rsidRDefault="00B66B2C"/>
    <w:sectPr w:rsidR="00B66B2C" w:rsidSect="0094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10E"/>
    <w:multiLevelType w:val="multilevel"/>
    <w:tmpl w:val="8D0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E44E3"/>
    <w:rsid w:val="009728D1"/>
    <w:rsid w:val="009E44E3"/>
    <w:rsid w:val="00B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2020-04-19T16:24:00Z</dcterms:created>
  <dcterms:modified xsi:type="dcterms:W3CDTF">2020-04-19T16:40:00Z</dcterms:modified>
</cp:coreProperties>
</file>