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AC" w:rsidRPr="00E637E7" w:rsidRDefault="00830DAC" w:rsidP="00830DA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637E7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 учреждение дополнительного образования  города Новосибирска</w:t>
      </w:r>
    </w:p>
    <w:p w:rsidR="00830DAC" w:rsidRPr="00E637E7" w:rsidRDefault="00830DAC" w:rsidP="00830DAC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E637E7">
        <w:rPr>
          <w:rFonts w:ascii="Times New Roman" w:hAnsi="Times New Roman" w:cs="Times New Roman"/>
          <w:color w:val="002060"/>
          <w:sz w:val="36"/>
          <w:szCs w:val="36"/>
        </w:rPr>
        <w:t>«Детская школа искусств №16»</w:t>
      </w:r>
    </w:p>
    <w:p w:rsidR="00830DAC" w:rsidRDefault="00830DAC" w:rsidP="00830D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DAC" w:rsidRDefault="00830DAC" w:rsidP="00830DAC">
      <w:pPr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830DAC">
        <w:rPr>
          <w:rFonts w:ascii="Times New Roman" w:hAnsi="Times New Roman" w:cs="Times New Roman"/>
          <w:color w:val="002060"/>
          <w:sz w:val="52"/>
          <w:szCs w:val="52"/>
        </w:rPr>
        <w:t>МЕТОДИЧЕСКАЯ РАБОТА</w:t>
      </w:r>
    </w:p>
    <w:p w:rsidR="00830DAC" w:rsidRPr="00830DAC" w:rsidRDefault="00830DAC" w:rsidP="00830DAC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830DAC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«История </w:t>
      </w:r>
      <w:proofErr w:type="spellStart"/>
      <w:r w:rsidRPr="00830DAC">
        <w:rPr>
          <w:rFonts w:ascii="Times New Roman" w:hAnsi="Times New Roman" w:cs="Times New Roman"/>
          <w:b/>
          <w:i/>
          <w:color w:val="002060"/>
          <w:sz w:val="44"/>
          <w:szCs w:val="44"/>
        </w:rPr>
        <w:t>музицирования</w:t>
      </w:r>
      <w:proofErr w:type="spellEnd"/>
      <w:r w:rsidRPr="00830DAC">
        <w:rPr>
          <w:rFonts w:ascii="Times New Roman" w:hAnsi="Times New Roman" w:cs="Times New Roman"/>
          <w:b/>
          <w:i/>
          <w:color w:val="002060"/>
          <w:sz w:val="44"/>
          <w:szCs w:val="44"/>
        </w:rPr>
        <w:t>»</w:t>
      </w:r>
    </w:p>
    <w:p w:rsidR="00830DAC" w:rsidRPr="00C960B8" w:rsidRDefault="00830DAC" w:rsidP="00830D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9D048D" wp14:editId="2AC468FE">
            <wp:extent cx="3630961" cy="2524125"/>
            <wp:effectExtent l="0" t="0" r="7620" b="0"/>
            <wp:docPr id="2" name="Рисунок 2" descr="http://piccolosolo.ru/images/stories/big/dop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colosolo.ru/images/stories/big/dop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1" cy="2522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D82F2" wp14:editId="687567EF">
            <wp:extent cx="3200400" cy="1854679"/>
            <wp:effectExtent l="0" t="0" r="0" b="0"/>
            <wp:docPr id="1" name="Рисунок 1" descr="https://im3-tub-ru.yandex.net/i?id=70dbfd7431faf75eb108288f006c6515&amp;n=33&amp;h=215&amp;w=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70dbfd7431faf75eb108288f006c6515&amp;n=33&amp;h=215&amp;w=3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4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A8DBA8" wp14:editId="46FFADFF">
            <wp:extent cx="2733675" cy="1835337"/>
            <wp:effectExtent l="0" t="0" r="0" b="0"/>
            <wp:docPr id="4" name="Рисунок 4" descr="http://cdnportal.inetproduce.ru/sites/50/pages/95f6af2c1ec5b604b3d5d1fc85100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portal.inetproduce.ru/sites/50/pages/95f6af2c1ec5b604b3d5d1fc851004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5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0DAC" w:rsidRPr="00E637E7" w:rsidRDefault="00830DAC" w:rsidP="00830DAC">
      <w:pPr>
        <w:tabs>
          <w:tab w:val="left" w:pos="6153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Выполнила:</w:t>
      </w: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преподаватель </w:t>
      </w:r>
      <w:proofErr w:type="spellStart"/>
      <w:r w:rsidRPr="00E637E7">
        <w:rPr>
          <w:rFonts w:ascii="Times New Roman" w:hAnsi="Times New Roman" w:cs="Times New Roman"/>
          <w:color w:val="002060"/>
          <w:sz w:val="28"/>
          <w:szCs w:val="28"/>
        </w:rPr>
        <w:t>Ракова</w:t>
      </w:r>
      <w:proofErr w:type="spellEnd"/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Т.В. </w:t>
      </w: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высшая  </w:t>
      </w:r>
      <w:proofErr w:type="gramStart"/>
      <w:r w:rsidRPr="00E637E7">
        <w:rPr>
          <w:rFonts w:ascii="Times New Roman" w:hAnsi="Times New Roman" w:cs="Times New Roman"/>
          <w:color w:val="002060"/>
          <w:sz w:val="28"/>
          <w:szCs w:val="28"/>
        </w:rPr>
        <w:t>квалификационной</w:t>
      </w:r>
      <w:proofErr w:type="gramEnd"/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категория</w:t>
      </w: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0DAC" w:rsidRPr="00E637E7" w:rsidRDefault="00830DAC" w:rsidP="00830DA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637E7">
        <w:rPr>
          <w:rFonts w:ascii="Times New Roman" w:hAnsi="Times New Roman" w:cs="Times New Roman"/>
          <w:color w:val="002060"/>
          <w:sz w:val="28"/>
          <w:szCs w:val="28"/>
        </w:rPr>
        <w:t>г. Новосибирск – 201</w:t>
      </w:r>
      <w:r w:rsidR="003411DE" w:rsidRPr="00E637E7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E637E7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830DAC" w:rsidRDefault="00830DAC" w:rsidP="00830DAC">
      <w:pPr>
        <w:tabs>
          <w:tab w:val="left" w:pos="615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D9602B">
      <w:pPr>
        <w:tabs>
          <w:tab w:val="left" w:pos="6153"/>
        </w:tabs>
        <w:spacing w:after="0" w:line="360" w:lineRule="auto"/>
        <w:jc w:val="center"/>
      </w:pPr>
      <w:r w:rsidRPr="00830DAC">
        <w:rPr>
          <w:rFonts w:ascii="Times New Roman" w:hAnsi="Times New Roman" w:cs="Times New Roman"/>
          <w:sz w:val="28"/>
          <w:szCs w:val="28"/>
        </w:rPr>
        <w:t>Содержание: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 3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DAC">
        <w:rPr>
          <w:rFonts w:ascii="Times New Roman" w:hAnsi="Times New Roman" w:cs="Times New Roman"/>
          <w:sz w:val="28"/>
          <w:szCs w:val="28"/>
        </w:rPr>
        <w:t>. Исторические этапы развития музыкального воспитания……………  7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§ 1. Развитие музыкального образования в России…………………………….. 9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§ 2. Гувернерское образование как процесс домашнего воспитания 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и обучения………………………………………………………………………... 13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DAC">
        <w:rPr>
          <w:rFonts w:ascii="Times New Roman" w:hAnsi="Times New Roman" w:cs="Times New Roman"/>
          <w:sz w:val="28"/>
          <w:szCs w:val="28"/>
        </w:rPr>
        <w:t>.  Анализ понятия «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»…………………………………… 14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§ 1. Зарождение традиций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……………………………………... 16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§ 2. Педагогические идеи в области музыкального образования…………….. 20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 22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литературы…………………………………………… 23</w:t>
      </w: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tabs>
          <w:tab w:val="left" w:pos="615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Введение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в семье имеет глубокие исторические корни. Возникнув в эпоху Петра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второй половине 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8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6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49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49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49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оно вошло в круг воспитания дворянских семей, даже среднего сословия. Более того, умение владеть каким-либо музыкальным инструментом становится почти обязательным. Известный в то время композитор М. И.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Бернарди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1844 г. отмечает, что в России каждая девица учится играть на фортепьяно.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начиналось обычно ещё до поступления в школу и продолжалось затем параллельно школьным занятиям, играло значительную роль в приобщении к музыке молодых людей 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8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49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8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8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0058"/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воспитывало у них любовь к искусству.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Благотворность влияния семьи на развитие интереса к музыке и творческих способностей ребёнка подтверждают биографии многих музыкантов. Свои первые впечатления связывают с семьёй М. И. Глинки, А. Г. и Н. Г.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Рубенштейны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Даргомыжский, П. И. Чайковский, Н. А. Римский-Корсаков, С. С. Прокофьев, Д. Д. Шостакович. Они отмечают, что домашние музыкальные вечера, царившая на них атмосфера любви и уважения к искусству вызвали в них заинтересованность музыкой, воспитали преданность ей.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России складываются традиции бытования музыки (классической, салонной, народной) в семейной культуре и приобщение публики к музыкальному наследию.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развитие в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получают балы и куртаги, домашние музыканты, оркестры, концерты (концерты аристократов (скрипач князь И.П. Трубецкой, певицы княжны М.И. и В.И. Гагарины, А.М.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Метальниковы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концерты заезжих мастеров (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А.Дор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Эйз-рих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Кусевицкий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)); любительское и обязательное домашнее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первые музыкальные общества («Общество любителей музыки», «Общество музыкальной беседы» и др.);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салоны, театры, балет, 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опера; первые печатные нотные сборники; создание системы музыкального просвещения и воспитания. Завершающее становление в семейной культуре музыка завоевывает в начале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многочисленные музыкальные концерты, расцвет русского композиторского творчества, широкое музыкальное просвещение, образование и многое другое. Так, занимая важное место в социокультурной динамике семейного обучения, оказывая огромное влияние на статус образованности, как отдельных членов, так и всей семьи в целом, музыка становится константой духовного пространства семьи в России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Новаторство в раскрытии детского мира в первую очередь связано с претворением нового типа тематики, не свойственного искусству  до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(эмоции детей, их игры и увлечения, особенности поведения). Значение семейной музыкальной культуры состоит в том, что, с одной стороны, такое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становление личности ребенка, на развитии его эстетических чувств, эмоций, художественного вкуса и эмоционально-нравственных поступков, то есть на формирование музыкальной культуры ребенка как части его духовной культуры. С другой стороны, домашнее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социальной адаптации детей в обществе, выявлению их художественных способностей и имело существенное значение для музыкально-профессиональной мотивации.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трудно было найти хорошего учителя с Запада, но в следующем столетии перед родителями уже был достаточно широкий выбор иностранных педагогов. Кроме того, с 30-х гг. </w:t>
      </w:r>
      <w:r w:rsidRPr="00830D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появились первые отечественные домашние наставники,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которых неуклонно росли до начала революции. Вопрос о методах и средствах обучения будущих домашних учителе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а также появление учебников, нотных сборников, методических руководств – явилось новшеством. Они предоставляли педагогам-музыкантам свободу в выборе методов и средств обучения, давали им право самостоятельно отбирать музыкальный материал для хоровых и фортепианных занятий. «Программа пения и элементарной теории музыки в </w:t>
      </w: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двух младших классах», «Наставление для образования воспитанниц женских учебных заведений», утв. В 1852 году Министерством Просвещения, вместе с тем, выдвигали требование о необходимости осуществлять образовательную деятельность строго на основе изложенных в ней новых установок, ведущих идей и принципов. Это – развитие у детей певческого голоса, вокальных и хоровых навыков, музыкальных способностей, знакомство с хоровой музыкой различных направлений и жанров. Все это стало факторами и условиями, содействовавшими успешному становлению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в России.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идеи домашнего обучения в музыке формировались под воздействием комплекса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макрофакторов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(демократизация российского общества, общий подъем науки, культуры и образования) и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микрофакторов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семейного обучения, расширение сети педагогических и музыкальных печатных изданий; активизация концертной деятельности; формирование новых моделей музыкального образования, выступивших альтернативой получения музыкальных навыков в рамках домашнего и общего образования;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сыграло появление профессиональных педагогических кадров).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музыкального обучения рекомендовалось включать пение вокальных упражнений, разучивание общеупотребительных молитв и песнопений, песен, несложных хоровых пьес – сначала в одноголосном, затем – в двух – и трехголосном вариантах.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предусматривалось знакомство с многоголосными хоровыми сочинениями крупной формы – светскими и духовными. Знания и умения, которыми должны  были овладеть воспитанники в процессе изучения теоретических основ музыки, включали в себя нотное письмо, все виды интервалов, трезвучий, гамм, тональностей, многие другие сведения. Ученики должны были уметь петь указанные построения. Большое значение придавалось формированию у детей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особенно развитию умения петь по нотам, знакомить с такими понятиями,  как модуляция, кадансы, органный пункт, а также со строением музыкальной речи, основными формами и жанрами музыки.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этот период начинает формироваться библиотека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дополнившая музыкальный репертуар эпохи, основанный на произведениях таких знаменитостей, как В.А. Моцарт, М.И. Глинка, П.И. Чайковский, М.А. Балакирев, А.Л.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</w:t>
      </w:r>
      <w:r w:rsidRPr="00830DAC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830DAC">
        <w:rPr>
          <w:rFonts w:ascii="Times New Roman" w:hAnsi="Times New Roman" w:cs="Times New Roman"/>
          <w:sz w:val="28"/>
          <w:szCs w:val="28"/>
        </w:rPr>
        <w:t xml:space="preserve"> исследования выступает культурное пространство российской семьи XVIII – начала XX вв.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</w:t>
      </w:r>
      <w:r w:rsidRPr="00830DAC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830DAC">
        <w:rPr>
          <w:rFonts w:ascii="Times New Roman" w:hAnsi="Times New Roman" w:cs="Times New Roman"/>
          <w:sz w:val="28"/>
          <w:szCs w:val="28"/>
        </w:rPr>
        <w:t xml:space="preserve"> исследования является музыка как константа культурного пространства семьи в России XVIII – начала XX вв.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</w:t>
      </w:r>
      <w:r w:rsidRPr="00830DA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30DAC">
        <w:rPr>
          <w:rFonts w:ascii="Times New Roman" w:hAnsi="Times New Roman" w:cs="Times New Roman"/>
          <w:sz w:val="28"/>
          <w:szCs w:val="28"/>
        </w:rPr>
        <w:t xml:space="preserve">работы является комплексный, системный анализ домашнего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 России XVIII – начала XX вв. как социокультурного фактора эпохи.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Данной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целеустановке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соответствуют следующие </w:t>
      </w:r>
      <w:r w:rsidRPr="00830D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30DAC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proofErr w:type="gramEnd"/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1. Проанализировать исторические этапы развития музыкального образования.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2. Раскрыть роль семейной музыкальной культуры в процессе формирования личности ребенка.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3. Выявить основные факторы и условия, способствовавшие успешному становлению и развитию семейного музыкального образования в России, включающие подготовку домашнего педагогического персонала.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4. Дать сущностную характеристику понятия «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».</w:t>
      </w: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этот период начинает формироваться библиотека </w:t>
      </w:r>
      <w:proofErr w:type="gram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дополнившая музыкальный репертуар эпохи, основанный на произведениях таких знаменитостей, как В.А. Моцарт, М.И. Глинка, П.И. Чайковский, М.А. Балакирев, А.Л. </w:t>
      </w:r>
      <w:proofErr w:type="spellStart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</w:t>
      </w:r>
      <w:proofErr w:type="spellEnd"/>
      <w:r w:rsidRPr="0083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  Анализ семейного воспитания привлекал к себе внимание многих ученых: Н. Д.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А. Ф. Лазурского, С. И.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Миро-польского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, А. Н. Острогорского, В. П. Острогорского, Н. И. Пи-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рогова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Д. И. Писарева, М. И.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Пыляева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Н. В. Шелгунова, К. Д. Ушинского, Н. И.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Яковкиной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  Исследования гувернерского образования принадлежат следующим авторам: В. Н. Бочкарев, В. В. Вершинин, В. А. Жуковский, A. A.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А. И. Пискунов, М. В. Сычев-Михайлов, В. А. Кириллов, М. О.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С. Е. Марченко, В. М. Петров, C. B. Сергеева, C. B.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Трошина и др.).</w:t>
      </w:r>
      <w:proofErr w:type="gramEnd"/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              Обзор научной литературы показывает, что тема семейного обучения музыке в Российской империи до сих пор не становилось предметом самостоятельного культурологического исследования.</w:t>
      </w:r>
    </w:p>
    <w:p w:rsidR="00830DAC" w:rsidRPr="00830DAC" w:rsidRDefault="00830DAC" w:rsidP="00830DAC">
      <w:pPr>
        <w:tabs>
          <w:tab w:val="left" w:pos="142"/>
        </w:tabs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Хронологические рамки исследования (XVIII – начало XX вв.) соответствуют формированию и развитию традиций семейного обучения музыке в России.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Гипотеза исследования предполагает, что музыкально-образовательное наследие, накопленное в рамках домашнего обучения, стало не только результатом влияния культурно-образовательного потенциала эпохи, но и послужило импульсом для дальнейшего формирования и развития общего и профессионального музыкального образования, сказалось на общей культурной атмосфере общества.</w:t>
      </w:r>
    </w:p>
    <w:p w:rsidR="00830DAC" w:rsidRPr="00830DAC" w:rsidRDefault="00830DAC" w:rsidP="00830DAC">
      <w:pPr>
        <w:spacing w:after="0" w:line="360" w:lineRule="auto"/>
        <w:ind w:left="-170"/>
        <w:jc w:val="both"/>
      </w:pPr>
    </w:p>
    <w:p w:rsidR="00830DAC" w:rsidRPr="00830DAC" w:rsidRDefault="00830DAC" w:rsidP="00830D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</w:t>
      </w:r>
      <w:r w:rsidRPr="00830DA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30DAC">
        <w:rPr>
          <w:rFonts w:ascii="Times New Roman" w:eastAsia="Times New Roman" w:hAnsi="Times New Roman" w:cs="Times New Roman"/>
          <w:sz w:val="32"/>
          <w:szCs w:val="32"/>
          <w:lang w:eastAsia="ru-RU"/>
        </w:rPr>
        <w:t>. Исторические этапы развития музыкального воспитания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Древние греки первые в истории создали теорию воспитания, построенную на принципах гармонии и всесторонности. Эти принципы развивали в политико-этических трактатах Платон и Аристотель.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На протяжении всей многовековой истории Эллады представители различных социальных слоев и групп, сторонники различных политических систем и партий – каждый выдвигал свой идеал человека. Но узкоклассовый характер концепции воспитания оставался неизменным: практика воспитания и образования и теоретические трактаты по этим проблемам касаются только привилегированного класса рабовладельческого общества – класса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свободнорождённых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«Отец комедии» Аристофан, характеризуя лучших людей государства, указывает, что они «…воспитаны в палестрах, в хорах и в музыке», и считает, что во главе народа должны стоять граждане музыкально образованные, </w:t>
      </w:r>
      <w:proofErr w:type="spellStart"/>
      <w:r w:rsidRPr="00830DAC">
        <w:rPr>
          <w:rFonts w:ascii="Times New Roman" w:hAnsi="Times New Roman" w:cs="Times New Roman"/>
          <w:b/>
          <w:sz w:val="28"/>
          <w:szCs w:val="28"/>
        </w:rPr>
        <w:t>мусические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Что же понималось под </w:t>
      </w:r>
      <w:proofErr w:type="spellStart"/>
      <w:r w:rsidRPr="00830DAC">
        <w:rPr>
          <w:rFonts w:ascii="Times New Roman" w:hAnsi="Times New Roman" w:cs="Times New Roman"/>
          <w:b/>
          <w:sz w:val="28"/>
          <w:szCs w:val="28"/>
        </w:rPr>
        <w:t>мусическим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образованием? Греческое слово </w:t>
      </w:r>
      <w:r w:rsidRPr="00830D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0DAC">
        <w:rPr>
          <w:rFonts w:ascii="Times New Roman" w:hAnsi="Times New Roman" w:cs="Times New Roman"/>
          <w:b/>
          <w:sz w:val="28"/>
          <w:szCs w:val="28"/>
        </w:rPr>
        <w:t>мусике</w:t>
      </w:r>
      <w:proofErr w:type="spellEnd"/>
      <w:r w:rsidRPr="00830DAC">
        <w:rPr>
          <w:rFonts w:ascii="Times New Roman" w:hAnsi="Times New Roman" w:cs="Times New Roman"/>
          <w:b/>
          <w:sz w:val="28"/>
          <w:szCs w:val="28"/>
        </w:rPr>
        <w:t>»</w:t>
      </w:r>
      <w:r w:rsidRPr="00830DAC">
        <w:rPr>
          <w:rFonts w:ascii="Times New Roman" w:hAnsi="Times New Roman" w:cs="Times New Roman"/>
          <w:sz w:val="28"/>
          <w:szCs w:val="28"/>
        </w:rPr>
        <w:t xml:space="preserve"> (</w:t>
      </w:r>
      <w:r w:rsidRPr="00830DAC">
        <w:rPr>
          <w:rFonts w:ascii="Times New Roman" w:hAnsi="Times New Roman" w:cs="Times New Roman"/>
          <w:b/>
          <w:sz w:val="28"/>
          <w:szCs w:val="28"/>
        </w:rPr>
        <w:t>искусство муз</w:t>
      </w:r>
      <w:r w:rsidRPr="00830DAC">
        <w:rPr>
          <w:rFonts w:ascii="Times New Roman" w:hAnsi="Times New Roman" w:cs="Times New Roman"/>
          <w:sz w:val="28"/>
          <w:szCs w:val="28"/>
        </w:rPr>
        <w:t>) означало всю область литературы, науки, искусства, которой ведали музы.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Система школьного образования в Афинах сводилась к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мусическому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и гимнастическому образованию.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В основе школьного обучения в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мусической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школе лежало обучение грамоте. Затем шло знакомство с классиками греческой литературы – Гомером и Гесиодом. «Душу мы, прежде всего, совершенствуем, – говорит греческий писатель Лукиан, – обучая юношей музыке, счету и грамоте… затем они учат изречения мудрецов и рассказы о древних подвигах, и полезные мысли.… Слушая о наградах и достойных деяниях, юноши понемногу вырастают душою, и чувствуют стремление подражать им, для того чтобы впоследствии и их воспевали и восхищались ими потомки, как мы восхищаемся предками благодаря творениям Гесиода и Гомера».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После чтения поэтов следовало обучение игре на музыкальных инструментах и хоровому пению.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Мусическому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образованию греки придавали первостепенное значение не только потому, что знакомство с подвигами героев и изречениями мудрецов воспитывало этические качества, но и потому, что музыкальный ритм и гармония, как они полагали, приучали к упорядоченности в движениях, мыслях, в эмоциях и в деятельности.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В своем проекте идеального государства Платон, стремясь воспитать в гражданах суровую простоту и мужество, требует самого жесткого контроля над музыкой.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Он совершенно исключает такие лады, которые способствуют, по его мнению, изнеженности и чувственности, и разрешает в своем государстве употребление только двух ладов: того, «…который надлежащим образом воспроизводит звуки и ударения человека мужественного в военном и всяком ратном деле», и того, который может быть использован в мирное время.</w:t>
      </w:r>
      <w:proofErr w:type="gramEnd"/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>Основным средством воспитания считает музыку и Аристотель. По мнению Аристотеля, музыка оказывает влияние на человеческую психику и этику, на моральные качества человека.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Как и Платон, Аристотель проводит строгий отбор ладов и музыкальных инструментов.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Он делит лады на этические (действующие на моральные свойства человека), практические (вызывающие волю к действиям) и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энтузиастические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(приводящие в восторженное состояние).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И он указывает, в каких случаях как этими ладами надлежит пользоваться.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Музыке, как средству этического воздействия, Аристотель отдает предпочтение перед всеми остальными объектами чувственного восприятия.</w:t>
      </w:r>
    </w:p>
    <w:p w:rsidR="00830DAC" w:rsidRPr="00830DAC" w:rsidRDefault="00830DAC" w:rsidP="00830DAC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§1. Развитие музыкального образования в России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В России интерес к вопросам музыкального воспитания детей родился примерно в последние десятилетие 18 века. В дальнейшем этот интерес углублялся и рос в среде прогрессивной русской интеллигенции. Музыкальное воспитание связывалось с общими культурными и нравственными вопросами.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Мысль о значении музыкального воспитания одним из первых высказал Н. Новиков – просветитель, педагог и писатель – сатирик конца 18 века. Он считал, что без помощи искусства невозможно «…воспитать и образовать детей счастливыми людьми и полезными гражданами».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 высказываниях Белинского четко выражено его отношение к музыкальному искусству и проблеме музыкального воспитания: «Кто откликается на одну плясовую музыку, откликается не сердцем, а ногами; чью душу не томит, чью душу не волнует музыка; кто видит в картине только галерейную вещь, годную для украшения комнаты и дивиться в ней одной отделке; кто не любит стихов смолоду, кто видит в драме только театральную пьесу, а в романе сказку, годную для занятий от скуки – тот не человек».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>Отдавая должное формирующему влиянию окружающей среды, русские мыслители вместе с тем признавали существенное значение природных задатков и наклонностей. Считали, что необходимо их чутко распознавать и бережно выращивать.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Одним из первых в России предпринял практические шаги в деле музыкального просвещения и образования Владимир Федотович Одоевский – выдающийся русский музыкальный ученый и публицист, и общественный деятель.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 многочисленных, талантливо написанных статьях, Одоевский выступал активным популяризатором и пропагандистом выдающихся достижений русской музыкальной классики.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Одоевским же были высказаны важнейшие мысли о роли окружающей среды, с первых лет жизни воздействующей на формирование ребенка: «Занимайтесь ребенком, или не занимайтесь, но с четырех лет он уже воспитывается, то сам с собой и всем окружающим: словами, которые вы произносите, не думая, что они им были замечены, вашими поступками, даже неодушевленными предметами, которые случайно находятся вокруг него. Все на него действует и оставляет неизгладимое впечатление в его душе – правильное это зависит от случая и обстоятельств, в которые ребенок поставлен».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Замечательное высказывание Одоевского можно в полной мере отнести к музыкальному развитию детей, которому Одоевский придавал чрезвычайно большое значение. Он считал музыку «…важнейшим элементом как в человеке, так, следовательно, и в общественном организме».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Огромное значение придавал эстетическому воспитанию основоположник русской педагогической науки, талантливейший педагог – практик К. Ушинский. В школе определяется лицо будущей России – эта мысль нашла выражение в известных словах К. Ушинского: «Запоет школа – запоет вся страна».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Среди наиболее видных и последовательных поборников детского музыкального воспитания в России конца 19 века можно назвать Е. Альбрехта, К.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Вербера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Гутора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Корганова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А. Маслова, В.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Шацкую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представителей славной семьи Гнесиных.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 их работах подчеркивается общественное значение музыкального воспитания, говориться о необходимости обязательного повсеместного и общедоступного музыкального образования, которое сможет выявить и развить скрытые таланты.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Главную задачу музыкально-педагогических учреждений В.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как и другие авторы, видит в распространении музыкального образования в обществе.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века приносит интересный и ценный опыт в практической музыкальной педагогике. Появляются первые методисты-практики школьного музыкального воспитания. Издаются целевые сборники для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пения, учебные пособия и методические руководства.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Мысли о необходимости более раннего – начинающегося ещё до школы – воздействия на формирование личности занимали умы выдающихся философов-воспитателей уже давно. Еще триста лет назад великий педагог Ян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Коменский утверждал что «счастливое развитие дарований имеет первоначальные основания в раннем возрасте». Ту же мысль выразил Жан Жак Руссо, говоря что «каждый последующий воспитатель оказывает меньше влияния на ребенка, чем предыдущий».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На русской почве идеи целенаправленного воспитания детей стали зарождаться в начале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К середине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века в передовых умах России закрепилось давно созревшая идея организованного дошкольного воспитания. Сколько активно не пропагандировалось открытие детских садов, дело практически не сдвигалось с места. Государство не было заинтересованно в широкой реализации этих благих намерений.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>Независимо от взглядов и предпочитаемых методов, большая часть педагогов считала, что музыкальному воспитанию принадлежит значительная часть в духовном формировании личности.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Несмотря ни на что, в те годы экспериментальным путем был накоплен больной практический опыт. В историю русской дошкольной педагогики вошли имена А. Симонович, Е.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Водовозовой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Шлегер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Свентицкой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Е. Тихеевой и других.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 практической педагогике они видели искусство. А цель – в разумной организации влияний внешней среды, которая могла бы стимулировать развитие индивидуальности ребенка. У педагогов было стремление воспитать и образовать детей на народном материале, который они подбирали сами. Русская народная песня и сказка, эпизоды из жизни народа, его труды, картины окружающей природы – вот материал, который определял содержание игр и занятий с детьми.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Большое значение развитию слуха, как основы воспитания любви к музыке придавала Е.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(ученица Ушинского). Без музыки она не мыслила работы с детьми.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С 1913 года Общество начинает издавать литературу, основанную на результатах практического опыта на работавших в нем дошкольниц.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Главную задачу общего музыкального воспитания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видела в том, что с помощью самого искусства вырастить людей, понимающих музыку, получающие истинную радость от общения с ней.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В конце 1914 года при Московском городском народном институте были открыты курсы по дошкольному воспитанию, где читали лекции по эстетическому и музыкальному воспитанию дошкольников.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Более двух веков бились прогрессивные деятели русской культуры над решением проблемы общего музыкального воспитания детей. Издавались статьи, брошюры, книги, журналы, адресованные семье и школе. Кое-где даже открывались «общедоступные» музыкальные классы, школы. Но даже самое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лучшее из всего этого могло касаться только ограниченного круга детей. Государство ревниво охраняло права власть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имущих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Борьба за общее музыкальное воспитание детей в России долгое время оставалось борьбой идей.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Осуществиться идеалам передовых людей России в царское время не было дано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.</w:t>
      </w:r>
    </w:p>
    <w:p w:rsidR="00830DAC" w:rsidRPr="00830DAC" w:rsidRDefault="00830DAC" w:rsidP="00830DAC">
      <w:pPr>
        <w:spacing w:after="0" w:line="360" w:lineRule="auto"/>
        <w:ind w:left="-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И только в Советском государстве, а позже в Российской Федерации возникли принципиально новые возможности реализации всех прогрессивных устремлений, накопленной в этой области человечеством.</w:t>
      </w:r>
    </w:p>
    <w:p w:rsidR="00830DAC" w:rsidRPr="00830DAC" w:rsidRDefault="00830DAC" w:rsidP="00830DAC">
      <w:pPr>
        <w:spacing w:after="0" w:line="24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spacing w:after="0" w:line="24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§ 2. Гувернерское образование  как процесс </w:t>
      </w:r>
      <w:proofErr w:type="gramStart"/>
      <w:r w:rsidRPr="00830DAC">
        <w:rPr>
          <w:rFonts w:ascii="Times New Roman" w:hAnsi="Times New Roman" w:cs="Times New Roman"/>
          <w:sz w:val="32"/>
          <w:szCs w:val="32"/>
        </w:rPr>
        <w:t>домашнего</w:t>
      </w:r>
      <w:proofErr w:type="gramEnd"/>
    </w:p>
    <w:p w:rsidR="00830DAC" w:rsidRPr="00830DAC" w:rsidRDefault="00830DAC" w:rsidP="00830DAC">
      <w:pPr>
        <w:spacing w:after="0" w:line="240" w:lineRule="auto"/>
        <w:ind w:left="-170"/>
        <w:jc w:val="both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воспитания и обучения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История педагогической мысли свидетельствует о том, что гувернерское образование как процесс домашнего воспитания и обучения детей, получившее широкое распространение в России в XVIII - XIX веках, выросло из традиций семейного (домашнего) воспитания, зародившегося в эпоху разложения первобытнообщинного строя и прошедшего большой эволюционный путь (В.Н. Бочкарев, В.В. Вершинин, В.А. Жуковский, П.Ф.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Н.И. Костомаров, П.Ф. Лесгафт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proofErr w:type="gramStart"/>
      <w:r w:rsidRPr="00830DAC"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А.И. Пискунов, М.В. Сычев-Михайлов и др.).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Особую значимость для разработки идеи гувернерского образования имеет накопленный современными отечественными теоретиками и педагогами-практиками опыт исследований данной образовательной сферы (М.О.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С.Е. Марченко, В.М. Петров, C.B.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Сергеева, C.B.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Трошина и др.).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Эти исследования касаются широкого круга проблем гувернерского образования: социокультурных аспектов его становления, содержания и методики образовательной деятельности гувернера, педагогических условий повышения эффективности домашнего образования, профессиональной подготовки гувернера-воспитателя.</w:t>
      </w:r>
    </w:p>
    <w:p w:rsidR="00830DAC" w:rsidRPr="00830DAC" w:rsidRDefault="00830DAC" w:rsidP="00830DAC">
      <w:pPr>
        <w:spacing w:after="0" w:line="36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Одним из направлений педагогической деятельности гувернера является его работа по музыкальному развитию детей, что связано со становлением и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любительского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Исходя из имеющихся толкований, понятие «любительское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» мы определяем как процесс добровольного обучения музыке, который носит не профессиональный, а любительский характер. Данный вид художественно-творческой деятельности подвергался изучению ранее, но не достаточно широко (В.И.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Адищев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Оснач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).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Значение любительского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по мнению ученых, состоит в том, что с одной стороны, такое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ориентировано на становление личности ребенка, на развитие его эстетических чувств, эмоций, художественного вкуса и эмоционально-нравственных поступков, то есть на формирование музыкальной культуры ребенка как части его духовной культуры. С другой стороны, любительское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способствует социальной адаптации детей в обществе, выявлению их художественных способностей и имеет существенное значение для музыкально-профессиональной мотивации. Все это особенно важно для формирования личности ребенка в условиях домашнего воспитания и обучения, осуществляемых специалистом-гувернером.</w:t>
      </w:r>
    </w:p>
    <w:p w:rsidR="00830DAC" w:rsidRPr="00830DAC" w:rsidRDefault="00830DAC" w:rsidP="00830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Глава </w:t>
      </w:r>
      <w:r w:rsidRPr="00830DA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30DAC">
        <w:rPr>
          <w:rFonts w:ascii="Times New Roman" w:hAnsi="Times New Roman" w:cs="Times New Roman"/>
          <w:sz w:val="32"/>
          <w:szCs w:val="32"/>
        </w:rPr>
        <w:t>. Анализ понятия «</w:t>
      </w:r>
      <w:proofErr w:type="spellStart"/>
      <w:r w:rsidRPr="00830DAC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32"/>
          <w:szCs w:val="32"/>
        </w:rPr>
        <w:t>»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всегда способствовало раскрытию индивидуального начала и проявлению активной позиции человека. Само существование музык позволяло не только наслаждаться ею, но и побуждало человека к стремлению выразить себя и найти гармонию через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Природа музыкального искусства, влияние прекрасного на душевные свойства человека вызывало в нем естественную потребность не только воспринимать, но и творить музыку. 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Несмотря на широкое употребление понятия «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», оно не имеет четкого и однозначного определения в мире науки. Чаще всего под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подразумевают занятия музыкой, игру на музыкальных инструментах.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              Более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конкретизированное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понятия дает Интернет.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 (от </w:t>
      </w:r>
      <w:proofErr w:type="gramStart"/>
      <w:r w:rsidRPr="00830DAC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830DA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30DAC">
        <w:rPr>
          <w:rFonts w:ascii="Times New Roman" w:hAnsi="Times New Roman" w:cs="Times New Roman"/>
          <w:i/>
          <w:sz w:val="28"/>
          <w:szCs w:val="28"/>
          <w:lang w:val="en-US"/>
        </w:rPr>
        <w:t>Musizieren</w:t>
      </w:r>
      <w:proofErr w:type="spellEnd"/>
      <w:r w:rsidRPr="00830DA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30DAC">
        <w:rPr>
          <w:rFonts w:ascii="Times New Roman" w:hAnsi="Times New Roman" w:cs="Times New Roman"/>
          <w:sz w:val="28"/>
          <w:szCs w:val="28"/>
        </w:rPr>
        <w:t xml:space="preserve">«заниматься музыкой») – исполнение музыки в домашней обстановке, вне концертного зала. Можно сказать, что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– это форма времяпрепровождения за роялем, в кругу друзей, в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«для себя».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Однако музыкальная исполнительская практика на протяжении истории развития музыки придавала этому понятию более емкое содержание. На основе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существовали народные музыкальные традиции, в среде интеллигенции распространялись музыкальные салоны, домашнее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. В данном аспекте интерес вызывают мысли знаменитых педагогов, композиторов, музыкантов. Например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И. Стравинский предлагал обучать детей музыке вне условий традиционных форм классных уроков, а именно в характере музыкального салона, т.е.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Г. Г. 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Нейгауз говорил, что «таланты создавать нельзя, но можно создавать культуру, то есть почву, на которой растут и процветают таланты» (9). Вероятно, что понятие «почва» здесь интерпретируется как некая среда, в основе которой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Можно оценить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как высшую форму музыкальной деятельности, в подтверждение чего мы находим высказывания музыкантов об исполнительском стиле пианиста С.Т. Рихтера. Они считают, что его игра выше всякой техники и всякой интерпретации, что Рихтер не исполнял музыку, он музицировал.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Необходимость терминологического статуса понятия связана с развитием традиций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музыкалного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образования. По мнению педагога-музыканта Л.В. Виноградова,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– это процесс конкретно-практической музыкальной деятельности, в котором осуществляется рождение музыкального чувства (6).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Сторонница и последовательница идей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Т.Э.Тютюнникова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дает следующее определение: «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– это первозданный метод приобщения человека к музыке, попытка понять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>коренные основы и суть вещей, стремление выйти из различного рода тупиков, освободиться от догм и найти приемлемый путь дальше. Наука начинает понимать, что музыка является не только духовным наследием, но и биологическим наследством каждого человека. Она дана ему не для украшения, а как составляющая часть полноценной жизни и во все времена была надежным убежищем уязвимой человеческой психики» (11, стр. 152).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§ 1. Зарождение традиций </w:t>
      </w:r>
      <w:proofErr w:type="spellStart"/>
      <w:r w:rsidRPr="00830DAC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Традиция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зародилась в далекие времена и развивалась на протяжении многих столетий. Зарождение традиции мирского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позволяло рассматривать музыку как область образования, что подтверждают музыкально-педагогические установки Древней Руси периода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0DAC">
        <w:rPr>
          <w:rFonts w:ascii="Times New Roman" w:hAnsi="Times New Roman" w:cs="Times New Roman"/>
          <w:sz w:val="28"/>
          <w:szCs w:val="28"/>
        </w:rPr>
        <w:t>-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вв. Мирское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включало разные виды музыкальной деятельности: пение, пляску, игру на музыкальных инструментах. Употребление слова «музыка» и само мирское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диссонировала и богослужебным пением и не принимались Русской православной церковью. К примеру, развлекательное начало в деятельности скоморохов подвергалось категорическому осуждению со стороны русского духовенства, но песни, прославляющие княжескую, позднее царскую власть, воспевающие героическое прошлое народа, подвиги русских богатырей и т.д., несли в себе определенный воспитательный потенциал. Это формировало у служителя православного культа «смягчающее» отношение у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мирскому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, что оценивалось с позиции нравственного значения возможностей музыки.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Музицирующий человек – искусный певец, танцор или инструменталист, высоко оценивался в старину и являл собой пример для подражания. Таковой являлась музыкальная деятельность скоморохов, мастерство народных музыкантов. Пение и игра на музыкальных инструментах являлись средством самосовершенствования и примером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>уважительного отношения к мастерству народных певцов и инструменталистов.  Именно музыкальное мастерство, а не какое-либо другое выступало, таким образом, как показатель разностороннего развития человека в тех случаях, когда оно не являлось его профессией (10, стр.166).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Органическая связь музыки с жизнью человека как принципиальная установка периода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0DAC">
        <w:rPr>
          <w:rFonts w:ascii="Times New Roman" w:hAnsi="Times New Roman" w:cs="Times New Roman"/>
          <w:sz w:val="28"/>
          <w:szCs w:val="28"/>
        </w:rPr>
        <w:t>-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вв. являлась важной в рассмотрении вопросов воспитания. Рождался ребенок, и вся его жизнь была пронизана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Музыка сопровождала человека в буднях и праздниках, в труде и отдыхе от его рождения и до самой смерти, облегчала человеку выполняемый им труд либо сопровождала во время отдыха. Вокальное, инструментальное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сопровождало конкретные жизненные обстоятельства, совершенствуя эмоциональный мир человека, его чувства. Наличие в пении или инструментальной игре душевности и искренности выступало показателем воспитания культуры чувств и являлось обязательным элементом обучения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народно-певческому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и народно-инструментальному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   Еще одной исходной базовой установкой народной педагогики являлось обязательное владение специальными «музыкальными» знаниями и умениями. Они расценивались как данный самой природой «дар свыше» или как приобретенный человеком в результате обучения, что являлось особенно важным в достижении исполнительского мастерства.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  Освоение традиций народного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происходило непосредственного в практической деятельности и предполагало коллективное музыкальное общение и взрослых и детей. Ансамблевое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совместное пение детей и взрослых, их творчество являлись традиционными формами воспитания. Ребенок становился непосредственным участником музыкального процесса, где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быть пассивно воспринимающих слушателей.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В Древней Руси детский музыкальный фольклор был органично включен в повседневную жизнь детей, что помогало ребенку одновременно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осваивать мир и народную музыкальную культуру. Фольклорные действа позволяли детям приобрести необходимые жизненные и музыкальные знания, умения. Вслушиваясь в звучание песни через подпевание ее исполнителям, ребенок приближался к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Ребенок как соучастник коллективного исполнительского действа учился соотносить свои действия с действиями других исполнителей, что способствовало развитию способностей «видеть», «слышать», «ощущать» в целом, чувствуя свою сопричастность коллективному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как жизненно важному для всех делу.</w:t>
      </w:r>
    </w:p>
    <w:p w:rsidR="00830DAC" w:rsidRPr="00830DAC" w:rsidRDefault="00830DAC" w:rsidP="00830DAC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в. Усиливается проникновение новых европейских форм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 быт русского общества. В царских семьях, у боярской аристократии в домах музыка звучала постоянно. Вкусы членов царской фамилии и их приближенных больше склонялись к старинным отечественным формам 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связанным с традиционными народными играми и развлечениями. Но в таких домах среди имущества было большое количество инструментов (органы, клавикорды, виолончели, флейты), что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несомненно побуждало их обитателей заниматься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(7, стр.191).</w:t>
      </w:r>
    </w:p>
    <w:p w:rsidR="00830DAC" w:rsidRPr="00830DAC" w:rsidRDefault="00830DAC" w:rsidP="00830DAC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ab/>
        <w:t xml:space="preserve">Впоследствии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являлось основой музыкально-художественного воспитания в семьях состоятельных слоев населения. С самого раннего возраста обучение игре на каком-либо музыкальном инструменте, занятие пением занимали важное место в развитии детей. Домашнее семейное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распространялось как внешкольное обучение и становилось фактом широкого музыкального просвещения. В семьях русской аристократии обучение детей музыке, наряду с обучением иностранному языку и танцу, было явлением обязательным. Овладение «комплексом образованности» отвечало требованиям светского общества.</w:t>
      </w:r>
    </w:p>
    <w:p w:rsidR="00830DAC" w:rsidRPr="00830DAC" w:rsidRDefault="00830DAC" w:rsidP="00830DAC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Параллельно с внешкольным обучением, домашним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существовало обучение игре на инструментах (главным образом на фортепиано и флейте), а также сольному пению; индивидуальные и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занятия хором, оркестром, ансамблевая игра осуществлялись во многих учебных заведениях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30DAC">
        <w:rPr>
          <w:rFonts w:ascii="Times New Roman" w:hAnsi="Times New Roman" w:cs="Times New Roman"/>
          <w:sz w:val="28"/>
          <w:szCs w:val="28"/>
        </w:rPr>
        <w:t>-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вв. Преподавание музыки было серьезно поставлено в некоторых привилегированных учебных заведениях для благородного (дворянского) сословия, например: в женских пансионах благородных девиц, в пансионе при Московском университете, в училище правоведения (12, стр.19). В результате подобной системы музыкального воспитания значительная часть русской интеллигенции выходила в жизнь, умея не только понимать музыкальную речь, но и владеть ею (2, стр.20).</w:t>
      </w:r>
    </w:p>
    <w:p w:rsidR="00830DAC" w:rsidRPr="00830DAC" w:rsidRDefault="00830DAC" w:rsidP="00830DAC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Популяризация фортепиано и фортепианное обучение вызвали подъем «высокой» фортепианной музыки, что повлияло на любительское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и музыкальную педагогику.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Домашнее фортепианное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являлось фактором развития жанра несложной лирической фортепианной миниатюры, что позволяло свободно оперировать музыкальным материалом, развивало умения и навыки читать музыку. Начали применяться разнообразные приемы игры, например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четырехручие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. Игра двух партнеров на одном инструменте позволяла в фортепианном звучании воссоздать достаточно сложные музыкальные произведения. Осуществлять такое знакомство могли и те, кто был музыкально образован и кто обладал элементарной техникой. Вышеизложенные факторы повлекли за собой широкое издание и распространение музыкальной литературы. Многократно возросло количество любителей музыки, что повлияло на распространение музыкальных и литературно-музыкальных салонов, получивших особенно широкое распространение в Петербурге и Москве. Подобного рода общение объединяло «просвещенных любителей», поэтов, музыкантов. Здесь играли серьезную музыку, пели и музицировали.</w:t>
      </w:r>
    </w:p>
    <w:p w:rsidR="00830DAC" w:rsidRPr="00830DAC" w:rsidRDefault="00830DAC" w:rsidP="00830DAC">
      <w:pPr>
        <w:tabs>
          <w:tab w:val="left" w:pos="10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Идеи 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этого времени сводились к тому, что практическая музыкальная деятельность является основной развития музыкальных способностей и творческого их проявления. Оперирование музыкальным материалом развивает музыкальное мышление и воспитывает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анализировать, синтезировать, абстрагировать, обобщать и гибко мыслить.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30DAC">
        <w:rPr>
          <w:rFonts w:ascii="Times New Roman" w:hAnsi="Times New Roman" w:cs="Times New Roman"/>
          <w:sz w:val="28"/>
          <w:szCs w:val="28"/>
        </w:rPr>
        <w:t xml:space="preserve"> Музыкальное произведение можно  соотнести с многоуровневой информационной структурой, а практическое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можно охарактеризовать как механизм обработки этой информации. Само содержание произведения – информационно, поэтому может являться новым знанием, которое обрабатывает музыкальное мышление на основе прошлого опыта личности. Личностное восприятие музыкального произведения осуществляется на основе уже созданной, имеющейся композиции, что предполагает ее интерпретацию.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по своей сути универсально, так как позволяет создавать, творить музыку путем импровизации.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Сочинение музыки во время ее исполнения, изменение или дополнение авторского текста или сочинение нового; творческое преобразование или новая трактовка основного текста или заданной темы, а также сочинение собственных фрагментов  текста – все это характерные особенности творческого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Творческое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– это явление музыкальной жизни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в., отличительной чертой которого является активное участие личности в музыкальном творчестве. Реализация творческого потенциала личности в собственном произведении является главной целью творческого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В разных формах, в разное время и разных местах творческое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 вводилось в общую программу музыкального воспитания.</w:t>
      </w:r>
    </w:p>
    <w:p w:rsidR="00830DAC" w:rsidRPr="00830DAC" w:rsidRDefault="00830DAC" w:rsidP="00830D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§ 2. Педагогические идеи в области музыкального воспитания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   С развитием внимания к творчеству и импровизации происходит обновление содержания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которое повлекло за собой появление целого ряда педагогических идей в области музыкального воспитания. Суть обновления – в переходе к гуманистической идее создания в процессе музыкального воспитания оптимальных условий для разностороннего, гармоничного развития ребенка. Так, ключевым условием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на основе органичной взаимосвязи музыки, движения и речи, что обусловлено синтетической природой искусства вообще и музыки в частности.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Сторонники творческого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есть среди деятелей музыкального воспитания любой страны, способной выдвинуть программу обучения не только профессиональных музыкантов, но и массового слушателя. К примеру, немецкий композитор Карл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(1895-1982), венгерский композитор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(1882-1967) внесли, каждый по своему, большой вклад в пропаганду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 музыкальном воспитании.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Например, одним из главных задач музыкального воспитания Карла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является стимулирование музыкального творчества детей, даровитых и менее способных, необходимость вызвать к жизни детское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в первую очередь коллективное.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Идея элементарного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предлагалась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как альтернатива профессиональному образованию, которое предназначалось для всех детей, независимо от уровня их способностей.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«Элементарная музыка» никогда не была и не могла быть чистой музыкой. Она всегда была неразрывно связана с жестом, танцем, пантомимой и словом. Сплав звучащего слова, жеста и движения – первичная основа музыки. Ее нужно создавать самому и быть не только ее «слушателем», сколько «участником» (4, стр. 227).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видел свою основную творческую задачу в том, чтобы пробудить в человеке человеческое: честность, благородство, достоинство, смелость; в том, чтобы выразить средствами музыки то, что объединяет лучших людей разных стран и народов (3). Педагог-музыкант высказывал мысли о воспитании толерантного отношения к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, к другой точке зрения, характеризовал «элементарную музыку» как «обладающую даром воздействия», «контактную музыку».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С развитием традиций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человечество придавало музыке гораздо большее значение, чем просто наслаждение и красота. Музыка существует в нашей жизни как живое знание и представление человека о </w:t>
      </w:r>
      <w:r w:rsidRPr="00830DAC">
        <w:rPr>
          <w:rFonts w:ascii="Times New Roman" w:hAnsi="Times New Roman" w:cs="Times New Roman"/>
          <w:sz w:val="28"/>
          <w:szCs w:val="28"/>
        </w:rPr>
        <w:lastRenderedPageBreak/>
        <w:t xml:space="preserve">самом себе, как средство самопознания и самовыражения.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во все времена было способом формирования музыкального миросозерцания, пробуждало природную предрасположенность человека к занятиям музыкой, раскрывало его  творческий потенциал и являлось средством развития его общечеловеческих духовных качеств.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Заключение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История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так же длина, как и само существование музыки. В древности люди верили в целительную силу прекрасных звуков, которые появились в результате занятий музыкой. Именно поиск гармонии, первые стремления человека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были попытками музицировать. С развитием традиции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человечество осознавало роль музыки не только как украшения жизни, но и как  составляющую часть полноценной жизни. История становления различных видов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с древности до наших дней раскрывает процесс развития данной формы музыкальной деятельности от ограниченной составляющей естественного хода жизни, через принадлежность к содержанию светского образования, как отражение идеи общественного процесса, до понимания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как педагогической стратегии музыкального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обрзования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Существование различных форм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подтверждает воспитательную силу воздействия музыки на развитие личности, общества.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включает содержательные аспекты воспитания, которые своими корнями уходят в народную педагогику и определяют целый ряд педагогических идей, на которых может быть построен современный процесс музыкального воспитания.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является мощным средством воздействия на развитие личности, способствующего формированию целостного сплава основных элементов индивидуального познания.</w:t>
      </w:r>
    </w:p>
    <w:p w:rsidR="00830DAC" w:rsidRPr="00830DAC" w:rsidRDefault="00830DAC" w:rsidP="00830D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0DAC" w:rsidRPr="00830DAC" w:rsidRDefault="00830DAC" w:rsidP="00830D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0DAC">
        <w:rPr>
          <w:rFonts w:ascii="Times New Roman" w:hAnsi="Times New Roman" w:cs="Times New Roman"/>
          <w:sz w:val="32"/>
          <w:szCs w:val="32"/>
        </w:rPr>
        <w:t>Список использованной литературы:</w:t>
      </w:r>
    </w:p>
    <w:p w:rsidR="00830DAC" w:rsidRPr="00830DAC" w:rsidRDefault="00830DAC" w:rsidP="00830DA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Анненкова И.В. Диссертация на тему: «Музыка как константа культурного пространства семьи в России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30DAC">
        <w:rPr>
          <w:rFonts w:ascii="Times New Roman" w:hAnsi="Times New Roman" w:cs="Times New Roman"/>
          <w:sz w:val="28"/>
          <w:szCs w:val="28"/>
        </w:rPr>
        <w:t xml:space="preserve"> -  начале </w:t>
      </w:r>
      <w:r w:rsidRPr="00830D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0DAC">
        <w:rPr>
          <w:rFonts w:ascii="Times New Roman" w:hAnsi="Times New Roman" w:cs="Times New Roman"/>
          <w:sz w:val="28"/>
          <w:szCs w:val="28"/>
        </w:rPr>
        <w:t xml:space="preserve"> вв.». Саранск, 2012 г. 152 стр. </w:t>
      </w:r>
    </w:p>
    <w:p w:rsidR="00830DAC" w:rsidRPr="00830DAC" w:rsidRDefault="00830DAC" w:rsidP="00830DA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Апраксина О. А. Музыкальное воспитание в русской общеобразовательной школе. М., 1948. </w:t>
      </w:r>
    </w:p>
    <w:p w:rsidR="00830DAC" w:rsidRPr="00830DAC" w:rsidRDefault="00830DAC" w:rsidP="00830DA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Л. А. За полвека: Очерки. Статьи. Материалы. Л.: Советский                   композитор, 1989. </w:t>
      </w:r>
    </w:p>
    <w:p w:rsidR="00830DAC" w:rsidRPr="00830DAC" w:rsidRDefault="00830DAC" w:rsidP="00830D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Л. А. Музыкальная педагогика и исполнительство. М., 1974. </w:t>
      </w:r>
    </w:p>
    <w:p w:rsidR="00830DAC" w:rsidRPr="00830DAC" w:rsidRDefault="00830DAC" w:rsidP="0083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Дьяченко И.Ю. Журнал «Известия Российского государственного университета имени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», 2008 г. 284 стр.</w:t>
      </w:r>
    </w:p>
    <w:p w:rsidR="00830DAC" w:rsidRPr="00830DAC" w:rsidRDefault="00830DAC" w:rsidP="0083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Виноградов Л В.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Полири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830DAC" w:rsidRPr="00830DAC" w:rsidRDefault="00830DAC" w:rsidP="0083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Келдыш Ю.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русской музыки. М.: Музыка, 1983. Т. 1. </w:t>
      </w:r>
    </w:p>
    <w:p w:rsidR="00830DAC" w:rsidRPr="00830DAC" w:rsidRDefault="00830DAC" w:rsidP="0083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Кириллов Виктор Александрович. Любительское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как педагогическое явление в гувернерском образовании России XVIII - XIX веков: диссертация. Москва, 2008.- 192 стр.</w:t>
      </w:r>
    </w:p>
    <w:p w:rsidR="00830DAC" w:rsidRPr="00830DAC" w:rsidRDefault="00830DAC" w:rsidP="00830D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Нейгауз Г. Г. Об искусстве фортепианной игры: Записки педагога. М., 1982. 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>10. Николаева Е. В. История музыкального образования: Древняя Русь: Конец X - середина XVII столетия: Учеб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 xml:space="preserve">особие. М., 2003. 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11. Традиции и новаторство в музыкально-эстетическом образовании: Материалы Международной конференции. Москва, 7-11 декабря 1999 г. М., 1994. 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 xml:space="preserve"> П. В., Попов В. С. Теория и методика музыкального воспитания: Учеб. пособие. 2-е изд.,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. и доп. СПб</w:t>
      </w:r>
      <w:proofErr w:type="gramStart"/>
      <w:r w:rsidRPr="00830D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0DAC">
        <w:rPr>
          <w:rFonts w:ascii="Times New Roman" w:hAnsi="Times New Roman" w:cs="Times New Roman"/>
          <w:sz w:val="28"/>
          <w:szCs w:val="28"/>
        </w:rPr>
        <w:t>Лань, 2000.</w:t>
      </w: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AC" w:rsidRPr="00830DAC" w:rsidRDefault="00830DAC" w:rsidP="00830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DAC">
        <w:rPr>
          <w:rFonts w:ascii="Times New Roman" w:hAnsi="Times New Roman" w:cs="Times New Roman"/>
          <w:sz w:val="28"/>
          <w:szCs w:val="28"/>
        </w:rPr>
        <w:t xml:space="preserve">Научная библиотека </w:t>
      </w:r>
      <w:proofErr w:type="spellStart"/>
      <w:r w:rsidRPr="00830DAC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830DAC">
        <w:rPr>
          <w:rFonts w:ascii="Times New Roman" w:hAnsi="Times New Roman" w:cs="Times New Roman"/>
          <w:sz w:val="28"/>
          <w:szCs w:val="28"/>
        </w:rPr>
        <w:t>: http://cyberleninka.ru/article/n/evolyutsiya-predstavleniy-o-muzitsirovanii-kak-pedagogicheskom-yavlenii#ixzz2k8jnMuAh</w:t>
      </w:r>
    </w:p>
    <w:p w:rsidR="00B93F8D" w:rsidRDefault="00B93F8D"/>
    <w:sectPr w:rsidR="00B93F8D" w:rsidSect="004967E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D" w:rsidRDefault="00274DBD">
      <w:pPr>
        <w:spacing w:after="0" w:line="240" w:lineRule="auto"/>
      </w:pPr>
      <w:r>
        <w:separator/>
      </w:r>
    </w:p>
  </w:endnote>
  <w:endnote w:type="continuationSeparator" w:id="0">
    <w:p w:rsidR="00274DBD" w:rsidRDefault="002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8491"/>
      <w:docPartObj>
        <w:docPartGallery w:val="Page Numbers (Bottom of Page)"/>
        <w:docPartUnique/>
      </w:docPartObj>
    </w:sdtPr>
    <w:sdtEndPr/>
    <w:sdtContent>
      <w:p w:rsidR="004967E1" w:rsidRDefault="00830D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E7">
          <w:rPr>
            <w:noProof/>
          </w:rPr>
          <w:t>23</w:t>
        </w:r>
        <w:r>
          <w:fldChar w:fldCharType="end"/>
        </w:r>
      </w:p>
    </w:sdtContent>
  </w:sdt>
  <w:p w:rsidR="00D30263" w:rsidRDefault="00274D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D" w:rsidRDefault="00274DBD">
      <w:pPr>
        <w:spacing w:after="0" w:line="240" w:lineRule="auto"/>
      </w:pPr>
      <w:r>
        <w:separator/>
      </w:r>
    </w:p>
  </w:footnote>
  <w:footnote w:type="continuationSeparator" w:id="0">
    <w:p w:rsidR="00274DBD" w:rsidRDefault="0027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451"/>
    <w:multiLevelType w:val="hybridMultilevel"/>
    <w:tmpl w:val="944A5D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285F"/>
    <w:multiLevelType w:val="hybridMultilevel"/>
    <w:tmpl w:val="1CF65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0C"/>
    <w:rsid w:val="000311BC"/>
    <w:rsid w:val="00274DBD"/>
    <w:rsid w:val="003411DE"/>
    <w:rsid w:val="0039610C"/>
    <w:rsid w:val="004B0937"/>
    <w:rsid w:val="006D5411"/>
    <w:rsid w:val="00830DAC"/>
    <w:rsid w:val="00865E5F"/>
    <w:rsid w:val="009535C8"/>
    <w:rsid w:val="00B64C7B"/>
    <w:rsid w:val="00B93F8D"/>
    <w:rsid w:val="00D9602B"/>
    <w:rsid w:val="00E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  <w:ind w:left="-17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830DAC"/>
  </w:style>
  <w:style w:type="paragraph" w:styleId="a5">
    <w:name w:val="Balloon Text"/>
    <w:basedOn w:val="a"/>
    <w:link w:val="a6"/>
    <w:uiPriority w:val="99"/>
    <w:semiHidden/>
    <w:unhideWhenUsed/>
    <w:rsid w:val="0083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DAC"/>
    <w:pPr>
      <w:tabs>
        <w:tab w:val="center" w:pos="4677"/>
        <w:tab w:val="right" w:pos="9355"/>
      </w:tabs>
      <w:spacing w:after="0" w:line="240" w:lineRule="auto"/>
      <w:ind w:left="-17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830DAC"/>
  </w:style>
  <w:style w:type="paragraph" w:styleId="a5">
    <w:name w:val="Balloon Text"/>
    <w:basedOn w:val="a"/>
    <w:link w:val="a6"/>
    <w:uiPriority w:val="99"/>
    <w:semiHidden/>
    <w:unhideWhenUsed/>
    <w:rsid w:val="0083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2019-09-06T10:37:00Z</cp:lastPrinted>
  <dcterms:created xsi:type="dcterms:W3CDTF">2017-02-09T04:35:00Z</dcterms:created>
  <dcterms:modified xsi:type="dcterms:W3CDTF">2019-09-06T10:38:00Z</dcterms:modified>
</cp:coreProperties>
</file>