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4" w:rsidRPr="006A7693" w:rsidRDefault="00EE5004" w:rsidP="00503D6A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Экономика региона  Республики Северная Осетия-Алания </w:t>
      </w:r>
    </w:p>
    <w:p w:rsidR="00EE5004" w:rsidRPr="006A7693" w:rsidRDefault="00EE5004" w:rsidP="00DC1A7D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(кратко перечень наиболее</w:t>
      </w:r>
      <w:r w:rsidR="00B8074B"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503D6A"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развит</w:t>
      </w:r>
      <w:r w:rsidR="00D049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ых отраслей в регионе и </w:t>
      </w:r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наиболее крупные организации/предприятия региона с указанием вида деятельности, перспективы и прочие сведения</w:t>
      </w:r>
      <w:r w:rsidR="00FF01A6"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 2016 по2019</w:t>
      </w:r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Северная Осетия-Алания расположена в </w:t>
      </w:r>
      <w:proofErr w:type="spellStart"/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Северо-Кавказском</w:t>
      </w:r>
      <w:proofErr w:type="spellEnd"/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федеральном округе Российской Федерации и занимает территорию около 8 тыс. кв. км (0,05% от площади Российской Федерации).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 – 704,6 тыс. человек. В Республике Северная Осетия-Алания представлено более 100 национальностей. Республика является одним из самых густонаселенных субъектов России. Столица – Владикавказ (325,5 тыс. чел.).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конкурентным преимуществом Республики Северная Осетия-Алания является ее </w:t>
      </w:r>
      <w:proofErr w:type="spellStart"/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>геоэкономическое</w:t>
      </w:r>
      <w:proofErr w:type="spellEnd"/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положение. По территории республики проходят две автомагистрали, соединяющие европейскую часть России с государствами Закавказья, Ближнего и Среднего Востока. Значительные гидроэнергетические ресурсы позволяют производить дешевую электроэнергию в значительных объемах для внутреннего и внешнего рынка. Республика располагает развитой инфраструктурой (по протяжённости автомобильных дорог общего пользования с твёрдым покрытием она занимает 4-е место среди регионов России).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Северная Осетия располагает благоприятными природно-климатическими условиями для развития туристско-рекреационного и агропромышленного комплексов. Наличие широкого спектра местных сырьевых ресурсов делает перспективным производство широкого спектра строительных материалов.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отличается высоким качеством трудовых ресурсов, по удельному весу лиц с высшим образованием уступает только Москве и Санкт-Петербургу.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Республики Северная Осетия-Алания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Северная Осетия-Алания развивается в соответствии с целями и приоритетами долгосрочных стратегий социально-экономического и инвестиционного развития, в которых отражено развитие базовых отраслей экономики республики: туристско-рекреационного кластера,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(развитие дорожного хозяйства, логистики, воздушного, железнодорожного, автомобильного транспорта), развитие энергетического комплекса, развитие производства строительных материалов, основных отраслей промышленности и агропромышленного комплекса.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Природно-климатические условия республики позволяют успешно развивать многие отрасли экономики, а недра, богатые разнообразными полезными ископаемыми, создают для этого необходимые предпосылки.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интерес имеют выявленные и разведанные месторождения известняков, мергелей, доломитов, мрамора, базальта. Широко используются инертные строительные материалы: глина, песок, щебень, гравий. На территории республики находятся месторождения нефти, балансовые запасы и ресурсы которых составляют 26,4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промышленности работают крупные и средние предприятия, в том числе по добыче полиметаллических руд, ремонту железнодорожного подвижного состава, производству свинца, цинка, вольфрама, медного проката, твёрдых сплавов, стройматериалов, стекла, электрооборудования, тары, мебели, трикотажа, пищевой продукции.</w:t>
      </w:r>
      <w:proofErr w:type="gramEnd"/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Туризм и рекреация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горной местности расположены многочисленные турбазы и альпинистские лагеря круглогодичного использования. Имеется значительный потенциал развития горнолыжного туризма, а также курортно-оздоровительной сферы.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насчитывается свыше 300 источников целебных минеральных и пресных вод, эксплуатационные запасы которых составляют более 15 тыс. куб. м в сутки. Минеральные воды Осетии обладают уникальными бальнеологическими свойствами, химическим и газовым составом, создают хорошие условия для развития бальнеологических услуг.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туризма и рекреации на территории республики выделяются 9 перспективных инвестиционных площадок для планомерного освоения и развития: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Мамисонская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Наро-Заккинская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Тамиск-Бирагзангская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Куртатинская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Кора-Урсдонская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Казбекская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Владикавказская.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круглогодичного горно-рекреационного комплекса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Мамисон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в туристско-рекреационный кластер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округа. Создана туристско-рекреационная особая экономическая зона  на территории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республики.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энергетического комплекса</w:t>
      </w:r>
    </w:p>
    <w:p w:rsidR="00B8074B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Северная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Осетия−Алания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значительным гидроэнергетическим потенциалом многочисленных горных рек, составляющим 5,2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кВт. часов в год, возможности которого сегодня используются 8 гидроэлектростанциями. Учитывая, что потребность республики в электроэнергии, производимой собственными источниками, покрывается всего на 20 %, одной из перспективных для развития отраслей является гидроэнергетика. В связи с этим особое место занимает строительство и ввод в эксплуатацию новых гидроэлектростанций.</w:t>
      </w:r>
    </w:p>
    <w:p w:rsidR="00B8074B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на территории республики ОАО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Группой компаний «Меркурий» введены в эксплуатацию 2 гидроэлектростанции. В настоящее время ведется строительство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Зарамагских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мощностью 352 мВт (1 очередь) и среднегодовой выработкой 812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часов, ввод в эксплуатацию которых планируется в 2018 году. Намечается дальнейшее строительство порядка 25 малых ГЭС на горных реках республики.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  наиболее крупных рек, таких как Терек, Ардон, Урух,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Фиагдон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Гизельдон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сосредоточили в себе более 72% всей  потенциальной мощности рек республики. По данным Российской академии наук, энергетически крупных рек в Республике Северная Осетия-Алания насчитывается 47.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проектов по строительству электроэнергетических мощностей республика будет полностью обеспечена электроэнергией собственной выработки.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агропромышленного комплекса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развития агропромышленного комплекса республики являются: выращивание и переработка зерновых культур и производство крахмала маисового, патоки, глюкозы, декстрина, масла кукурузного, переработка и консервирование овощей и фруктов, развитие животноводства, птицеводства, переработка молока и выпуск широкого ассортимента молочной продукции, добыча и розлив минеральных и пресных вод.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цель это обеспечение населения высококачественными экологически чистыми продуктами питания собственного производства путем внедрения передовых технологий в действующие предприятия и создание современных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агрохолдингов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и намечаются к реализации перспективные инвестиционные проекты по развитию мясного и молочного животноводства, производству молока и его переработки с выпуском широкого ассортимента продукции, птицеводства, комплексной переработке зерна пшеницы, рыбоводству, строительству тепличных хозяйств, организации переработке и хранения зерна, фруктов, овощей.  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производственные мощности действующих предприятий, а также предполагаемые к созданию новые предприятия в сфере пищевой и перерабатывающей промышленности дают возможность сформировать высокоэффективный территориальный кластер, позволяющий обеспечить население высококачественной экологически чистой продукцией собственного производства.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строительных материалов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строительных материалов в Республике Северная Осетия-Алания располагает заводами по производству кирпича, бетона, извести, железобетонных изделий,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песчанно-гравийных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смесей, металлических конструкций. За последние годы созданы производства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армированного пенобетона, декоративного стенового камня, высокохудожественных металлических изделий по технологии «холодной ковки», несъемной пенополистирольной опалубки для монолитного домостроения.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проекты по производству высококачественного кирпича, освоению валунно-гравийных месторождений, организации полного цикла производства высокотехнологичных, ресурсосберегающих строительных материалов. Производимый в республике щебень использовался для строительства олимпийских объектов в 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располагает значительными запасами строительных материалов: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песчано-гравийные смеси – 250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 на 33 месторождениях и участках;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пески по промышленным категориям – 16265 тыс. куб. м и С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27290 тыс. куб. м;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глинистое сырье – 16 месторождений и участков. Кроме того, более 40 проявлений глин различных генетических типов, сырье которых проходило испытания для приготовления буровых растворов, изготовления керамических и гончарных изделий;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доломиты – 228076 тыс. тонн категорий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+В+С и 4231 тыс. тонн категории С2, что составляет 70,7 % доломитового сырья для стекольной промышленности или 10,2 % доломитов для металлургии от общероссийских запасов;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известняки – 105871 тыс. тонн по категориям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+В+С1 (8,3 % от запасов карбонатного сырья в России);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мергели – 95598 тыс. тонн категории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+В+С1;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бентонитоподобные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глины – 50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категорий Р1+Р2 и 10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категории С2;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кварцевые пески – 8,5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 разведанных запасов и свыше 65 млн. тонн прогнозных ресурсов;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облицовочные камни – 2953 тыс. куб. м категорий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+В+С;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ряд перспективных месторождений кровельных сланцев.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сосредоточено более 70 % запасов доломитов в Российской Федерации, используемых в стекольной промышленности. ОАО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Кавдоломит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полное технологическое переоснащение и расширение производства, включая специализированную технику, дробильно-сортировочное оборудование, строительство, оснащение и запуск цеха по помолу колотого доломита, а также созданию необходимой инфраструктуры. Общая производительность карьера при выходе на проектную мощность достигнет 882 тысяч тонн в год.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 является реализация проектов строительства известкового завода, кирпичных заводов, заводов по производству гранитных щебней и качественных песков, базальтовых волокон и изделий.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Намечаемое крупномасштабное развитие зоны позволит полностью устранить в республике дефицит по данным позициям и производить их поставку в соседние регионы и в Закавказье.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Инновационный потенциал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Северная Осетия-Алания располагает высоким научно-техническим потенциалом, квалифицированными научными, инженерными и рабочими кадрами, позволяющими обеспечить технологическую модернизацию базовых отраслей экономики.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инновационной политики проводится комплексно, усилиями ученых и новаторов, работающих в 9-ти образовательных учреждениях высшего профессионального образования (5 государственных и 4 негосударственных учреждения), 3-х филиалах высших учебных заведений и 6-ти научно-исследовательских институтах.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действует Владикавказский научный центр Российской академии наук и Правительства Республики Северная Осетия-Алания, Международный инновационный научно-технологический центр «Устойчивое развитие горных территорий»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горно-металлургического института (государственного технологического университета) под эгидой ЮНЕСКО, Центр коллективного пользования «Физика и технологии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базе Северо-Осетинского государственного университета, Центр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научно-производственное предприятие ООО «Владикавказский технологический центр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Баспик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разработку, производство и реализацию наукоемкой электронной продукции и технологий, специализируется на выпуске микроканальных пластин (МКП) 2-4 поколения, волоконно-оптических пластин, детекторов с МКП и ВОП, микроканальных электронно-оптических преобразователей 2 поколения, приборов ночного видения.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ООО «ВТЦ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Баспик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ведущая в России научная школа в области микроканальных пластин. Предприятие разработало и освоило 12 типов уникальных позиционно-чувствительных детекторов для применения в аэрокосмической области, атомной промышленности, экспериментальной ядерной физике. В настоящее время эти изделия уже реализуются на внешнем рынке (Германия, Франция, Швейцария, США).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разработки в республике осуществляют ряд малых предприятий, в том числе с привлечением грантов Фонда содействия развитию малого предпринимательства в научно-технической сфере.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Транспортно-логистический</w:t>
      </w:r>
      <w:proofErr w:type="spellEnd"/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Северная Осетия-Алания имеет выгодное стратегическое положение на южных границах Российской Федерации, находясь в центре сухопутных транспортных сообщений между странами Европы, Ближнего и Среднего Востока, что предполагает формирование на территории Республики Северная Осетия-Алания современного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транспортно-логистического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включающего две автомагистрали федерального значения через Главный Кавказский хребет, на которых размещены современные международные автомобильные пункты пропуска, разветвленную железнодорожную и автодорожную системы, международный аэропорт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«Владикавказ», оборудованные транспортные терминалы.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полной мере транзитного потенциала республики позволит развивать торговлю, финансовую систему и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транспортно-логистическую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Развитие транспортных коридоров, пролегающих по территории республики, будет способствовать росту бюджетного эффекта, организации сопутствующей инфраструктуры, откроет широкие возможности для экономики и торговли.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создание и развитие межрегионального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в Республике Северная Осетия-Алания, предусматривающего промышленные производства, полимерные и упаковочные производства, сборочное производство и обработку входящих грузов, склады, открытые контейнерные площадки, парк машин и обслуживающие компании, погрузочно-разгрузочные комплексы и таможенный терминал, офисные помещения, гостиничные комплексы, общественное питание.</w:t>
      </w:r>
      <w:proofErr w:type="gramEnd"/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приграничном районе республики частными инвесторами уже осуществляется строительство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терминала. 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современного, хорошо защищенного от стихии, круглогодичного, комфортного транспортного коридора в южном приграничье России обеспечит азиатским и ближневосточным партнерам более выгодный транзит в страны Европы с увеличением объемов перевозки грузов в несколько раз.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Промышленный комплекс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развития промышленного комплекса в Республике Северная Осетия-Алания обусловлены наличием значительных запасов разнообразных полезных ископаемых. 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Крупнейшие месторождения цинка, такие как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Джимидонское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Кадат-Хампалдонское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Какадур-Каникомское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расположены в Республике Северная Осетия-Алания. Все месторождения свинца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округа сосредоточены в Республике Северная Осетия-Алания. Большая часть ресурсов локализована в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Джимидонском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рудном поле.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Северная Осетия-Алания расположены источники руд цветных, благородных и редких металлов (медь, вольфрам, молибден, свинец, цинк, кобальт, золото, серебро, платиноиды, рений и другие). </w:t>
      </w:r>
      <w:proofErr w:type="gramEnd"/>
    </w:p>
    <w:p w:rsidR="006A7693" w:rsidRPr="006A7693" w:rsidRDefault="00FA2931" w:rsidP="006A76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7693">
        <w:rPr>
          <w:rFonts w:ascii="Times New Roman" w:hAnsi="Times New Roman" w:cs="Times New Roman"/>
          <w:b/>
          <w:sz w:val="24"/>
          <w:szCs w:val="24"/>
        </w:rPr>
        <w:t>Занимаемы</w:t>
      </w:r>
      <w:r w:rsidR="00474FBE" w:rsidRPr="006A7693">
        <w:rPr>
          <w:rFonts w:ascii="Times New Roman" w:hAnsi="Times New Roman" w:cs="Times New Roman"/>
          <w:b/>
          <w:sz w:val="24"/>
          <w:szCs w:val="24"/>
        </w:rPr>
        <w:t>е</w:t>
      </w:r>
      <w:r w:rsidRPr="006A7693">
        <w:rPr>
          <w:rFonts w:ascii="Times New Roman" w:hAnsi="Times New Roman" w:cs="Times New Roman"/>
          <w:b/>
          <w:sz w:val="24"/>
          <w:szCs w:val="24"/>
        </w:rPr>
        <w:t xml:space="preserve"> позиции </w:t>
      </w:r>
      <w:proofErr w:type="spellStart"/>
      <w:r w:rsidR="006A7693" w:rsidRPr="006A7693">
        <w:rPr>
          <w:rFonts w:ascii="Times New Roman" w:hAnsi="Times New Roman"/>
          <w:b/>
          <w:sz w:val="24"/>
          <w:szCs w:val="24"/>
        </w:rPr>
        <w:t>Северо-Кавказског</w:t>
      </w:r>
      <w:proofErr w:type="spellEnd"/>
      <w:r w:rsidR="006A7693" w:rsidRPr="006A7693">
        <w:rPr>
          <w:rFonts w:ascii="Times New Roman" w:hAnsi="Times New Roman"/>
          <w:b/>
          <w:sz w:val="24"/>
          <w:szCs w:val="24"/>
        </w:rPr>
        <w:t xml:space="preserve">  горно-металлургического института</w:t>
      </w:r>
    </w:p>
    <w:p w:rsidR="006A7693" w:rsidRPr="006A7693" w:rsidRDefault="006A7693" w:rsidP="006A76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7693">
        <w:rPr>
          <w:rFonts w:ascii="Times New Roman" w:hAnsi="Times New Roman"/>
          <w:b/>
          <w:sz w:val="24"/>
          <w:szCs w:val="24"/>
        </w:rPr>
        <w:t>(Государственный Технологический Университет)</w:t>
      </w:r>
    </w:p>
    <w:p w:rsidR="00FA2931" w:rsidRPr="006A7693" w:rsidRDefault="00FA2931" w:rsidP="00FA2931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93">
        <w:rPr>
          <w:rFonts w:ascii="Times New Roman" w:hAnsi="Times New Roman" w:cs="Times New Roman"/>
          <w:b/>
          <w:sz w:val="24"/>
          <w:szCs w:val="24"/>
        </w:rPr>
        <w:t xml:space="preserve"> на региональном рынке отраслей промышленности 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успешные и развитые предприятия</w:t>
      </w:r>
      <w:r w:rsidR="00474FBE"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металлургического </w:t>
      </w:r>
      <w:proofErr w:type="gramStart"/>
      <w:r w:rsidR="00474FBE"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="00474FBE"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FFE"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сотрудничает СКГМИ (ГТУ) и </w:t>
      </w: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заложена основа инвестиционного развития: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ОАО «Победит»</w:t>
        </w:r>
      </w:hyperlink>
      <w:r w:rsidRPr="006A7693">
        <w:rPr>
          <w:rFonts w:ascii="Times New Roman" w:hAnsi="Times New Roman" w:cs="Times New Roman"/>
          <w:sz w:val="24"/>
          <w:szCs w:val="24"/>
        </w:rPr>
        <w:t xml:space="preserve"> - производит продукцию из вольфрама и молибдена, а также рений.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>Машиностроительные и металлообрабатывающие предприятия Владикавказа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ОАО «Кристалл» - прокат из цветных металлов, производство </w:t>
      </w:r>
      <w:proofErr w:type="spellStart"/>
      <w:r w:rsidRPr="006A7693">
        <w:rPr>
          <w:rFonts w:ascii="Times New Roman" w:hAnsi="Times New Roman" w:cs="Times New Roman"/>
          <w:sz w:val="24"/>
          <w:szCs w:val="24"/>
        </w:rPr>
        <w:t>спецтехоборудования</w:t>
      </w:r>
      <w:proofErr w:type="spellEnd"/>
      <w:r w:rsidRPr="006A7693">
        <w:rPr>
          <w:rFonts w:ascii="Times New Roman" w:hAnsi="Times New Roman" w:cs="Times New Roman"/>
          <w:sz w:val="24"/>
          <w:szCs w:val="24"/>
        </w:rPr>
        <w:t>;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ОАО «Магнит»</w:t>
        </w:r>
      </w:hyperlink>
      <w:r w:rsidRPr="006A7693">
        <w:rPr>
          <w:rFonts w:ascii="Times New Roman" w:hAnsi="Times New Roman" w:cs="Times New Roman"/>
          <w:sz w:val="24"/>
          <w:szCs w:val="24"/>
        </w:rPr>
        <w:t xml:space="preserve"> - крупное производственное предприятие, специализирующееся на выпуске литых магнитов;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lastRenderedPageBreak/>
        <w:t>- ОАО «ОЗАТЭ» - предприятие по производству электрооборудования;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>- ОАО «Владикавказский приборостроительный завод» - производитель приборов времени технического назначения;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ОАО «</w:t>
        </w:r>
        <w:proofErr w:type="spellStart"/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Электроконтактор</w:t>
        </w:r>
        <w:proofErr w:type="spellEnd"/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6A7693">
        <w:rPr>
          <w:rFonts w:ascii="Times New Roman" w:hAnsi="Times New Roman" w:cs="Times New Roman"/>
          <w:sz w:val="24"/>
          <w:szCs w:val="24"/>
        </w:rPr>
        <w:t xml:space="preserve"> - владикавказский завод низковольтной аппаратуры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>- ОАО «ВЭЛЗ» - предприятие машиностроительной отрасли по производству автомобильных электроламп.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93">
        <w:rPr>
          <w:rFonts w:ascii="Times New Roman" w:hAnsi="Times New Roman" w:cs="Times New Roman"/>
          <w:b/>
          <w:sz w:val="24"/>
          <w:szCs w:val="24"/>
        </w:rPr>
        <w:t>Предприятия химической и нефтехимической промышленности Владикавказа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ОАО «Кетон»</w:t>
        </w:r>
      </w:hyperlink>
      <w:r w:rsidRPr="006A7693">
        <w:rPr>
          <w:rFonts w:ascii="Times New Roman" w:hAnsi="Times New Roman" w:cs="Times New Roman"/>
          <w:sz w:val="24"/>
          <w:szCs w:val="24"/>
        </w:rPr>
        <w:t xml:space="preserve"> - производитель полимерных пленок;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A76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ОАО «Крон»</w:t>
        </w:r>
      </w:hyperlink>
      <w:r w:rsidRPr="006A7693">
        <w:rPr>
          <w:rFonts w:ascii="Times New Roman" w:hAnsi="Times New Roman" w:cs="Times New Roman"/>
          <w:sz w:val="24"/>
          <w:szCs w:val="24"/>
        </w:rPr>
        <w:t xml:space="preserve"> - производитель резинотехнической продукции, липких лент, литьевых материалов.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>ОАО «Победит» - предприятие цветной металлургии, по производству продукции из вольфрама и молибдена, а также рений.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>ОАО «Победит» было основано в 1948 году для производства твердых сплавов,</w:t>
      </w:r>
    </w:p>
    <w:p w:rsidR="00967FFE" w:rsidRPr="006A7693" w:rsidRDefault="00967FFE" w:rsidP="00967F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93">
        <w:rPr>
          <w:rFonts w:ascii="Times New Roman" w:hAnsi="Times New Roman" w:cs="Times New Roman"/>
          <w:sz w:val="24"/>
          <w:szCs w:val="24"/>
        </w:rPr>
        <w:t xml:space="preserve"> продукции из вольфрама и молибдена. В 1949 году было введено в эксплуатацию производство </w:t>
      </w:r>
      <w:proofErr w:type="gramStart"/>
      <w:r w:rsidRPr="006A7693">
        <w:rPr>
          <w:rFonts w:ascii="Times New Roman" w:hAnsi="Times New Roman" w:cs="Times New Roman"/>
          <w:sz w:val="24"/>
          <w:szCs w:val="24"/>
        </w:rPr>
        <w:t>молибденовых</w:t>
      </w:r>
      <w:proofErr w:type="gramEnd"/>
      <w:r w:rsidRPr="006A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93">
        <w:rPr>
          <w:rFonts w:ascii="Times New Roman" w:hAnsi="Times New Roman" w:cs="Times New Roman"/>
          <w:sz w:val="24"/>
          <w:szCs w:val="24"/>
        </w:rPr>
        <w:t>штабиков</w:t>
      </w:r>
      <w:proofErr w:type="spellEnd"/>
      <w:r w:rsidRPr="006A7693">
        <w:rPr>
          <w:rFonts w:ascii="Times New Roman" w:hAnsi="Times New Roman" w:cs="Times New Roman"/>
          <w:sz w:val="24"/>
          <w:szCs w:val="24"/>
        </w:rPr>
        <w:t>.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Иристонстекло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производство стеклянной тары.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электрооборудования включает стратегически значимые для инвестиционного развития предприятия: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Электроконтактор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(производство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электроконтакторов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низко- и высоковольтных);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«Гран»;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«НПО-Бином»;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сопротивлений».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«Радуга» реализует проект «Техническое переоснащение предприятия, позволяющее производить доплеровские </w:t>
      </w:r>
      <w:proofErr w:type="spell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метеолокаторы</w:t>
      </w:r>
      <w:proofErr w:type="spell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современными тенденциями технологического развития». 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завода «Топаз» намечается реализация инвестиционного проекта «Создание производства стекла первого гидролитического класса для медицинских нужд, кварцевого стекла, оптического волокна и пеностекла в г. Владикавказ» стоимостью 8,5 </w:t>
      </w:r>
      <w:proofErr w:type="spellStart"/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кластера намечается обновление производственных фондов, осуществление разработки и внедрения в производство новых технологий, ориентированных на экологически чистые производства, ресурсосбережение, замкнутые технологические циклы.</w:t>
      </w:r>
    </w:p>
    <w:p w:rsidR="00D76FEA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и культурное развитие</w:t>
      </w:r>
    </w:p>
    <w:p w:rsidR="00EE5004" w:rsidRPr="006A7693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Северную Осетию по праву можно считать культурно-этнографическим центром на Северном Кавказе. В республике находятся старейший на Северном Кавказе Русский драматический театр им. Евгения Вахтангова открытый в 1871 году, Северо-Осетинский государственный драматический театр, Государственный театр оперы и балета, Государственная филармония.</w:t>
      </w:r>
    </w:p>
    <w:p w:rsidR="00EE5004" w:rsidRDefault="00D76FEA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Намечается строительство создание Кавказского центра современного искусства в </w:t>
      </w:r>
      <w:proofErr w:type="gramStart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7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Владикавказе, реконструкция и развитие Национального музея Республики Северная Осетия-Алания</w:t>
      </w:r>
      <w:r w:rsidRPr="00D76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693" w:rsidRPr="006A7693" w:rsidRDefault="006A7693" w:rsidP="006A769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A76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иложение</w:t>
      </w:r>
      <w:proofErr w:type="spellEnd"/>
      <w:r w:rsidRPr="006A76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A7693" w:rsidRPr="006A7693" w:rsidRDefault="006A7693" w:rsidP="006A769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6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показатели </w:t>
      </w:r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наиболее развитых отраслей в регионе </w:t>
      </w:r>
      <w:proofErr w:type="spellStart"/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РСО-Алания</w:t>
      </w:r>
      <w:proofErr w:type="spellEnd"/>
      <w:r w:rsidRPr="006A76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6A7693" w:rsidRDefault="006A7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31" w:rsidRDefault="00FA2931" w:rsidP="00DC1A7D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2931" w:rsidSect="006A76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08"/>
        <w:tblW w:w="15452" w:type="dxa"/>
        <w:tblLayout w:type="fixed"/>
        <w:tblLook w:val="04A0"/>
      </w:tblPr>
      <w:tblGrid>
        <w:gridCol w:w="4127"/>
        <w:gridCol w:w="2268"/>
        <w:gridCol w:w="1134"/>
        <w:gridCol w:w="1276"/>
        <w:gridCol w:w="1276"/>
        <w:gridCol w:w="1275"/>
        <w:gridCol w:w="1418"/>
        <w:gridCol w:w="1276"/>
        <w:gridCol w:w="1402"/>
      </w:tblGrid>
      <w:tr w:rsidR="00FA2931" w:rsidRPr="00B67F9E" w:rsidTr="006A7693">
        <w:trPr>
          <w:trHeight w:val="375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821CAC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Производство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821CAC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 Выпуск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197 451,63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207 773,61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211 601,01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219 969,30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226 611,14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234 695,14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243 420,25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821CAC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.2. Валовой региональный продукт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126 869,92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133 502,18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135 961,42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141 338,35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145 605,98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150 800,25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156 406,45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821CAC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.3. 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664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673,2</w:t>
            </w:r>
          </w:p>
        </w:tc>
      </w:tr>
      <w:tr w:rsidR="00FA2931" w:rsidRPr="00B67F9E" w:rsidTr="006A7693">
        <w:trPr>
          <w:trHeight w:val="844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Добыча полезных ископаемых, </w:t>
            </w: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топливно-энергетических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673,2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3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20438,1</w:t>
            </w:r>
          </w:p>
        </w:tc>
      </w:tr>
      <w:tr w:rsidR="00FA2931" w:rsidRPr="00B67F9E" w:rsidTr="006A7693">
        <w:trPr>
          <w:trHeight w:val="843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FA2931" w:rsidRPr="00B67F9E" w:rsidTr="006A7693">
        <w:trPr>
          <w:trHeight w:val="9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</w:tr>
      <w:tr w:rsidR="00FA2931" w:rsidRPr="00B67F9E" w:rsidTr="006A7693">
        <w:trPr>
          <w:trHeight w:val="842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6486,7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6434,3</w:t>
            </w:r>
          </w:p>
        </w:tc>
      </w:tr>
      <w:tr w:rsidR="00FA2931" w:rsidRPr="00B67F9E" w:rsidTr="006A7693">
        <w:trPr>
          <w:trHeight w:val="84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FA2931" w:rsidRPr="00B67F9E" w:rsidTr="006A7693">
        <w:trPr>
          <w:trHeight w:val="852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1355,1</w:t>
            </w:r>
          </w:p>
        </w:tc>
      </w:tr>
      <w:tr w:rsidR="00FA2931" w:rsidRPr="00B67F9E" w:rsidTr="006A7693">
        <w:trPr>
          <w:trHeight w:val="552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460,9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руб./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.к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Вт.ч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3 790,63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4 074,92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4 169,69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4 380,54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4 482,41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4 709,08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4 818,60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.4.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26 282,41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27 571,51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28 661,23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.5. 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.5.1.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14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км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5530,9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 том числе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км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конец года; км путей на 10000 кв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.к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конец года; км путей на 10000 кв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.к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6924,5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 конец года;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.5.2.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млрд.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5236,5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5255,4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5533,6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5388,1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5652,8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5823,2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6057,3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персональных компьютеров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38450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40308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в том числе </w:t>
            </w: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подключенных</w:t>
            </w:r>
            <w:proofErr w:type="gram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20659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21350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.6. Производство важнейших видов продукции в натуральном выражении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подсолнечника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138,70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Древесина необработанная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.т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 добытая, включая газовый конденсат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природный и попутный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млрд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.к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Мясо и субпродукты пищевые домашней птицы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и пасты масляные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Спирт этиловый </w:t>
            </w:r>
            <w:proofErr w:type="spell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ректификованный</w:t>
            </w:r>
            <w:proofErr w:type="spell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пищевого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Коньяк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 столовые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Вина плодовые столовые, кроме сидра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пиваные</w:t>
            </w:r>
            <w:proofErr w:type="spell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напитки))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тыс. </w:t>
            </w:r>
            <w:proofErr w:type="spell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5 100,80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млрд. кВт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.7.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23 614,4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24 694,6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25 262,9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26 212,6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27 963,6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29 949,0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Торговля и услуги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9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за период с начала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108111,0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113744,0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114870,0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120530,0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128856,0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132434,0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4342,0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4360,0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Внешнеэкономическая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39,78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40,17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40,23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Страны дальнего зарубежья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товаров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37,61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 товаров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38,05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Государства-участники СНГ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товаров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Импорт товаров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млн.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Малое и среднее предпринимательство, включая </w:t>
            </w:r>
            <w:proofErr w:type="spellStart"/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8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с </w:t>
            </w: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недвижимом</w:t>
            </w:r>
            <w:proofErr w:type="gram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lang w:eastAsia="ru-RU"/>
              </w:rPr>
            </w:pPr>
            <w:r w:rsidRPr="006A7693">
              <w:rPr>
                <w:rFonts w:ascii="Tahoma" w:eastAsia="Times New Roman" w:hAnsi="Tahoma" w:cs="Tahoma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с </w:t>
            </w: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недвижимом</w:t>
            </w:r>
            <w:proofErr w:type="gram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ценах соответствующих </w:t>
            </w: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28 215,5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29 284,4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30 368,8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31 121,6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33 100,0</w:t>
            </w:r>
          </w:p>
        </w:tc>
      </w:tr>
      <w:tr w:rsidR="00FA2931" w:rsidRPr="00B67F9E" w:rsidTr="006A7693">
        <w:trPr>
          <w:trHeight w:val="150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15 445,0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16 197,6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16 444,8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17 699,8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18 132,9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19 291,7</w:t>
            </w:r>
          </w:p>
        </w:tc>
      </w:tr>
      <w:tr w:rsidR="00FA2931" w:rsidRPr="00B67F9E" w:rsidTr="006A7693">
        <w:trPr>
          <w:trHeight w:val="15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2 753,6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2 795,0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2 900,6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3 082,6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3 278,9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13 204,6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13 968,8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14 498,2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15 034,8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15 407,8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16 387,0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 других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222,1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11 987,6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12 435,6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12 739,7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13 554,1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10 839,4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11 245,4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11 519,5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12 256,8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850,8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904,5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369,4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392,8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1 808,6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1 993,9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2 203,0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2 339,1</w:t>
            </w:r>
          </w:p>
        </w:tc>
      </w:tr>
      <w:tr w:rsidR="00FA2931" w:rsidRPr="00B67F9E" w:rsidTr="006A7693">
        <w:trPr>
          <w:trHeight w:val="3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основных фондов в ценах соответствующих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34 735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36 472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37 527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38 660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40 154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40 980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 xml:space="preserve">    43 166   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FA2931" w:rsidRPr="00B67F9E" w:rsidTr="006A7693">
        <w:trPr>
          <w:trHeight w:val="12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5 245,4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5 872,2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6 247,4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федерального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4 946,3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5 132,1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5 454,1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5 802,6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бюджета субъекта Российской Федерации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Окружающая 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Текущие затраты на охрану окружающей среды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36,16</w:t>
            </w:r>
          </w:p>
        </w:tc>
      </w:tr>
      <w:tr w:rsidR="00FA2931" w:rsidRPr="00B67F9E" w:rsidTr="006A7693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279,60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за счет: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215,89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 субъектов Российской Федерации 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63,71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сре</w:t>
            </w:r>
            <w:proofErr w:type="gramStart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куб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свежей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</w:t>
            </w:r>
            <w:proofErr w:type="gramStart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.к</w:t>
            </w:r>
            <w:proofErr w:type="gramEnd"/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оборотной и последовательно используемой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млн.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902C69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  <w:r w:rsidR="00FA2931"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Туризм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Страны вне 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Страны 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российских граждан, выехавших за границу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вне 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</w:tr>
      <w:tr w:rsidR="00FA2931" w:rsidRPr="00B67F9E" w:rsidTr="006A7693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FA2931" w:rsidRPr="00B67F9E" w:rsidTr="006A7693">
        <w:trPr>
          <w:trHeight w:val="54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 на услуги  за период с начала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санаторно-оздоровительные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железнодорожного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воздушного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гостиниц и прочих мест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FA2931" w:rsidRPr="00B67F9E" w:rsidTr="006A7693">
        <w:trPr>
          <w:trHeight w:val="7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пассажирского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FA2931" w:rsidRPr="00B67F9E" w:rsidTr="006A7693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6A7693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76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31" w:rsidRPr="00B67F9E" w:rsidRDefault="00FA2931" w:rsidP="006A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</w:tr>
    </w:tbl>
    <w:p w:rsidR="00BD2D00" w:rsidRPr="00BD2D00" w:rsidRDefault="00F54602" w:rsidP="00F54602">
      <w:pPr>
        <w:shd w:val="clear" w:color="auto" w:fill="FFFFFF"/>
        <w:spacing w:before="100" w:beforeAutospacing="1" w:after="416" w:line="272" w:lineRule="atLeast"/>
        <w:textAlignment w:val="top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BD2D00" w:rsidRPr="00BD2D00">
        <w:rPr>
          <w:rFonts w:ascii="Times New Roman" w:eastAsia="Times New Roman" w:hAnsi="Times New Roman" w:cs="Times New Roman"/>
          <w:lang w:eastAsia="ru-RU"/>
        </w:rPr>
        <w:t xml:space="preserve">Составлено по данным Министерство экономического развития </w:t>
      </w:r>
      <w:proofErr w:type="spellStart"/>
      <w:r w:rsidR="00BD2D00" w:rsidRPr="00BD2D00">
        <w:rPr>
          <w:rFonts w:ascii="Times New Roman" w:eastAsia="Times New Roman" w:hAnsi="Times New Roman" w:cs="Times New Roman"/>
          <w:lang w:eastAsia="ru-RU"/>
        </w:rPr>
        <w:t>РСО-Алания</w:t>
      </w:r>
      <w:proofErr w:type="spellEnd"/>
      <w:r w:rsidR="00BD2D00" w:rsidRPr="00BD2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D00" w:rsidRPr="00F54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4602">
        <w:rPr>
          <w:rFonts w:ascii="Times New Roman" w:eastAsia="Times New Roman" w:hAnsi="Times New Roman" w:cs="Times New Roman"/>
          <w:lang w:val="en-US" w:eastAsia="ru-RU"/>
        </w:rPr>
        <w:t>https</w:t>
      </w:r>
      <w:r w:rsidRPr="00F54602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F54602">
        <w:rPr>
          <w:rFonts w:ascii="Times New Roman" w:eastAsia="Times New Roman" w:hAnsi="Times New Roman" w:cs="Times New Roman"/>
          <w:lang w:eastAsia="ru-RU"/>
        </w:rPr>
        <w:t>//</w:t>
      </w:r>
      <w:hyperlink r:id="rId10" w:tgtFrame="_blank" w:history="1">
        <w:r w:rsidR="00BD2D00" w:rsidRPr="00F54602">
          <w:rPr>
            <w:rStyle w:val="a3"/>
            <w:rFonts w:ascii="Times New Roman" w:hAnsi="Times New Roman" w:cs="Times New Roman"/>
            <w:bCs/>
            <w:color w:val="auto"/>
            <w:u w:val="none"/>
          </w:rPr>
          <w:t>economyrso.org</w:t>
        </w:r>
      </w:hyperlink>
      <w:r>
        <w:rPr>
          <w:rFonts w:ascii="Times New Roman" w:hAnsi="Times New Roman" w:cs="Times New Roman"/>
        </w:rPr>
        <w:t>.</w:t>
      </w:r>
    </w:p>
    <w:p w:rsidR="00FA2931" w:rsidRPr="00B67F9E" w:rsidRDefault="00FA2931" w:rsidP="00FA2931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A2931" w:rsidRPr="00B67F9E" w:rsidSect="00B67F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A5A"/>
    <w:multiLevelType w:val="multilevel"/>
    <w:tmpl w:val="00F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76FEA"/>
    <w:rsid w:val="0009139D"/>
    <w:rsid w:val="001F7151"/>
    <w:rsid w:val="002C6AAD"/>
    <w:rsid w:val="00367BB5"/>
    <w:rsid w:val="00474FBE"/>
    <w:rsid w:val="004D1A63"/>
    <w:rsid w:val="004E35B8"/>
    <w:rsid w:val="00503D6A"/>
    <w:rsid w:val="0064401C"/>
    <w:rsid w:val="006A7693"/>
    <w:rsid w:val="00745505"/>
    <w:rsid w:val="00810020"/>
    <w:rsid w:val="00821CAC"/>
    <w:rsid w:val="00902C69"/>
    <w:rsid w:val="00967FFE"/>
    <w:rsid w:val="009D73EC"/>
    <w:rsid w:val="00B67F9E"/>
    <w:rsid w:val="00B8074B"/>
    <w:rsid w:val="00B8555F"/>
    <w:rsid w:val="00BD2D00"/>
    <w:rsid w:val="00D049BA"/>
    <w:rsid w:val="00D76FEA"/>
    <w:rsid w:val="00DC1A7D"/>
    <w:rsid w:val="00EE5004"/>
    <w:rsid w:val="00F54602"/>
    <w:rsid w:val="00F94400"/>
    <w:rsid w:val="00FA2931"/>
    <w:rsid w:val="00FF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0"/>
  </w:style>
  <w:style w:type="paragraph" w:styleId="2">
    <w:name w:val="heading 2"/>
    <w:basedOn w:val="a"/>
    <w:link w:val="20"/>
    <w:uiPriority w:val="9"/>
    <w:qFormat/>
    <w:rsid w:val="00D76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6F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6FEA"/>
    <w:pPr>
      <w:spacing w:after="0" w:line="240" w:lineRule="auto"/>
    </w:pPr>
  </w:style>
  <w:style w:type="character" w:customStyle="1" w:styleId="pathseparator">
    <w:name w:val="path__separator"/>
    <w:basedOn w:val="a0"/>
    <w:rsid w:val="00BD2D00"/>
  </w:style>
  <w:style w:type="character" w:customStyle="1" w:styleId="link">
    <w:name w:val="link"/>
    <w:basedOn w:val="a0"/>
    <w:rsid w:val="00BD2D00"/>
  </w:style>
  <w:style w:type="character" w:customStyle="1" w:styleId="extended-textshort">
    <w:name w:val="extended-text__short"/>
    <w:basedOn w:val="a0"/>
    <w:rsid w:val="00BD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065">
                  <w:marLeft w:val="0"/>
                  <w:marRight w:val="0"/>
                  <w:marTop w:val="16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5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357">
                  <w:marLeft w:val="0"/>
                  <w:marRight w:val="0"/>
                  <w:marTop w:val="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23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8632">
                              <w:marLeft w:val="0"/>
                              <w:marRight w:val="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4179">
                              <w:marLeft w:val="0"/>
                              <w:marRight w:val="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0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276">
                  <w:marLeft w:val="0"/>
                  <w:marRight w:val="0"/>
                  <w:marTop w:val="16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143">
                  <w:marLeft w:val="0"/>
                  <w:marRight w:val="0"/>
                  <w:marTop w:val="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60042">
                  <w:marLeft w:val="0"/>
                  <w:marRight w:val="0"/>
                  <w:marTop w:val="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16">
                  <w:marLeft w:val="0"/>
                  <w:marRight w:val="0"/>
                  <w:marTop w:val="16"/>
                  <w:marBottom w:val="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7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2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479">
          <w:marLeft w:val="0"/>
          <w:marRight w:val="0"/>
          <w:marTop w:val="0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780">
              <w:marLeft w:val="0"/>
              <w:marRight w:val="0"/>
              <w:marTop w:val="16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5111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2265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09775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081128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537481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416195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2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432465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76966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04087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83694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90537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540226">
                                              <w:marLeft w:val="32"/>
                                              <w:marRight w:val="0"/>
                                              <w:marTop w:val="0"/>
                                              <w:marBottom w:val="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8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012045">
                                              <w:marLeft w:val="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83730">
                                              <w:marLeft w:val="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590166">
                                              <w:marLeft w:val="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5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5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om.ru/factories/ket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aprom.ru/factories/ekontakt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prom.ru/factories/magni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aprom.ru/factories/pobedit.html" TargetMode="External"/><Relationship Id="rId10" Type="http://schemas.openxmlformats.org/officeDocument/2006/relationships/hyperlink" Target="http://yandex.ru/clck/jsredir?bu=8vuc4j&amp;from=yandex.ru%3Bsearch%2F%3Bweb%3B%3B&amp;text=&amp;etext=8620.9o7VDSNxxfz4d3kKWDbLMwi2Rpi57xnAnrNc-QOKaKZYArnAifXDaAkUf0iIMTkkDnHnqgeblqMsPRsdkJpm-fuXeRZqyog7-CisvUNKFfKjEBpdRy2gtYcKpLFIfoea7bI19XOn9rjIWJxGXbmiuytv_2XEshI9rhB4njDerSovK54FQygqz_0pjIjX49LW8Jc-QygLXibajKDVxSXAYA.0ae87b66bc591e56cc517c94daeb2b5bac82df7c&amp;uuid=&amp;state=PEtFfuTeVD4jaxywoSUvtB2i7c0_vxGdnZzpoPOz6GTqyxekpgelGN0462N3raoDxGmZrxyyOXapd8URPfvG8JUr__MIuQ84kPIjpj4QOWAu0amWjzcz5Q,,&amp;&amp;cst=AiuY0DBWFJ4EhnbxqmjDhcC98i7-bBKbuwwNhCJBWVMWeiDvMSe1tJjo1Pps-C-6saWlI1029DTQey51_xPpP48xV9kE5Eg9R8hsNTetlIrEYnC0xgK2kYDg468VnqSlVmV7D0K-Sev3a8tsMD6THJ_jE4ORzMVEDP-b8vTkN_yXdkeoOg8Tcjj_uL0j4bslF0suFv0hUsp62N1amanGCGidp1Mxyn8MBrhQ6rlNVhYo6a-reLyIHyaTitmPDD4ojEB96CJLOKGQQuw6gjKh7xqgHI3X64K3hvqHK6Rj_JqqHsoJEXZ2wLzdZKEth0yyenUpHgLI11TZSvSyaeGSpPu7te2vDRy6Q6rwgFvreiySRh4JDGuUcUEosz58F-rH6PIzh3tjz_cLVAJWiLSx-GOx0YlxI0Hs8K_kq2P2DTLuaRdX-BB8VkCuMEQ6TJflLLMNLOhU6BOkhvkp_M6ELEP6i0OQ555Hgc8Y5_s8tey-FCGJJEFG-CnXtV7o5L1JCiXE2PCVGPDmdMHptv53RlXth0gTw6eLSMikX0rSCab0SFesK48Ioy-DBr4P-qYIu7ycrpyS5BowCpQyAe-6OZPU6SBQ9f5-F8T6h9YPIpXQ1AED1XTlFDZ86CHx01x0vYoLrlZ-z16uqn2rH3n9iIP-CilUmNU-I1J-D3Xn2opx24kjU59Mv17yjKuSrNClpu7fqrTVYv_qKx3FLhohnDiJ7EIQnYKd7fYyiLIhFQ9s8IXrvGj9f5-YSCM6F5rtI6ES1v6fghxkcjfQ2XLOthbdZC3nHu81-xC6CpK6ufxj9H6QNLy7C2XF2rY81EjjKkDgxcZEVXzZ3nBvfP6QNxGwVmub2GJT&amp;data=UlNrNmk5WktYejR0eWJFYk1LdmtxdDNZSXFRUXU2anF2ai1QWUhJUW52WHd5VFh4WjdfOGlmSHM2MENjb0NVOGZZV3d1bDJtTHJBT0FTdEk0TGU4Ny1TYy1PeTROY1Ex&amp;sign=e0283ecf157bc6147f7ba30fb9984363&amp;keyno=0&amp;b64e=2&amp;ref=orjY4mGPRjk5boDnW0uvlrrd71vZw9kpVBUyA8nmgRG9LVuSbjgZ0KpaduOc80sJ3quZd1jmj47p82ojLSTrKAobVA9UGmWfj-T4tsstnuDoyALsNZm4fuwVqSzWhvz2fb_qbcsecTKVDBtXv2Qo8xAiFG0CKw7WwgcBzklbOsAh5xqc8UEvhhocJjKACYoF_wiPEbewbsHE0nq3uSZhkmTBUOdlk86n6liNEIHPSrJRBR1GO9W-4zirDeFofw-74iz6JOIIEsLcZGCGODSD-Y9TNDKgumz_w-VVPFxTv0fXOinkA7UPSo1UovOORLZkntPoxS6oozaZxXpG83mfRbu1E3ylZr5pVbGFO0y7jtcXdu2qnlhx8sbQR9Vl0im3FGg9EuhxYmV3VHmnMR6N1ruXtpg-2C_Im2W6tQYcjvRcPDYzyl6Ypj0gUH64feFPa47Z4-OxMEy_-4B9E3O7i5ZubLyr6daP4x9VItmnRQ8is2E3Iqo3adoCwMPksO3jvgbLnxfB9kx6tQzQIYYTSch7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aprom.ru/factories/kr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2019-11-08T17:45:00Z</dcterms:created>
  <dcterms:modified xsi:type="dcterms:W3CDTF">2020-04-09T10:20:00Z</dcterms:modified>
</cp:coreProperties>
</file>