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1" w:rsidRPr="00B50271" w:rsidRDefault="00B50271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Первые шаги в </w:t>
      </w:r>
      <w:proofErr w:type="spellStart"/>
      <w:r w:rsidRPr="00B50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профориентационной</w:t>
      </w:r>
      <w:proofErr w:type="spellEnd"/>
      <w:r w:rsidRPr="00B50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подготовке младших школьников.</w:t>
      </w:r>
    </w:p>
    <w:p w:rsidR="0076425C" w:rsidRPr="00D51841" w:rsidRDefault="0076425C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связи с реформой системы образования </w:t>
      </w:r>
      <w:proofErr w:type="spellStart"/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школах приобретает особую актуальность. Для того чтобы представление учащихся о мире профессий было наиболее полным, знакомство с ними должно начаться уже с 1-го класса.</w:t>
      </w:r>
    </w:p>
    <w:p w:rsidR="002E0624" w:rsidRPr="00D51841" w:rsidRDefault="002E0624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</w:t>
      </w:r>
      <w:r w:rsidRP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средства обучения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типом занятия, характером содержания познавательного материала, уровнем знаний, умений и навыков учащихся. На занятиях используются такие </w:t>
      </w:r>
      <w:r w:rsidRP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обучения</w:t>
      </w:r>
      <w:r w:rsid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беседа, рассказ, демонстрация наглядных материалов, пробные упражнения, компьютерные презентации, работа с дополнительными источниками информации, деловые игры, практические занятия и др.</w:t>
      </w:r>
    </w:p>
    <w:p w:rsidR="002E0624" w:rsidRPr="00D51841" w:rsidRDefault="002E0624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видов деятельности и форм работы с учениками стимулирует их интерес к миру творческих профессий и является необходимым условием </w:t>
      </w:r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личности ребенка.</w:t>
      </w:r>
    </w:p>
    <w:p w:rsidR="002E0624" w:rsidRPr="00D51841" w:rsidRDefault="002E0624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Способы оценивания</w:t>
      </w:r>
      <w:r w:rsid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деятельности учащихся разные: это и одобрение, и словесные поощрения, и привлечение лучших учеников к сотрудничеству (например, к организации конкурсов, оформлению выставок творческих работ). Также используются и нетрадиционные </w:t>
      </w:r>
      <w:r w:rsidRP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проверки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рисунков, индивидуальные и коллективные номера художественной самодеятельности, игры-викторины</w:t>
      </w:r>
      <w:proofErr w:type="gramStart"/>
      <w:r w:rsid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  <w:r w:rsid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рефератов. Для этого имеются различные </w:t>
      </w:r>
      <w:r w:rsidRP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средства проверки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тесты, вопросы викторины, раздаточный иллюстративный материал, </w:t>
      </w:r>
      <w:proofErr w:type="spell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кольники знакомятся с технологией проектирования и дистанционного обучения: разрабатывают свой проект ознакомления с профессиями, самостоятельно ищут информацию для реферата в литературе и </w:t>
      </w:r>
      <w:proofErr w:type="spellStart"/>
      <w:proofErr w:type="gram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Интернет-источниках</w:t>
      </w:r>
      <w:proofErr w:type="spellEnd"/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624" w:rsidRPr="00D51841" w:rsidRDefault="002E0624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 настоящей школы является создание условий для профессионального самоопределения школьников.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дети сталкиваются с проблемой выбора будущей профессии или профиля обучения лишь в старших классах.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программы вызвано </w:t>
      </w:r>
      <w:r w:rsidRPr="00D51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актуальностью </w:t>
      </w:r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школьного образования в современную культуру и обусловлено необходимостью введения школьника в современное информационное, </w:t>
      </w:r>
      <w:proofErr w:type="spellStart"/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социокультурное</w:t>
      </w:r>
      <w:proofErr w:type="spellEnd"/>
      <w:r w:rsidRPr="00D5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пространство. Содержание программы обеспечит понимание школьниками значения профессий искусства в жизни общества, их роли в формировании ценностно-нравственных ориентаций человека.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дает возможность решать основные </w:t>
      </w:r>
      <w:r w:rsidRPr="00D5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учащихся: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диагностика и развитие художественно-творческих способностей учащихся, образного мышления, фантазии, зрительно-образной памяти, вкуса, художественных потребностей;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культуры восприятия произведений искусства;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освоение образного языка различных видов искусства на основе творческого опыта школьников;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устойчивого интереса к профессиям, способности воспринимать их исторические и национальные особенности;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внеклассных мероприятий (внеклассных часов, экскурсий, конкурсов, профессиональных проб и др.) для приобретения знаний о профессиях искусства, о качествах и способностях, необходимых для их освоения;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первичными умениями и навыками разнообразной художественной деятельности; предоставление возможности для творческого самовыражения и самоутверждения;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познавательных интересов и творческих способностей школьников;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приобретение культурно-познавательной, коммуникативной и социально-эстетической компетентности;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технологией проектирования и дистанционного обучения;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умений и навыков самообразования;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правовой и информационной культуры учащихся.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данных задач задействованы как внутренние, так и внешние </w:t>
      </w:r>
      <w:r w:rsidRPr="00D51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ресурсы</w:t>
      </w:r>
      <w:r w:rsidRPr="00D51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A4F18" w:rsidRPr="00D51841" w:rsidRDefault="005A4F18" w:rsidP="00D51841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материал школы и города.</w:t>
      </w:r>
    </w:p>
    <w:p w:rsidR="005A4F18" w:rsidRPr="00D51841" w:rsidRDefault="005A4F18" w:rsidP="00D51841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занятия.</w:t>
      </w:r>
    </w:p>
    <w:p w:rsidR="005A4F18" w:rsidRPr="00D51841" w:rsidRDefault="005A4F18" w:rsidP="00D51841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экскурсии.</w:t>
      </w:r>
    </w:p>
    <w:p w:rsidR="005A4F18" w:rsidRPr="00D51841" w:rsidRDefault="005A4F18" w:rsidP="00D51841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представителями профессий.</w:t>
      </w:r>
    </w:p>
    <w:p w:rsidR="005A4F18" w:rsidRPr="00D51841" w:rsidRDefault="005A4F18" w:rsidP="00D51841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рабочих мест родителей (например, музыкального работника в детском саду, парикмахера в доме быта, мастерской художника).</w:t>
      </w:r>
    </w:p>
    <w:p w:rsidR="005A4F18" w:rsidRPr="00D51841" w:rsidRDefault="005A4F18" w:rsidP="00D51841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5A4F18" w:rsidRPr="00D51841" w:rsidRDefault="005A4F18" w:rsidP="00D51841">
      <w:p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по курсу</w:t>
      </w:r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профессий» носит </w:t>
      </w:r>
      <w:proofErr w:type="spell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делается акцент на практическую, продуктивную работу учащихся, как индивидуальную, так и групповую форму работы, использование межсетевого 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взаимодействия. Обучение строится на современных </w:t>
      </w:r>
      <w:r w:rsidRPr="00D518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методах и педагогических технологиях</w:t>
      </w: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проектного обучения;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 компьютерная технология обучения;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дистанционного обучения;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педагогической драматургии (постановка сказок, сценок, спектаклей);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(в форме соревнований, викторин, деловых игр);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наглядно-иллюстративный</w:t>
      </w:r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(видеофильмы, презентации, буклеты);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</w:t>
      </w:r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(сравнение различных профессий);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поэтапных открытий (постепенное ознакомление с новыми профессиями);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единства восприятия и созидания (самостоятельное представление профессии после ознакомления с ней);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поисковый, эвристический (самостоятельный поиск информации, интервью);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предварительных работ (подготовка к отчетному мероприятию);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привлечения личного эмоционального, визуального и бытового опыта детей («проба профессии» во время экскурсий);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продуктивный</w:t>
      </w:r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(подготовка рефератов, рисунков, участие в конкурсах);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анализа (анализ требований к профессиональным качествам и сравнение их с личными качествами);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обобщающих мероприятий (школьный праздник «Город мастеров»);</w:t>
      </w:r>
    </w:p>
    <w:p w:rsidR="005A4F18" w:rsidRPr="00D51841" w:rsidRDefault="005A4F18" w:rsidP="00D5184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диалога (учитель-ученик, ученик-ученик, представитель </w:t>
      </w:r>
      <w:proofErr w:type="spellStart"/>
      <w:proofErr w:type="gramStart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профессии-ученик</w:t>
      </w:r>
      <w:proofErr w:type="spellEnd"/>
      <w:proofErr w:type="gramEnd"/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A4F18" w:rsidRPr="00D51841" w:rsidRDefault="005A4F18" w:rsidP="00D5184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коллективных и групповых работ;</w:t>
      </w:r>
    </w:p>
    <w:p w:rsidR="005A4F18" w:rsidRPr="00D51841" w:rsidRDefault="005A4F18" w:rsidP="00D5184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дифференцированной работы</w:t>
      </w:r>
      <w:r w:rsidRPr="00D5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1841" w:rsidRPr="00D51841" w:rsidRDefault="00D51841" w:rsidP="00D51841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1841">
        <w:rPr>
          <w:rFonts w:ascii="Times New Roman" w:hAnsi="Times New Roman" w:cs="Times New Roman"/>
          <w:sz w:val="28"/>
          <w:szCs w:val="28"/>
        </w:rPr>
        <w:t>Профориентация школьников - это важнейшая ступенька к будущему правильному выбору профессии. А занятия и игры для школьников по профориентации – это первые шажочки к тому, что, возможно, когда-нибудь станет смыслом жизни.</w:t>
      </w:r>
    </w:p>
    <w:p w:rsidR="0076425C" w:rsidRDefault="0076425C"/>
    <w:sectPr w:rsidR="0076425C" w:rsidSect="008A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40C"/>
    <w:multiLevelType w:val="multilevel"/>
    <w:tmpl w:val="4C3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B47A5"/>
    <w:multiLevelType w:val="multilevel"/>
    <w:tmpl w:val="98580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25C"/>
    <w:rsid w:val="002E0624"/>
    <w:rsid w:val="003E36F0"/>
    <w:rsid w:val="005A4F18"/>
    <w:rsid w:val="0076425C"/>
    <w:rsid w:val="008A762C"/>
    <w:rsid w:val="008E36DF"/>
    <w:rsid w:val="00B50271"/>
    <w:rsid w:val="00BA3B03"/>
    <w:rsid w:val="00D5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2020-03-13T10:35:00Z</dcterms:created>
  <dcterms:modified xsi:type="dcterms:W3CDTF">2020-03-13T10:48:00Z</dcterms:modified>
</cp:coreProperties>
</file>