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75" w:rsidRPr="00DC6575" w:rsidRDefault="00DC6575" w:rsidP="00DC6575">
      <w:pPr>
        <w:ind w:firstLine="260"/>
        <w:jc w:val="both"/>
        <w:rPr>
          <w:rFonts w:ascii="Times New Roman" w:eastAsia="Franklin Gothic Heavy" w:hAnsi="Times New Roman" w:cs="Times New Roman"/>
          <w:color w:val="000000"/>
          <w:lang w:eastAsia="ru-RU" w:bidi="ru-RU"/>
        </w:rPr>
      </w:pPr>
      <w:bookmarkStart w:id="0" w:name="_GoBack"/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t>Психическое отражение — это активное отра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>жение мира в связи с какой-то необходимостью, с потребностями; это субъективное избиратель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>ное отражение объективного мира, так как при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>надлежит всегда субъекту, не существует вне субъекта, зависит от субъективных особеннос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>тей. Психика — это субъективный образ объек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>тивного мира.</w:t>
      </w:r>
    </w:p>
    <w:p w:rsidR="00DC6575" w:rsidRPr="00DC6575" w:rsidRDefault="00DC6575" w:rsidP="00DC6575">
      <w:pPr>
        <w:ind w:firstLine="260"/>
        <w:jc w:val="both"/>
        <w:rPr>
          <w:rFonts w:ascii="Times New Roman" w:eastAsia="Franklin Gothic Heavy" w:hAnsi="Times New Roman" w:cs="Times New Roman"/>
          <w:color w:val="000000"/>
          <w:lang w:eastAsia="ru-RU" w:bidi="ru-RU"/>
        </w:rPr>
      </w:pP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t>Психические свойства служат результатом нейрофизиологической деятельности мозга, однако содержат в себе характеристики внешних объектов, а не внутренних физиологических про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>цессов, при помощи которых возникают. Преоб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>разования сигналов, совершающиеся в мозгу, воспринимаются человеком как события во внешнем пространстве и мире.</w:t>
      </w:r>
    </w:p>
    <w:p w:rsidR="00DC6575" w:rsidRPr="00DC6575" w:rsidRDefault="00DC6575" w:rsidP="00DC6575">
      <w:pPr>
        <w:ind w:firstLine="260"/>
        <w:jc w:val="both"/>
        <w:rPr>
          <w:rFonts w:ascii="Times New Roman" w:eastAsia="Franklin Gothic Heavy" w:hAnsi="Times New Roman" w:cs="Times New Roman"/>
          <w:color w:val="000000"/>
          <w:lang w:eastAsia="ru-RU" w:bidi="ru-RU"/>
        </w:rPr>
      </w:pP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t>Психические явления соотносятся не с от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>дельным нейрофизиологическим процессом, а с организованными совокупностями таких про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 xml:space="preserve">цессов, т.е. </w:t>
      </w:r>
      <w:r w:rsidRPr="00DC6575">
        <w:rPr>
          <w:rFonts w:ascii="Times New Roman" w:eastAsia="Franklin Gothic Heavy" w:hAnsi="Times New Roman" w:cs="Times New Roman"/>
          <w:b/>
          <w:bCs/>
          <w:color w:val="000000"/>
          <w:lang w:eastAsia="ru-RU" w:bidi="ru-RU"/>
        </w:rPr>
        <w:t xml:space="preserve">психика 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t>— это системное качество мозга, реализуемое через многоуровневые фун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>кциональные системы мозга, которые формиру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>ются у человека в процессе жизни и овладения им исторически сложившимися формами дея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>тельности и опыта человечества через собствен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>ную активную деятельность. Таким образом, специфически человеческие качества (созна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>ние, речь, труд и пр.), человеческая психика фор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>мируются у человека только прижизненно, в про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>цессе усвоения им культуры, созданной пред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>шествующими поколениями.</w:t>
      </w:r>
    </w:p>
    <w:p w:rsidR="00DC6575" w:rsidRPr="00DC6575" w:rsidRDefault="00DC6575" w:rsidP="00DC6575">
      <w:pPr>
        <w:ind w:firstLine="260"/>
        <w:jc w:val="both"/>
        <w:rPr>
          <w:rFonts w:ascii="Times New Roman" w:eastAsia="Franklin Gothic Heavy" w:hAnsi="Times New Roman" w:cs="Times New Roman"/>
          <w:color w:val="000000"/>
          <w:lang w:eastAsia="ru-RU" w:bidi="ru-RU"/>
        </w:rPr>
      </w:pPr>
      <w:r w:rsidRPr="00DC6575">
        <w:rPr>
          <w:rFonts w:ascii="Times New Roman" w:eastAsia="Franklin Gothic Heavy" w:hAnsi="Times New Roman" w:cs="Times New Roman"/>
          <w:b/>
          <w:bCs/>
          <w:color w:val="000000"/>
          <w:lang w:eastAsia="ru-RU" w:bidi="ru-RU"/>
        </w:rPr>
        <w:t xml:space="preserve">Основные составляющие психики: 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t>вне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softHyphen/>
        <w:t xml:space="preserve">шний мир, природа, ее отражение — полноценная деятельность мозга; взаимодействие с людьми; активная передача новым поколениям человеческой культуры, человеческих способностей.  </w:t>
      </w:r>
    </w:p>
    <w:p w:rsidR="00DC6575" w:rsidRPr="00DC6575" w:rsidRDefault="00DC6575" w:rsidP="00DC6575">
      <w:pPr>
        <w:ind w:firstLine="260"/>
        <w:jc w:val="both"/>
        <w:rPr>
          <w:rFonts w:ascii="Times New Roman" w:eastAsia="Franklin Gothic Heavy" w:hAnsi="Times New Roman" w:cs="Times New Roman"/>
          <w:color w:val="000000"/>
          <w:lang w:eastAsia="ru-RU" w:bidi="ru-RU"/>
        </w:rPr>
      </w:pPr>
      <w:r w:rsidRPr="00DC6575">
        <w:rPr>
          <w:rFonts w:ascii="Times New Roman" w:eastAsia="Franklin Gothic Heavy" w:hAnsi="Times New Roman" w:cs="Times New Roman"/>
          <w:b/>
          <w:color w:val="000000"/>
          <w:lang w:eastAsia="ru-RU" w:bidi="ru-RU"/>
        </w:rPr>
        <w:t xml:space="preserve">Особенности психического отражения: </w:t>
      </w:r>
      <w:r w:rsidRPr="00DC6575">
        <w:rPr>
          <w:rFonts w:ascii="Times New Roman" w:eastAsia="Franklin Gothic Heavy" w:hAnsi="Times New Roman" w:cs="Times New Roman"/>
          <w:color w:val="000000"/>
          <w:lang w:eastAsia="ru-RU" w:bidi="ru-RU"/>
        </w:rPr>
        <w:t>оно обеспечивает целесообразность поведения и деятельности; дает возможность правильно (что подтверждается практикой) отражает окружающую действительность; углубляется и совершенствуется; преломляется через индивидуальность человека; носит опережающий характер. Кроме того, сам психический образ формируется в процессе активной деятельности человека.</w:t>
      </w:r>
    </w:p>
    <w:p w:rsidR="00DC6575" w:rsidRPr="00DC6575" w:rsidRDefault="00DC6575" w:rsidP="00DC6575">
      <w:pPr>
        <w:ind w:firstLine="240"/>
        <w:jc w:val="both"/>
        <w:rPr>
          <w:rFonts w:ascii="Times New Roman" w:eastAsia="Franklin Gothic Heavy" w:hAnsi="Times New Roman" w:cs="Times New Roman"/>
          <w:color w:val="000000"/>
          <w:lang w:eastAsia="ru-RU" w:bidi="ru-RU"/>
        </w:rPr>
      </w:pPr>
    </w:p>
    <w:p w:rsidR="000C2D71" w:rsidRPr="000C2D71" w:rsidRDefault="000C2D71" w:rsidP="000C2D71">
      <w:pPr>
        <w:pStyle w:val="30"/>
        <w:shd w:val="clear" w:color="auto" w:fill="auto"/>
        <w:tabs>
          <w:tab w:val="left" w:pos="528"/>
        </w:tabs>
        <w:spacing w:after="83" w:line="240" w:lineRule="auto"/>
        <w:rPr>
          <w:rFonts w:ascii="Times New Roman" w:hAnsi="Times New Roman" w:cs="Times New Roman"/>
          <w:sz w:val="24"/>
          <w:szCs w:val="24"/>
        </w:rPr>
      </w:pPr>
    </w:p>
    <w:p w:rsidR="000C2D71" w:rsidRPr="000C2D71" w:rsidRDefault="000C2D71" w:rsidP="000C2D71">
      <w:pPr>
        <w:pStyle w:val="40"/>
        <w:shd w:val="clear" w:color="auto" w:fill="auto"/>
        <w:spacing w:before="0"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0C2D71">
        <w:rPr>
          <w:rFonts w:ascii="Times New Roman" w:hAnsi="Times New Roman" w:cs="Times New Roman"/>
          <w:sz w:val="24"/>
          <w:szCs w:val="24"/>
        </w:rPr>
        <w:t>Основные группы психических явлений:</w:t>
      </w:r>
    </w:p>
    <w:p w:rsidR="000C2D71" w:rsidRPr="000C2D71" w:rsidRDefault="000C2D71" w:rsidP="000C2D71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C2D71">
        <w:rPr>
          <w:rFonts w:ascii="Times New Roman" w:hAnsi="Times New Roman" w:cs="Times New Roman"/>
          <w:sz w:val="24"/>
          <w:szCs w:val="24"/>
        </w:rPr>
        <w:t>психические процессы, психические состояния, психические свойства.</w:t>
      </w:r>
    </w:p>
    <w:p w:rsidR="000C2D71" w:rsidRPr="000C2D71" w:rsidRDefault="000C2D71" w:rsidP="000C2D71">
      <w:pPr>
        <w:pStyle w:val="20"/>
        <w:shd w:val="clear" w:color="auto" w:fill="auto"/>
        <w:spacing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0C2D71">
        <w:rPr>
          <w:rStyle w:val="2Tahoma6pt"/>
          <w:rFonts w:ascii="Times New Roman" w:hAnsi="Times New Roman" w:cs="Times New Roman"/>
          <w:sz w:val="24"/>
          <w:szCs w:val="24"/>
        </w:rPr>
        <w:t xml:space="preserve">Психические процессы </w:t>
      </w:r>
      <w:r w:rsidRPr="000C2D71">
        <w:rPr>
          <w:rFonts w:ascii="Times New Roman" w:hAnsi="Times New Roman" w:cs="Times New Roman"/>
          <w:sz w:val="24"/>
          <w:szCs w:val="24"/>
        </w:rPr>
        <w:t>— динамическое от</w:t>
      </w:r>
      <w:r w:rsidRPr="000C2D71">
        <w:rPr>
          <w:rFonts w:ascii="Times New Roman" w:hAnsi="Times New Roman" w:cs="Times New Roman"/>
          <w:sz w:val="24"/>
          <w:szCs w:val="24"/>
        </w:rPr>
        <w:softHyphen/>
        <w:t>ражение действительности в различных формах психических явлений. Психический процесс — это течение психического явления, имеющего начало, развитие и конец, проявляющееся в виде реакции. Психические процессы вызываются внешними воздействиями и раздражениями не</w:t>
      </w:r>
      <w:r w:rsidRPr="000C2D71">
        <w:rPr>
          <w:rFonts w:ascii="Times New Roman" w:hAnsi="Times New Roman" w:cs="Times New Roman"/>
          <w:sz w:val="24"/>
          <w:szCs w:val="24"/>
        </w:rPr>
        <w:softHyphen/>
        <w:t>рвной системы, идущими от внутренней среды организма.</w:t>
      </w:r>
    </w:p>
    <w:p w:rsidR="000C2D71" w:rsidRPr="000C2D71" w:rsidRDefault="000C2D71" w:rsidP="000C2D71">
      <w:pPr>
        <w:pStyle w:val="20"/>
        <w:shd w:val="clear" w:color="auto" w:fill="auto"/>
        <w:spacing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proofErr w:type="gramStart"/>
      <w:r w:rsidRPr="000C2D71">
        <w:rPr>
          <w:rFonts w:ascii="Times New Roman" w:hAnsi="Times New Roman" w:cs="Times New Roman"/>
          <w:sz w:val="24"/>
          <w:szCs w:val="24"/>
        </w:rPr>
        <w:t>Все психические процессы подразделяются на познавательные (ощущения и восприятия, представления и память, мышление и вообра</w:t>
      </w:r>
      <w:r w:rsidRPr="000C2D71">
        <w:rPr>
          <w:rFonts w:ascii="Times New Roman" w:hAnsi="Times New Roman" w:cs="Times New Roman"/>
          <w:sz w:val="24"/>
          <w:szCs w:val="24"/>
        </w:rPr>
        <w:softHyphen/>
        <w:t>жение); эмоциональные (активные и пассивные переживания); волевые (решение, исполнение, волевое усилие) и т.д.</w:t>
      </w:r>
      <w:proofErr w:type="gramEnd"/>
    </w:p>
    <w:p w:rsidR="000C2D71" w:rsidRPr="000C2D71" w:rsidRDefault="000C2D71" w:rsidP="000C2D71">
      <w:pPr>
        <w:pStyle w:val="20"/>
        <w:shd w:val="clear" w:color="auto" w:fill="auto"/>
        <w:spacing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0C2D71">
        <w:rPr>
          <w:rFonts w:ascii="Times New Roman" w:hAnsi="Times New Roman" w:cs="Times New Roman"/>
          <w:sz w:val="24"/>
          <w:szCs w:val="24"/>
        </w:rPr>
        <w:t>Психические процессы обеспечивают форми</w:t>
      </w:r>
      <w:r w:rsidRPr="000C2D71">
        <w:rPr>
          <w:rFonts w:ascii="Times New Roman" w:hAnsi="Times New Roman" w:cs="Times New Roman"/>
          <w:sz w:val="24"/>
          <w:szCs w:val="24"/>
        </w:rPr>
        <w:softHyphen/>
        <w:t>рование знаний и первичную регуляцию поведе</w:t>
      </w:r>
      <w:r w:rsidRPr="000C2D71">
        <w:rPr>
          <w:rFonts w:ascii="Times New Roman" w:hAnsi="Times New Roman" w:cs="Times New Roman"/>
          <w:sz w:val="24"/>
          <w:szCs w:val="24"/>
        </w:rPr>
        <w:softHyphen/>
        <w:t>ния и деятельности человека.</w:t>
      </w:r>
    </w:p>
    <w:p w:rsidR="000C2D71" w:rsidRPr="000C2D71" w:rsidRDefault="000C2D71" w:rsidP="000C2D71">
      <w:pPr>
        <w:pStyle w:val="20"/>
        <w:shd w:val="clear" w:color="auto" w:fill="auto"/>
        <w:spacing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0C2D71">
        <w:rPr>
          <w:rFonts w:ascii="Times New Roman" w:hAnsi="Times New Roman" w:cs="Times New Roman"/>
          <w:sz w:val="24"/>
          <w:szCs w:val="24"/>
        </w:rPr>
        <w:t>В сложной психической деятельности различ</w:t>
      </w:r>
      <w:r w:rsidRPr="000C2D71">
        <w:rPr>
          <w:rFonts w:ascii="Times New Roman" w:hAnsi="Times New Roman" w:cs="Times New Roman"/>
          <w:sz w:val="24"/>
          <w:szCs w:val="24"/>
        </w:rPr>
        <w:softHyphen/>
        <w:t>ные процессы связаны и составляют единый поток сознания, обеспечивающий адекватное отражение действительности и осуществление различных видов деятельности. Психические процессы протекают с различной быстротой и интенсивностью в зависимости от особенностей внешних воздействий и состояний личности.</w:t>
      </w:r>
    </w:p>
    <w:p w:rsidR="000C2D71" w:rsidRPr="000C2D71" w:rsidRDefault="000C2D71" w:rsidP="000C2D71">
      <w:pPr>
        <w:pStyle w:val="20"/>
        <w:shd w:val="clear" w:color="auto" w:fill="auto"/>
        <w:spacing w:line="240" w:lineRule="auto"/>
        <w:ind w:firstLine="260"/>
        <w:rPr>
          <w:rFonts w:ascii="Times New Roman" w:hAnsi="Times New Roman" w:cs="Times New Roman"/>
          <w:sz w:val="24"/>
          <w:szCs w:val="24"/>
        </w:rPr>
      </w:pPr>
      <w:r w:rsidRPr="000C2D71">
        <w:rPr>
          <w:rFonts w:ascii="Times New Roman" w:hAnsi="Times New Roman" w:cs="Times New Roman"/>
          <w:sz w:val="24"/>
          <w:szCs w:val="24"/>
        </w:rPr>
        <w:t xml:space="preserve">Под </w:t>
      </w:r>
      <w:r w:rsidRPr="000C2D71">
        <w:rPr>
          <w:rStyle w:val="2Tahoma6pt"/>
          <w:rFonts w:ascii="Times New Roman" w:hAnsi="Times New Roman" w:cs="Times New Roman"/>
          <w:sz w:val="24"/>
          <w:szCs w:val="24"/>
        </w:rPr>
        <w:t xml:space="preserve">психическим состоянием </w:t>
      </w:r>
      <w:r w:rsidRPr="000C2D71">
        <w:rPr>
          <w:rFonts w:ascii="Times New Roman" w:hAnsi="Times New Roman" w:cs="Times New Roman"/>
          <w:sz w:val="24"/>
          <w:szCs w:val="24"/>
        </w:rPr>
        <w:t>следует по</w:t>
      </w:r>
      <w:r w:rsidRPr="000C2D71">
        <w:rPr>
          <w:rFonts w:ascii="Times New Roman" w:hAnsi="Times New Roman" w:cs="Times New Roman"/>
          <w:sz w:val="24"/>
          <w:szCs w:val="24"/>
        </w:rPr>
        <w:softHyphen/>
        <w:t>нимать относительно устойчивый уровень пси</w:t>
      </w:r>
      <w:r w:rsidRPr="000C2D71">
        <w:rPr>
          <w:rFonts w:ascii="Times New Roman" w:hAnsi="Times New Roman" w:cs="Times New Roman"/>
          <w:sz w:val="24"/>
          <w:szCs w:val="24"/>
        </w:rPr>
        <w:softHyphen/>
        <w:t xml:space="preserve">хической деятельности, который проявляется в повышенной </w:t>
      </w:r>
      <w:r>
        <w:rPr>
          <w:rFonts w:ascii="Times New Roman" w:hAnsi="Times New Roman" w:cs="Times New Roman"/>
          <w:sz w:val="24"/>
          <w:szCs w:val="24"/>
        </w:rPr>
        <w:t>или пониженной активности лично</w:t>
      </w:r>
      <w:r w:rsidRPr="000C2D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сти. Психические состояния имеют рефлектор</w:t>
      </w:r>
      <w:r w:rsidRPr="000C2D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ную природу: они возникают под влиянием об</w:t>
      </w:r>
      <w:r w:rsidRPr="000C2D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становки, физиологических факторов, хода ра</w:t>
      </w:r>
      <w:r w:rsidRPr="000C2D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боты, времени и словесных воздействий (по</w:t>
      </w:r>
      <w:r w:rsidRPr="000C2D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хвала, порицание и т. п.).</w:t>
      </w:r>
    </w:p>
    <w:p w:rsidR="000C2D71" w:rsidRPr="000C2D71" w:rsidRDefault="000C2D71" w:rsidP="000C2D71">
      <w:pPr>
        <w:ind w:firstLine="220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>Наиболее изучены общее психическое состо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яние (</w:t>
      </w:r>
      <w:proofErr w:type="gramStart"/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>например</w:t>
      </w:r>
      <w:proofErr w:type="gramEnd"/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внимание, проявляющееся 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lastRenderedPageBreak/>
        <w:t>на уровне активной сосредоточенности или рассе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янности) и эмоциональные состояния, или на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строения (жизнерадостное, восторженное, гру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стное, печальное, гневное, раздражительное и т. д.).</w:t>
      </w:r>
    </w:p>
    <w:p w:rsidR="000C2D71" w:rsidRPr="000C2D71" w:rsidRDefault="000C2D71" w:rsidP="000C2D71">
      <w:pPr>
        <w:ind w:firstLine="220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Под </w:t>
      </w:r>
      <w:r w:rsidRPr="000C2D71">
        <w:rPr>
          <w:rFonts w:ascii="Times New Roman" w:eastAsia="Tahoma" w:hAnsi="Times New Roman" w:cs="Times New Roman"/>
          <w:b/>
          <w:bCs/>
          <w:color w:val="000000"/>
          <w:lang w:eastAsia="ru-RU" w:bidi="ru-RU"/>
        </w:rPr>
        <w:t xml:space="preserve">психическими свойствами 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>челове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ка следует понимать устойчивые образования, обеспечивающие определенный качественно</w:t>
      </w:r>
      <w:r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количественный уровень деятельности и пове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дения, типичный для данного человека.</w:t>
      </w:r>
    </w:p>
    <w:p w:rsidR="000C2D71" w:rsidRPr="000C2D71" w:rsidRDefault="000C2D71" w:rsidP="000C2D71">
      <w:pPr>
        <w:ind w:firstLine="220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>Каждое психическое свойство формируется постепенно в процессе отражения и закрепля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ется в практике. Оно, следовательно, является результатом отражательной и практической де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ятельности.</w:t>
      </w:r>
    </w:p>
    <w:p w:rsidR="000C2D71" w:rsidRPr="000C2D71" w:rsidRDefault="000C2D71" w:rsidP="000C2D71">
      <w:pPr>
        <w:ind w:firstLine="220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proofErr w:type="gramStart"/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В результате синтеза психических свойств возникают </w:t>
      </w:r>
      <w:r w:rsidRPr="000C2D71">
        <w:rPr>
          <w:rFonts w:ascii="Times New Roman" w:eastAsia="Tahoma" w:hAnsi="Times New Roman" w:cs="Times New Roman"/>
          <w:b/>
          <w:bCs/>
          <w:color w:val="000000"/>
          <w:lang w:eastAsia="ru-RU" w:bidi="ru-RU"/>
        </w:rPr>
        <w:t>структурные образования лично</w:t>
      </w:r>
      <w:r w:rsidRPr="000C2D71">
        <w:rPr>
          <w:rFonts w:ascii="Times New Roman" w:eastAsia="Tahoma" w:hAnsi="Times New Roman" w:cs="Times New Roman"/>
          <w:b/>
          <w:bCs/>
          <w:color w:val="000000"/>
          <w:lang w:eastAsia="ru-RU" w:bidi="ru-RU"/>
        </w:rPr>
        <w:softHyphen/>
        <w:t xml:space="preserve">сти: 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>жизненная позиция (система потребностей, интересов, убеждений, идеалов, определяющая избирательность и уровень активности челове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ка); темперамент (система природных свойств личности — подвижность, уравновешенность поведения и тонус активности, — характеризу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ющая динамическую сторону поведения); спо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собности (система интеллектуально-волевых и эмоциональных свойств, определяющая твор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ческие возможности личности); характер как система отношений и способов поведения.</w:t>
      </w:r>
      <w:proofErr w:type="gramEnd"/>
    </w:p>
    <w:p w:rsidR="000C2D71" w:rsidRPr="000C2D71" w:rsidRDefault="000C2D71" w:rsidP="000C2D71">
      <w:pPr>
        <w:tabs>
          <w:tab w:val="left" w:pos="701"/>
        </w:tabs>
        <w:spacing w:line="139" w:lineRule="exact"/>
        <w:jc w:val="both"/>
        <w:rPr>
          <w:rFonts w:ascii="Palatino Linotype" w:eastAsia="Palatino Linotype" w:hAnsi="Palatino Linotype" w:cs="Palatino Linotype"/>
          <w:color w:val="000000"/>
          <w:sz w:val="13"/>
          <w:szCs w:val="13"/>
          <w:lang w:eastAsia="ru-RU" w:bidi="ru-RU"/>
        </w:rPr>
      </w:pPr>
      <w:r w:rsidRPr="000C2D71">
        <w:rPr>
          <w:rFonts w:ascii="Palatino Linotype" w:eastAsia="Palatino Linotype" w:hAnsi="Palatino Linotype" w:cs="Palatino Linotype"/>
          <w:color w:val="000000"/>
          <w:sz w:val="13"/>
          <w:szCs w:val="13"/>
          <w:lang w:eastAsia="ru-RU" w:bidi="ru-RU"/>
        </w:rPr>
        <w:t>ПСИХИКА И ОСОБЕННОСТИ</w:t>
      </w:r>
    </w:p>
    <w:p w:rsidR="000C2D71" w:rsidRPr="000C2D71" w:rsidRDefault="000C2D71" w:rsidP="000C2D71">
      <w:pPr>
        <w:spacing w:after="64"/>
        <w:ind w:right="160"/>
        <w:jc w:val="center"/>
        <w:rPr>
          <w:rFonts w:ascii="Times New Roman" w:eastAsia="Palatino Linotype" w:hAnsi="Times New Roman" w:cs="Times New Roman"/>
          <w:color w:val="000000"/>
          <w:lang w:eastAsia="ru-RU" w:bidi="ru-RU"/>
        </w:rPr>
      </w:pPr>
      <w:r w:rsidRPr="000C2D71">
        <w:rPr>
          <w:rFonts w:ascii="Times New Roman" w:eastAsia="Palatino Linotype" w:hAnsi="Times New Roman" w:cs="Times New Roman"/>
          <w:color w:val="000000"/>
          <w:lang w:eastAsia="ru-RU" w:bidi="ru-RU"/>
        </w:rPr>
        <w:t>СТРОЕНИЯ МОЗГА</w:t>
      </w:r>
    </w:p>
    <w:p w:rsidR="000C2D71" w:rsidRDefault="000C2D71" w:rsidP="000C2D71">
      <w:pPr>
        <w:ind w:firstLine="240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>Индивидуальность личности во многом опре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деляется спецификой взаимодействия отдель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ных полушарий мозга. У правшей левое полуша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рие ведает не только речью, но и письмом, счетом, вербальной памятью, логическими рас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суждениями. Правое полушарие обладает музы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кальным слухом, легко воспринимает простран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ственные отношения, разбираясь в формах и структурах неизмеримо лучше левого, умеет опознать целое по части. Центры речи в левом полушарии развиваются главным образом не от говорения, а от писания: упражнение в письме активизирует, тренирует левое полушарие. Спе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циализация полушарий позволяет человеку рас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сматривать мир с двух различных точек зрения, познавать его объекты, пользуясь не только сло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 xml:space="preserve">весно-грамматической логикой, но </w:t>
      </w:r>
    </w:p>
    <w:p w:rsidR="000C2D71" w:rsidRPr="000C2D71" w:rsidRDefault="000C2D71" w:rsidP="000C2D71">
      <w:pPr>
        <w:ind w:firstLine="240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>и интуицией с ее пространственно-образным подходом к яв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лениям и моментальным охватом целого. Если на интеллектуальном уровне выключение право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го полушария особенно не отражается, то эмо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 xml:space="preserve">циональное состояние резко </w:t>
      </w:r>
      <w:proofErr w:type="gramStart"/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>меняется</w:t>
      </w:r>
      <w:proofErr w:type="gramEnd"/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и творят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ся чудеса. Человека охватывает эйфория: он возбужден и словоохотлив, его реакции маниа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кальны. Но главное — словоохотливость. Весь пассивный словарь человека становится актив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ным, на каждый вопрос дается подробнейший ответ, изложенный в высшей степени литератур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но, сложными грамматическими конструкциями. Вместе с ним лишается он и творческой жилки. Полная противоположность — отключение лево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го полушария.</w:t>
      </w:r>
      <w:r>
        <w:rPr>
          <w:rFonts w:ascii="Times New Roman" w:eastAsia="Microsoft Sans Serif" w:hAnsi="Times New Roman" w:cs="Times New Roman"/>
          <w:color w:val="000000"/>
          <w:lang w:eastAsia="ru-RU" w:bidi="ru-RU"/>
        </w:rPr>
        <w:t xml:space="preserve"> Творческие способности, не 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>свя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>занные с вербализацией (словесным описани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ем) форм, остаются. Композитор продолжает сочинять музыку, скульптор лепит, физик раз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мышляет о своей физике. Но от хорошего на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строения не остается и следа.</w:t>
      </w:r>
    </w:p>
    <w:p w:rsidR="000C2D71" w:rsidRPr="000C2D71" w:rsidRDefault="000C2D71" w:rsidP="000C2D71">
      <w:pPr>
        <w:ind w:firstLine="200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>Подавление правого полушария сопровожда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ется эйфорией, а подавление левого — глубокой депрессией. Сущность левого, таким образом, — безоглядный оптимизм, сущность правого — «дух отрицания, дух сомнения».</w:t>
      </w:r>
    </w:p>
    <w:p w:rsidR="000C2D71" w:rsidRPr="000C2D71" w:rsidRDefault="000C2D71" w:rsidP="000C2D71">
      <w:pPr>
        <w:ind w:firstLine="200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>Левое полушарие обладает огромным запа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сом энергии и жизнелюбия. Это счастливый дар, но сам по себе он непродуктивен. Тревожные опасения правого, очевидно, действуют отрез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вляюще, возвращая мозгу не только творческие способности, но и саму возможность нормаль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но работать, а не витать в эмпиреях.</w:t>
      </w:r>
    </w:p>
    <w:p w:rsidR="000C2D71" w:rsidRPr="000C2D71" w:rsidRDefault="000C2D71" w:rsidP="000C2D71">
      <w:pPr>
        <w:ind w:firstLine="200"/>
        <w:jc w:val="both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t>Каждое полушарие вносит свой вклад: правое лепит образ, а левое подыскивает для него сло</w:t>
      </w:r>
      <w:r w:rsidRPr="000C2D71">
        <w:rPr>
          <w:rFonts w:ascii="Times New Roman" w:eastAsia="Microsoft Sans Serif" w:hAnsi="Times New Roman" w:cs="Times New Roman"/>
          <w:color w:val="000000"/>
          <w:lang w:eastAsia="ru-RU" w:bidi="ru-RU"/>
        </w:rPr>
        <w:softHyphen/>
        <w:t>весное выражение.</w:t>
      </w:r>
    </w:p>
    <w:bookmarkEnd w:id="0"/>
    <w:p w:rsidR="00CA6894" w:rsidRPr="000C2D71" w:rsidRDefault="00CA6894" w:rsidP="000C2D71">
      <w:pPr>
        <w:rPr>
          <w:rFonts w:ascii="Times New Roman" w:hAnsi="Times New Roman" w:cs="Times New Roman"/>
        </w:rPr>
      </w:pPr>
    </w:p>
    <w:sectPr w:rsidR="00CA6894" w:rsidRPr="000C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30"/>
    <w:rsid w:val="000C2D71"/>
    <w:rsid w:val="003502B7"/>
    <w:rsid w:val="00CA6894"/>
    <w:rsid w:val="00DC6575"/>
    <w:rsid w:val="00F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02B7"/>
    <w:rPr>
      <w:i/>
      <w:iCs/>
    </w:rPr>
  </w:style>
  <w:style w:type="paragraph" w:styleId="a4">
    <w:name w:val="No Spacing"/>
    <w:uiPriority w:val="1"/>
    <w:qFormat/>
    <w:rsid w:val="003502B7"/>
    <w:rPr>
      <w:color w:val="000000"/>
    </w:rPr>
  </w:style>
  <w:style w:type="character" w:customStyle="1" w:styleId="2">
    <w:name w:val="Основной текст (2)_"/>
    <w:basedOn w:val="a0"/>
    <w:link w:val="20"/>
    <w:rsid w:val="000C2D71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C2D71"/>
    <w:rPr>
      <w:rFonts w:ascii="Tahoma" w:eastAsia="Tahoma" w:hAnsi="Tahoma" w:cs="Tahoma"/>
      <w:b/>
      <w:bCs/>
      <w:sz w:val="12"/>
      <w:szCs w:val="12"/>
      <w:shd w:val="clear" w:color="auto" w:fill="FFFFFF"/>
    </w:rPr>
  </w:style>
  <w:style w:type="character" w:customStyle="1" w:styleId="2Tahoma6pt">
    <w:name w:val="Основной текст (2) + Tahoma;6 pt;Полужирный"/>
    <w:basedOn w:val="2"/>
    <w:rsid w:val="000C2D71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C2D71"/>
    <w:rPr>
      <w:rFonts w:ascii="Palatino Linotype" w:eastAsia="Palatino Linotype" w:hAnsi="Palatino Linotype" w:cs="Palatino Linotype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D71"/>
    <w:pPr>
      <w:shd w:val="clear" w:color="auto" w:fill="FFFFFF"/>
      <w:spacing w:line="134" w:lineRule="exact"/>
      <w:ind w:hanging="200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40">
    <w:name w:val="Основной текст (4)"/>
    <w:basedOn w:val="a"/>
    <w:link w:val="4"/>
    <w:rsid w:val="000C2D71"/>
    <w:pPr>
      <w:shd w:val="clear" w:color="auto" w:fill="FFFFFF"/>
      <w:spacing w:before="120" w:line="134" w:lineRule="exact"/>
      <w:jc w:val="both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30">
    <w:name w:val="Основной текст (3)"/>
    <w:basedOn w:val="a"/>
    <w:link w:val="3"/>
    <w:rsid w:val="000C2D71"/>
    <w:pPr>
      <w:shd w:val="clear" w:color="auto" w:fill="FFFFFF"/>
      <w:spacing w:after="120" w:line="0" w:lineRule="atLeast"/>
      <w:jc w:val="both"/>
    </w:pPr>
    <w:rPr>
      <w:rFonts w:ascii="Palatino Linotype" w:eastAsia="Palatino Linotype" w:hAnsi="Palatino Linotype" w:cs="Palatino Linotype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02B7"/>
    <w:rPr>
      <w:i/>
      <w:iCs/>
    </w:rPr>
  </w:style>
  <w:style w:type="paragraph" w:styleId="a4">
    <w:name w:val="No Spacing"/>
    <w:uiPriority w:val="1"/>
    <w:qFormat/>
    <w:rsid w:val="003502B7"/>
    <w:rPr>
      <w:color w:val="000000"/>
    </w:rPr>
  </w:style>
  <w:style w:type="character" w:customStyle="1" w:styleId="2">
    <w:name w:val="Основной текст (2)_"/>
    <w:basedOn w:val="a0"/>
    <w:link w:val="20"/>
    <w:rsid w:val="000C2D71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C2D71"/>
    <w:rPr>
      <w:rFonts w:ascii="Tahoma" w:eastAsia="Tahoma" w:hAnsi="Tahoma" w:cs="Tahoma"/>
      <w:b/>
      <w:bCs/>
      <w:sz w:val="12"/>
      <w:szCs w:val="12"/>
      <w:shd w:val="clear" w:color="auto" w:fill="FFFFFF"/>
    </w:rPr>
  </w:style>
  <w:style w:type="character" w:customStyle="1" w:styleId="2Tahoma6pt">
    <w:name w:val="Основной текст (2) + Tahoma;6 pt;Полужирный"/>
    <w:basedOn w:val="2"/>
    <w:rsid w:val="000C2D71"/>
    <w:rPr>
      <w:rFonts w:ascii="Tahoma" w:eastAsia="Tahoma" w:hAnsi="Tahoma" w:cs="Tahom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C2D71"/>
    <w:rPr>
      <w:rFonts w:ascii="Palatino Linotype" w:eastAsia="Palatino Linotype" w:hAnsi="Palatino Linotype" w:cs="Palatino Linotype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D71"/>
    <w:pPr>
      <w:shd w:val="clear" w:color="auto" w:fill="FFFFFF"/>
      <w:spacing w:line="134" w:lineRule="exact"/>
      <w:ind w:hanging="200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40">
    <w:name w:val="Основной текст (4)"/>
    <w:basedOn w:val="a"/>
    <w:link w:val="4"/>
    <w:rsid w:val="000C2D71"/>
    <w:pPr>
      <w:shd w:val="clear" w:color="auto" w:fill="FFFFFF"/>
      <w:spacing w:before="120" w:line="134" w:lineRule="exact"/>
      <w:jc w:val="both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30">
    <w:name w:val="Основной текст (3)"/>
    <w:basedOn w:val="a"/>
    <w:link w:val="3"/>
    <w:rsid w:val="000C2D71"/>
    <w:pPr>
      <w:shd w:val="clear" w:color="auto" w:fill="FFFFFF"/>
      <w:spacing w:after="120" w:line="0" w:lineRule="atLeast"/>
      <w:jc w:val="both"/>
    </w:pPr>
    <w:rPr>
      <w:rFonts w:ascii="Palatino Linotype" w:eastAsia="Palatino Linotype" w:hAnsi="Palatino Linotype" w:cs="Palatino Linotype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2018-02-13T20:27:00Z</dcterms:created>
  <dcterms:modified xsi:type="dcterms:W3CDTF">2018-02-13T20:41:00Z</dcterms:modified>
</cp:coreProperties>
</file>