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FFB" w:rsidRPr="001D0FFB" w:rsidRDefault="001D0FFB" w:rsidP="001D0F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D0FFB">
        <w:rPr>
          <w:rFonts w:ascii="Times New Roman" w:hAnsi="Times New Roman" w:cs="Times New Roman"/>
          <w:sz w:val="28"/>
          <w:szCs w:val="28"/>
        </w:rPr>
        <w:t>Габбасова</w:t>
      </w:r>
      <w:proofErr w:type="spellEnd"/>
      <w:r w:rsidRPr="001D0FFB">
        <w:rPr>
          <w:rFonts w:ascii="Times New Roman" w:hAnsi="Times New Roman" w:cs="Times New Roman"/>
          <w:sz w:val="28"/>
          <w:szCs w:val="28"/>
        </w:rPr>
        <w:t xml:space="preserve"> Жанна Владимировна</w:t>
      </w:r>
    </w:p>
    <w:p w:rsidR="007A78A5" w:rsidRPr="001D0FFB" w:rsidRDefault="007A78A5" w:rsidP="001D0F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D0FFB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7A78A5" w:rsidRPr="001D0FFB" w:rsidRDefault="007A78A5" w:rsidP="001D0F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D0FFB">
        <w:rPr>
          <w:rFonts w:ascii="Times New Roman" w:hAnsi="Times New Roman" w:cs="Times New Roman"/>
          <w:sz w:val="28"/>
          <w:szCs w:val="28"/>
        </w:rPr>
        <w:t>«Средняя общеобразовательная школа № 7»</w:t>
      </w:r>
    </w:p>
    <w:p w:rsidR="007A78A5" w:rsidRPr="001D0FFB" w:rsidRDefault="007A78A5" w:rsidP="001D0F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D0FFB">
        <w:rPr>
          <w:rFonts w:ascii="Times New Roman" w:hAnsi="Times New Roman" w:cs="Times New Roman"/>
          <w:sz w:val="28"/>
          <w:szCs w:val="28"/>
        </w:rPr>
        <w:t>городского округа город Стерлитамак</w:t>
      </w:r>
    </w:p>
    <w:p w:rsidR="007A78A5" w:rsidRDefault="007A78A5" w:rsidP="001D0F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D0FFB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1D0FFB" w:rsidRPr="001D0FFB">
        <w:rPr>
          <w:rFonts w:ascii="Times New Roman" w:hAnsi="Times New Roman" w:cs="Times New Roman"/>
          <w:sz w:val="28"/>
          <w:szCs w:val="28"/>
        </w:rPr>
        <w:t>, учитель</w:t>
      </w:r>
    </w:p>
    <w:p w:rsidR="001D0FFB" w:rsidRDefault="001D0FFB" w:rsidP="001D0F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FFB" w:rsidRDefault="001D0FFB" w:rsidP="001D0F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FFB" w:rsidRDefault="001D0FFB" w:rsidP="001D0F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FFB" w:rsidRDefault="001D0FFB" w:rsidP="001D0F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FFB" w:rsidRDefault="001D0FFB" w:rsidP="001D0F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FFB" w:rsidRDefault="001D0FFB" w:rsidP="001D0F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FFB" w:rsidRDefault="001D0FFB" w:rsidP="001D0F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FFB" w:rsidRDefault="001D0FFB" w:rsidP="001D0F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FFB" w:rsidRDefault="001D0FFB" w:rsidP="001D0F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FFB" w:rsidRDefault="001D0FFB" w:rsidP="001D0F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FFB" w:rsidRDefault="001D0FFB" w:rsidP="001D0F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FFB" w:rsidRDefault="001D0FFB" w:rsidP="001D0F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FFB" w:rsidRDefault="001D0FFB" w:rsidP="001D0F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FFB" w:rsidRDefault="001D0FFB" w:rsidP="001D0F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FFB" w:rsidRDefault="001D0FFB" w:rsidP="001D0F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FFB" w:rsidRDefault="001D0FFB" w:rsidP="001D0F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FFB" w:rsidRDefault="001D0FFB" w:rsidP="001D0F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FFB" w:rsidRDefault="001D0FFB" w:rsidP="001D0F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FFB" w:rsidRDefault="001D0FFB" w:rsidP="001D0F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FFB" w:rsidRDefault="001D0FFB" w:rsidP="001D0F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FFB" w:rsidRDefault="001D0FFB" w:rsidP="001D0F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FFB" w:rsidRDefault="001D0FFB" w:rsidP="001D0F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FFB" w:rsidRDefault="001D0FFB" w:rsidP="001D0F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FFB" w:rsidRDefault="001D0FFB" w:rsidP="001D0F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FFB" w:rsidRDefault="001D0FFB" w:rsidP="001D0F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FFB" w:rsidRDefault="001D0FFB" w:rsidP="001D0F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FFB" w:rsidRDefault="001D0FFB" w:rsidP="001D0F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FFB" w:rsidRDefault="001D0FFB" w:rsidP="001D0F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FFB" w:rsidRDefault="001D0FFB" w:rsidP="001D0F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FFB" w:rsidRDefault="001D0FFB" w:rsidP="001D0F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FFB" w:rsidRDefault="001D0FFB" w:rsidP="001D0F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FFB" w:rsidRDefault="001D0FFB" w:rsidP="001D0F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FFB" w:rsidRDefault="001D0FFB" w:rsidP="001D0F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FFB" w:rsidRDefault="001D0FFB" w:rsidP="001D0F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FFB" w:rsidRDefault="001D0FFB" w:rsidP="001D0F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FFB" w:rsidRDefault="001D0FFB" w:rsidP="001D0F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FFB" w:rsidRDefault="001D0FFB" w:rsidP="001D0F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FFB" w:rsidRDefault="001D0FFB" w:rsidP="001D0F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FFB" w:rsidRDefault="001D0FFB" w:rsidP="001D0F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FFB" w:rsidRPr="007A78A5" w:rsidRDefault="001D0FFB" w:rsidP="001D0F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78A5" w:rsidRPr="007A78A5" w:rsidRDefault="007A78A5" w:rsidP="007279A3">
      <w:pPr>
        <w:shd w:val="clear" w:color="auto" w:fill="FFFFFF"/>
        <w:spacing w:after="0"/>
        <w:ind w:firstLine="709"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 w:rsidRPr="007A78A5">
        <w:rPr>
          <w:rFonts w:ascii="Times New Roman" w:eastAsia="Calibri" w:hAnsi="Times New Roman" w:cs="Times New Roman"/>
          <w:sz w:val="28"/>
          <w:szCs w:val="28"/>
        </w:rPr>
        <w:lastRenderedPageBreak/>
        <w:t>В настоящее время в педагогике увеличился интерес к проблеме одаренности, что отражает потребность общества в выявлении и развитии творческого потенциала детей.</w:t>
      </w:r>
      <w:r w:rsidRPr="007A78A5">
        <w:rPr>
          <w:color w:val="000000"/>
          <w:sz w:val="28"/>
          <w:szCs w:val="28"/>
        </w:rPr>
        <w:t xml:space="preserve"> </w:t>
      </w:r>
      <w:r w:rsidRPr="007A7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по педагогической поддержке </w:t>
      </w:r>
      <w:r w:rsidR="00A33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одаренных</w:t>
      </w:r>
      <w:r w:rsidRPr="007A7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признана одним из приоритетных направлений национально образовательной инициативы "Наша новая школа". </w:t>
      </w:r>
      <w:r w:rsidRPr="007A78A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В тексте </w:t>
      </w:r>
      <w:r w:rsidR="00A33331">
        <w:rPr>
          <w:rFonts w:ascii="Times New Roman" w:eastAsia="MS Mincho" w:hAnsi="Times New Roman" w:cs="Times New Roman"/>
          <w:sz w:val="28"/>
          <w:szCs w:val="28"/>
          <w:lang w:eastAsia="ja-JP"/>
        </w:rPr>
        <w:t>данной</w:t>
      </w:r>
      <w:r w:rsidRPr="007A78A5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 инициативы вторым направлением модернизации развития школы 21 века Д. Медведев обозначил развитие системы поддержки талантливых детей: «</w:t>
      </w:r>
      <w:r w:rsidRPr="007A78A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В ближайшие годы в России будет выстроена разветвленная система поиска, поддержки и сопровождения талантливых детей». </w:t>
      </w:r>
      <w:r w:rsidRPr="007A78A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Полноценное обучение и воспитание одарѐнных детей является задачей большой государственной важности. Именно одарѐнные, талантливые специалисты являются движущей силой развития общества. </w:t>
      </w:r>
      <w:r w:rsidRPr="007A78A5">
        <w:rPr>
          <w:rFonts w:ascii="Times New Roman" w:eastAsia="Calibri" w:hAnsi="Times New Roman" w:cs="Times New Roman"/>
          <w:color w:val="000000"/>
          <w:sz w:val="28"/>
          <w:szCs w:val="28"/>
        </w:rPr>
        <w:t>За неординарной творческой личностью – будущий расцвет государства</w:t>
      </w:r>
      <w:r w:rsidRPr="007A78A5">
        <w:rPr>
          <w:rFonts w:ascii="Calibri" w:eastAsia="Calibri" w:hAnsi="Calibri" w:cs="Times New Roman"/>
          <w:color w:val="000000"/>
          <w:sz w:val="28"/>
          <w:szCs w:val="28"/>
        </w:rPr>
        <w:t>.</w:t>
      </w:r>
    </w:p>
    <w:p w:rsidR="007A78A5" w:rsidRPr="007A78A5" w:rsidRDefault="007A78A5" w:rsidP="007A78A5">
      <w:pPr>
        <w:spacing w:after="0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 w:rsidRPr="007A78A5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Таким образом, создание системы выявления и развития талантливых и одарённых детей становится одной из основных задач современной школы.</w:t>
      </w:r>
    </w:p>
    <w:p w:rsidR="007A78A5" w:rsidRPr="007A78A5" w:rsidRDefault="007A78A5" w:rsidP="007A78A5">
      <w:pPr>
        <w:spacing w:after="0"/>
        <w:ind w:firstLine="709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</w:pPr>
      <w:r w:rsidRPr="007A78A5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t>Одаренность - системное, развивающееся в течение жизни качество психики, которое определяет возможность достижения человеком более высоких (необычных, незаурядных) результатов в одном или нескольких видах деятельности по сравнению с другими людьми.</w:t>
      </w:r>
    </w:p>
    <w:p w:rsidR="007A78A5" w:rsidRPr="007A78A5" w:rsidRDefault="007A78A5" w:rsidP="007A78A5">
      <w:pPr>
        <w:spacing w:after="0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 w:rsidRPr="007A78A5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t>Детской одаренности характерна специфика:</w:t>
      </w:r>
    </w:p>
    <w:p w:rsidR="007A78A5" w:rsidRPr="007A78A5" w:rsidRDefault="007A78A5" w:rsidP="007A78A5">
      <w:pPr>
        <w:spacing w:after="0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 w:rsidRPr="007A78A5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t>1) Детская одаренность часто выступает как проявление закономерностей возрастного развития, что иногда создает видимость одаренности в виде ускоренного развития определенных психических функций, специализации интересов и т.п.</w:t>
      </w:r>
    </w:p>
    <w:p w:rsidR="007A78A5" w:rsidRPr="007A78A5" w:rsidRDefault="007A78A5" w:rsidP="007A78A5">
      <w:pPr>
        <w:spacing w:after="0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 w:rsidRPr="007A78A5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t xml:space="preserve">2) Неустойчивость одаренности, возможность "угасания" ее признаков под влиянием смены возраста, образования, освоения норм культурного поведения, типа семейного воспитания и т.д. </w:t>
      </w:r>
    </w:p>
    <w:p w:rsidR="007A78A5" w:rsidRPr="007A78A5" w:rsidRDefault="007A78A5" w:rsidP="007A78A5">
      <w:pPr>
        <w:spacing w:after="0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 w:rsidRPr="007A78A5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t>3) Неравномерность психического развития ребенка: по одним признакам он может идентифицироваться как одаренный, по другим — как отстающий в психическом развитии.</w:t>
      </w:r>
    </w:p>
    <w:p w:rsidR="007A78A5" w:rsidRPr="007A78A5" w:rsidRDefault="007A78A5" w:rsidP="007A78A5">
      <w:pPr>
        <w:spacing w:after="0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 w:rsidRPr="007A78A5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t xml:space="preserve">4) Проявления детской одаренности зачастую трудно отличить от </w:t>
      </w:r>
      <w:proofErr w:type="spellStart"/>
      <w:r w:rsidRPr="007A78A5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t>обученности</w:t>
      </w:r>
      <w:proofErr w:type="spellEnd"/>
      <w:r w:rsidRPr="007A78A5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t>, являющейся результатом более благоприятных условий жизни данного ребенка.</w:t>
      </w:r>
    </w:p>
    <w:p w:rsidR="007A78A5" w:rsidRPr="007A78A5" w:rsidRDefault="007A78A5" w:rsidP="007A78A5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21D26"/>
          <w:sz w:val="28"/>
          <w:szCs w:val="28"/>
          <w:lang w:eastAsia="ru-RU"/>
        </w:rPr>
      </w:pPr>
      <w:r w:rsidRPr="007A78A5">
        <w:rPr>
          <w:rFonts w:ascii="Times New Roman" w:eastAsia="Times New Roman" w:hAnsi="Times New Roman" w:cs="Times New Roman"/>
          <w:color w:val="021D26"/>
          <w:sz w:val="28"/>
          <w:szCs w:val="28"/>
          <w:lang w:eastAsia="ru-RU"/>
        </w:rPr>
        <w:t xml:space="preserve">К основным видам деятельности ребенка относятся: практическая, познавательная, художественно-эстетическая, коммуникативная и духовно-ценностная. Сферы психики представлены интеллектуальной, эмоциональной и </w:t>
      </w:r>
      <w:proofErr w:type="spellStart"/>
      <w:r w:rsidRPr="007A78A5">
        <w:rPr>
          <w:rFonts w:ascii="Times New Roman" w:eastAsia="Times New Roman" w:hAnsi="Times New Roman" w:cs="Times New Roman"/>
          <w:color w:val="021D26"/>
          <w:sz w:val="28"/>
          <w:szCs w:val="28"/>
          <w:lang w:eastAsia="ru-RU"/>
        </w:rPr>
        <w:t>мотивационно-волевой</w:t>
      </w:r>
      <w:proofErr w:type="spellEnd"/>
      <w:r w:rsidRPr="007A78A5">
        <w:rPr>
          <w:rFonts w:ascii="Times New Roman" w:eastAsia="Times New Roman" w:hAnsi="Times New Roman" w:cs="Times New Roman"/>
          <w:color w:val="021D26"/>
          <w:sz w:val="28"/>
          <w:szCs w:val="28"/>
          <w:lang w:eastAsia="ru-RU"/>
        </w:rPr>
        <w:t xml:space="preserve">. </w:t>
      </w:r>
    </w:p>
    <w:p w:rsidR="007A78A5" w:rsidRPr="007A78A5" w:rsidRDefault="007A78A5" w:rsidP="007A78A5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21D26"/>
          <w:sz w:val="28"/>
          <w:szCs w:val="28"/>
          <w:lang w:eastAsia="ru-RU"/>
        </w:rPr>
      </w:pPr>
      <w:r w:rsidRPr="007A78A5">
        <w:rPr>
          <w:rFonts w:ascii="Times New Roman" w:eastAsia="Times New Roman" w:hAnsi="Times New Roman" w:cs="Times New Roman"/>
          <w:bCs/>
          <w:iCs/>
          <w:color w:val="021D26"/>
          <w:sz w:val="28"/>
          <w:szCs w:val="28"/>
          <w:lang w:eastAsia="ru-RU"/>
        </w:rPr>
        <w:t>В связи с этим, можно выделить следующие виды одаренности:</w:t>
      </w:r>
    </w:p>
    <w:p w:rsidR="007A78A5" w:rsidRPr="007A78A5" w:rsidRDefault="007A78A5" w:rsidP="007A78A5">
      <w:pPr>
        <w:pStyle w:val="a4"/>
        <w:numPr>
          <w:ilvl w:val="0"/>
          <w:numId w:val="4"/>
        </w:numPr>
        <w:spacing w:after="0"/>
        <w:ind w:left="1134" w:hanging="425"/>
        <w:jc w:val="both"/>
        <w:textAlignment w:val="baseline"/>
        <w:rPr>
          <w:rFonts w:ascii="Times New Roman" w:eastAsia="Times New Roman" w:hAnsi="Times New Roman" w:cs="Times New Roman"/>
          <w:color w:val="021D26"/>
          <w:sz w:val="28"/>
          <w:szCs w:val="28"/>
          <w:lang w:eastAsia="ru-RU"/>
        </w:rPr>
      </w:pPr>
      <w:r w:rsidRPr="007A78A5">
        <w:rPr>
          <w:rFonts w:ascii="Times New Roman" w:eastAsia="Times New Roman" w:hAnsi="Times New Roman" w:cs="Times New Roman"/>
          <w:color w:val="021D26"/>
          <w:sz w:val="28"/>
          <w:szCs w:val="28"/>
          <w:lang w:eastAsia="ru-RU"/>
        </w:rPr>
        <w:t>В практической деятельности - одаренность в ремеслах, спортивную и организационную.</w:t>
      </w:r>
    </w:p>
    <w:p w:rsidR="007A78A5" w:rsidRPr="007A78A5" w:rsidRDefault="007A78A5" w:rsidP="007A78A5">
      <w:pPr>
        <w:pStyle w:val="a4"/>
        <w:numPr>
          <w:ilvl w:val="0"/>
          <w:numId w:val="4"/>
        </w:numPr>
        <w:spacing w:after="0"/>
        <w:ind w:left="1134" w:hanging="425"/>
        <w:jc w:val="both"/>
        <w:textAlignment w:val="baseline"/>
        <w:rPr>
          <w:rFonts w:ascii="Times New Roman" w:eastAsia="Times New Roman" w:hAnsi="Times New Roman" w:cs="Times New Roman"/>
          <w:color w:val="021D26"/>
          <w:sz w:val="28"/>
          <w:szCs w:val="28"/>
          <w:lang w:eastAsia="ru-RU"/>
        </w:rPr>
      </w:pPr>
      <w:r w:rsidRPr="007A78A5">
        <w:rPr>
          <w:rFonts w:ascii="Times New Roman" w:eastAsia="Times New Roman" w:hAnsi="Times New Roman" w:cs="Times New Roman"/>
          <w:color w:val="021D26"/>
          <w:sz w:val="28"/>
          <w:szCs w:val="28"/>
          <w:lang w:eastAsia="ru-RU"/>
        </w:rPr>
        <w:lastRenderedPageBreak/>
        <w:t>В познавательной деятельности — интеллектуальную одаренность различных видов в зависимости от предметного содержания деятельности (одаренность в области естественных и гуманитарных наук, интеллектуальных игр и др.).</w:t>
      </w:r>
    </w:p>
    <w:p w:rsidR="007A78A5" w:rsidRPr="007A78A5" w:rsidRDefault="007A78A5" w:rsidP="007A78A5">
      <w:pPr>
        <w:pStyle w:val="a4"/>
        <w:numPr>
          <w:ilvl w:val="0"/>
          <w:numId w:val="4"/>
        </w:numPr>
        <w:spacing w:after="0"/>
        <w:ind w:left="1134" w:hanging="425"/>
        <w:jc w:val="both"/>
        <w:textAlignment w:val="baseline"/>
        <w:rPr>
          <w:rFonts w:ascii="Times New Roman" w:eastAsia="Times New Roman" w:hAnsi="Times New Roman" w:cs="Times New Roman"/>
          <w:color w:val="021D26"/>
          <w:sz w:val="28"/>
          <w:szCs w:val="28"/>
          <w:lang w:eastAsia="ru-RU"/>
        </w:rPr>
      </w:pPr>
      <w:r w:rsidRPr="007A78A5">
        <w:rPr>
          <w:rFonts w:ascii="Times New Roman" w:eastAsia="Times New Roman" w:hAnsi="Times New Roman" w:cs="Times New Roman"/>
          <w:color w:val="021D26"/>
          <w:sz w:val="28"/>
          <w:szCs w:val="28"/>
          <w:lang w:eastAsia="ru-RU"/>
        </w:rPr>
        <w:t>В художественно-эстетической деятельности — хореографическую, сценическую, литературно-поэтическую, изобразительную и музыкальную одаренность.</w:t>
      </w:r>
    </w:p>
    <w:p w:rsidR="007A78A5" w:rsidRPr="007A78A5" w:rsidRDefault="007A78A5" w:rsidP="007A78A5">
      <w:pPr>
        <w:pStyle w:val="a4"/>
        <w:numPr>
          <w:ilvl w:val="0"/>
          <w:numId w:val="4"/>
        </w:numPr>
        <w:spacing w:after="0"/>
        <w:ind w:left="1134" w:hanging="425"/>
        <w:jc w:val="both"/>
        <w:textAlignment w:val="baseline"/>
        <w:rPr>
          <w:rFonts w:ascii="Times New Roman" w:eastAsia="Times New Roman" w:hAnsi="Times New Roman" w:cs="Times New Roman"/>
          <w:color w:val="021D26"/>
          <w:sz w:val="28"/>
          <w:szCs w:val="28"/>
          <w:lang w:eastAsia="ru-RU"/>
        </w:rPr>
      </w:pPr>
      <w:r w:rsidRPr="007A78A5">
        <w:rPr>
          <w:rFonts w:ascii="Times New Roman" w:eastAsia="Times New Roman" w:hAnsi="Times New Roman" w:cs="Times New Roman"/>
          <w:color w:val="021D26"/>
          <w:sz w:val="28"/>
          <w:szCs w:val="28"/>
          <w:lang w:eastAsia="ru-RU"/>
        </w:rPr>
        <w:t xml:space="preserve">В коммуникативной деятельности — лидерскую и </w:t>
      </w:r>
      <w:proofErr w:type="spellStart"/>
      <w:r w:rsidRPr="007A78A5">
        <w:rPr>
          <w:rFonts w:ascii="Times New Roman" w:eastAsia="Times New Roman" w:hAnsi="Times New Roman" w:cs="Times New Roman"/>
          <w:color w:val="021D26"/>
          <w:sz w:val="28"/>
          <w:szCs w:val="28"/>
          <w:lang w:eastAsia="ru-RU"/>
        </w:rPr>
        <w:t>аттрактивную</w:t>
      </w:r>
      <w:proofErr w:type="spellEnd"/>
      <w:r w:rsidRPr="007A78A5">
        <w:rPr>
          <w:rFonts w:ascii="Times New Roman" w:eastAsia="Times New Roman" w:hAnsi="Times New Roman" w:cs="Times New Roman"/>
          <w:color w:val="021D26"/>
          <w:sz w:val="28"/>
          <w:szCs w:val="28"/>
          <w:lang w:eastAsia="ru-RU"/>
        </w:rPr>
        <w:t xml:space="preserve"> одаренность.</w:t>
      </w:r>
    </w:p>
    <w:p w:rsidR="007A78A5" w:rsidRPr="007A78A5" w:rsidRDefault="007A78A5" w:rsidP="007A78A5">
      <w:pPr>
        <w:pStyle w:val="a4"/>
        <w:numPr>
          <w:ilvl w:val="0"/>
          <w:numId w:val="4"/>
        </w:numPr>
        <w:spacing w:after="0"/>
        <w:ind w:left="1134" w:hanging="425"/>
        <w:jc w:val="both"/>
        <w:textAlignment w:val="baseline"/>
        <w:rPr>
          <w:rFonts w:ascii="Times New Roman" w:eastAsia="Times New Roman" w:hAnsi="Times New Roman" w:cs="Times New Roman"/>
          <w:color w:val="021D26"/>
          <w:sz w:val="28"/>
          <w:szCs w:val="28"/>
          <w:lang w:eastAsia="ru-RU"/>
        </w:rPr>
      </w:pPr>
      <w:r w:rsidRPr="007A78A5">
        <w:rPr>
          <w:rFonts w:ascii="Times New Roman" w:eastAsia="Times New Roman" w:hAnsi="Times New Roman" w:cs="Times New Roman"/>
          <w:color w:val="021D26"/>
          <w:sz w:val="28"/>
          <w:szCs w:val="28"/>
          <w:lang w:eastAsia="ru-RU"/>
        </w:rPr>
        <w:t>В духовно-ценностной деятельности — одаренность, которая проявляется в создании новых духовных ценностей и служении людям.</w:t>
      </w:r>
    </w:p>
    <w:p w:rsidR="007A78A5" w:rsidRPr="007A78A5" w:rsidRDefault="00A33331" w:rsidP="007A78A5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21D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1D26"/>
          <w:sz w:val="28"/>
          <w:szCs w:val="28"/>
          <w:lang w:eastAsia="ru-RU"/>
        </w:rPr>
        <w:t>Имеется</w:t>
      </w:r>
      <w:r w:rsidR="007A78A5" w:rsidRPr="007A78A5">
        <w:rPr>
          <w:rFonts w:ascii="Times New Roman" w:eastAsia="Times New Roman" w:hAnsi="Times New Roman" w:cs="Times New Roman"/>
          <w:color w:val="021D2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21D26"/>
          <w:sz w:val="28"/>
          <w:szCs w:val="28"/>
          <w:lang w:eastAsia="ru-RU"/>
        </w:rPr>
        <w:t>связь</w:t>
      </w:r>
      <w:r w:rsidR="007A78A5" w:rsidRPr="007A78A5">
        <w:rPr>
          <w:rFonts w:ascii="Times New Roman" w:eastAsia="Times New Roman" w:hAnsi="Times New Roman" w:cs="Times New Roman"/>
          <w:color w:val="021D26"/>
          <w:sz w:val="28"/>
          <w:szCs w:val="28"/>
          <w:lang w:eastAsia="ru-RU"/>
        </w:rPr>
        <w:t xml:space="preserve"> между возрастом, в котором проявляется одаренность, и </w:t>
      </w:r>
      <w:r>
        <w:rPr>
          <w:rFonts w:ascii="Times New Roman" w:eastAsia="Times New Roman" w:hAnsi="Times New Roman" w:cs="Times New Roman"/>
          <w:color w:val="021D26"/>
          <w:sz w:val="28"/>
          <w:szCs w:val="28"/>
          <w:lang w:eastAsia="ru-RU"/>
        </w:rPr>
        <w:t>предметом</w:t>
      </w:r>
      <w:r w:rsidR="007A78A5" w:rsidRPr="007A78A5">
        <w:rPr>
          <w:rFonts w:ascii="Times New Roman" w:eastAsia="Times New Roman" w:hAnsi="Times New Roman" w:cs="Times New Roman"/>
          <w:color w:val="021D26"/>
          <w:sz w:val="28"/>
          <w:szCs w:val="28"/>
          <w:lang w:eastAsia="ru-RU"/>
        </w:rPr>
        <w:t xml:space="preserve"> деятельности. Наиболее рано </w:t>
      </w:r>
      <w:r>
        <w:rPr>
          <w:rFonts w:ascii="Times New Roman" w:eastAsia="Times New Roman" w:hAnsi="Times New Roman" w:cs="Times New Roman"/>
          <w:color w:val="021D26"/>
          <w:sz w:val="28"/>
          <w:szCs w:val="28"/>
          <w:lang w:eastAsia="ru-RU"/>
        </w:rPr>
        <w:t>способности</w:t>
      </w:r>
      <w:r w:rsidR="007A78A5" w:rsidRPr="007A78A5">
        <w:rPr>
          <w:rFonts w:ascii="Times New Roman" w:eastAsia="Times New Roman" w:hAnsi="Times New Roman" w:cs="Times New Roman"/>
          <w:color w:val="021D26"/>
          <w:sz w:val="28"/>
          <w:szCs w:val="28"/>
          <w:lang w:eastAsia="ru-RU"/>
        </w:rPr>
        <w:t xml:space="preserve"> проявляются в </w:t>
      </w:r>
      <w:r>
        <w:rPr>
          <w:rFonts w:ascii="Times New Roman" w:eastAsia="Times New Roman" w:hAnsi="Times New Roman" w:cs="Times New Roman"/>
          <w:color w:val="021D26"/>
          <w:sz w:val="28"/>
          <w:szCs w:val="28"/>
          <w:lang w:eastAsia="ru-RU"/>
        </w:rPr>
        <w:t>области</w:t>
      </w:r>
      <w:r w:rsidR="007A78A5" w:rsidRPr="007A78A5">
        <w:rPr>
          <w:rFonts w:ascii="Times New Roman" w:eastAsia="Times New Roman" w:hAnsi="Times New Roman" w:cs="Times New Roman"/>
          <w:color w:val="021D26"/>
          <w:sz w:val="28"/>
          <w:szCs w:val="28"/>
          <w:lang w:eastAsia="ru-RU"/>
        </w:rPr>
        <w:t xml:space="preserve"> искусства, особенно в музыке. </w:t>
      </w:r>
      <w:r>
        <w:rPr>
          <w:rFonts w:ascii="Times New Roman" w:eastAsia="Times New Roman" w:hAnsi="Times New Roman" w:cs="Times New Roman"/>
          <w:color w:val="021D26"/>
          <w:sz w:val="28"/>
          <w:szCs w:val="28"/>
          <w:lang w:eastAsia="ru-RU"/>
        </w:rPr>
        <w:t>Чуть</w:t>
      </w:r>
      <w:r w:rsidR="007A78A5" w:rsidRPr="007A78A5">
        <w:rPr>
          <w:rFonts w:ascii="Times New Roman" w:eastAsia="Times New Roman" w:hAnsi="Times New Roman" w:cs="Times New Roman"/>
          <w:color w:val="021D26"/>
          <w:sz w:val="28"/>
          <w:szCs w:val="28"/>
          <w:lang w:eastAsia="ru-RU"/>
        </w:rPr>
        <w:t xml:space="preserve"> позднее одаренность проявляется в изобразительно</w:t>
      </w:r>
      <w:r w:rsidR="001D0FFB">
        <w:rPr>
          <w:rFonts w:ascii="Times New Roman" w:eastAsia="Times New Roman" w:hAnsi="Times New Roman" w:cs="Times New Roman"/>
          <w:color w:val="021D26"/>
          <w:sz w:val="28"/>
          <w:szCs w:val="28"/>
          <w:lang w:eastAsia="ru-RU"/>
        </w:rPr>
        <w:t>м</w:t>
      </w:r>
      <w:r w:rsidR="007A78A5" w:rsidRPr="007A78A5">
        <w:rPr>
          <w:rFonts w:ascii="Times New Roman" w:eastAsia="Times New Roman" w:hAnsi="Times New Roman" w:cs="Times New Roman"/>
          <w:color w:val="021D26"/>
          <w:sz w:val="28"/>
          <w:szCs w:val="28"/>
          <w:lang w:eastAsia="ru-RU"/>
        </w:rPr>
        <w:t xml:space="preserve"> искусств</w:t>
      </w:r>
      <w:r w:rsidR="001D0FFB">
        <w:rPr>
          <w:rFonts w:ascii="Times New Roman" w:eastAsia="Times New Roman" w:hAnsi="Times New Roman" w:cs="Times New Roman"/>
          <w:color w:val="021D26"/>
          <w:sz w:val="28"/>
          <w:szCs w:val="28"/>
          <w:lang w:eastAsia="ru-RU"/>
        </w:rPr>
        <w:t>е</w:t>
      </w:r>
      <w:r w:rsidR="007A78A5" w:rsidRPr="007A78A5">
        <w:rPr>
          <w:rFonts w:ascii="Times New Roman" w:eastAsia="Times New Roman" w:hAnsi="Times New Roman" w:cs="Times New Roman"/>
          <w:color w:val="021D26"/>
          <w:sz w:val="28"/>
          <w:szCs w:val="28"/>
          <w:lang w:eastAsia="ru-RU"/>
        </w:rPr>
        <w:t>. В науке достижение значимых результатов в виде выдающихся открытий, создания новых областей и методов исследования и т.п. происходит обычно позднее, чем в искусстве. Это связано с необходимостью приобретения глубоких и обширных знаний, без которых невозможны научные открытия. Раньше других при этом проявляются математические дарования (Лейбниц, Галуа, Гаусс). Данная закономерность подтверждается фактами биографий великих людей.</w:t>
      </w:r>
    </w:p>
    <w:p w:rsidR="007A78A5" w:rsidRPr="007A78A5" w:rsidRDefault="007A78A5" w:rsidP="007A78A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78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Большое влияние на развитие творческих способностей ребёнка оказывает музыка. Она является сильнейшим средством воспитания и развития не только музыкальных способностей, но и качеств характера. </w:t>
      </w:r>
      <w:r w:rsidRPr="007A78A5">
        <w:rPr>
          <w:rFonts w:ascii="Times New Roman" w:hAnsi="Times New Roman" w:cs="Times New Roman"/>
          <w:color w:val="000000"/>
          <w:sz w:val="28"/>
          <w:szCs w:val="28"/>
        </w:rPr>
        <w:t>Через разнообразие видов музыкально – творческой деятельности развиваются музыкальные способности.</w:t>
      </w:r>
    </w:p>
    <w:p w:rsidR="007A78A5" w:rsidRPr="007A78A5" w:rsidRDefault="007A78A5" w:rsidP="007A78A5">
      <w:pPr>
        <w:pStyle w:val="a5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7A78A5">
        <w:rPr>
          <w:bCs/>
          <w:color w:val="000000"/>
          <w:sz w:val="28"/>
          <w:szCs w:val="28"/>
        </w:rPr>
        <w:t xml:space="preserve">Музыкальные способности </w:t>
      </w:r>
      <w:r w:rsidRPr="007A78A5">
        <w:rPr>
          <w:color w:val="000000"/>
          <w:sz w:val="28"/>
          <w:szCs w:val="28"/>
        </w:rPr>
        <w:t xml:space="preserve">- индивидуальные психологические свойства человека (это психомоторные, чувственно - эмоциональные и рациональные свойства личности), которые обеспечивают восприятие, исполнение, сочинение музыки, </w:t>
      </w:r>
      <w:proofErr w:type="spellStart"/>
      <w:r w:rsidRPr="007A78A5">
        <w:rPr>
          <w:color w:val="000000"/>
          <w:sz w:val="28"/>
          <w:szCs w:val="28"/>
        </w:rPr>
        <w:t>обучаемость</w:t>
      </w:r>
      <w:proofErr w:type="spellEnd"/>
      <w:r w:rsidRPr="007A78A5">
        <w:rPr>
          <w:color w:val="000000"/>
          <w:sz w:val="28"/>
          <w:szCs w:val="28"/>
        </w:rPr>
        <w:t xml:space="preserve"> в области музыки.</w:t>
      </w:r>
    </w:p>
    <w:p w:rsidR="007A78A5" w:rsidRPr="007A78A5" w:rsidRDefault="007A78A5" w:rsidP="007A78A5">
      <w:pPr>
        <w:pStyle w:val="a5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7A78A5">
        <w:rPr>
          <w:color w:val="000000"/>
          <w:sz w:val="28"/>
          <w:szCs w:val="28"/>
        </w:rPr>
        <w:t>В той или иной степени музыкальные способности проявляются почти у всех людей.</w:t>
      </w:r>
    </w:p>
    <w:p w:rsidR="007A78A5" w:rsidRPr="007A78A5" w:rsidRDefault="007A78A5" w:rsidP="007A78A5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A78A5">
        <w:rPr>
          <w:color w:val="000000"/>
          <w:sz w:val="28"/>
          <w:szCs w:val="28"/>
        </w:rPr>
        <w:t>Ярко выраженные, индивидуально проявляющиеся музыкальные способности называют музыкальной одаренностью.</w:t>
      </w:r>
    </w:p>
    <w:p w:rsidR="007A78A5" w:rsidRPr="007A78A5" w:rsidRDefault="007A78A5" w:rsidP="007A78A5">
      <w:pPr>
        <w:pStyle w:val="a5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7A78A5">
        <w:rPr>
          <w:bCs/>
          <w:color w:val="000000"/>
          <w:sz w:val="28"/>
          <w:szCs w:val="28"/>
        </w:rPr>
        <w:t>Эмоциональная отзывчивость на музыку</w:t>
      </w:r>
      <w:r w:rsidRPr="007A78A5">
        <w:rPr>
          <w:color w:val="000000"/>
          <w:sz w:val="28"/>
          <w:szCs w:val="28"/>
        </w:rPr>
        <w:t xml:space="preserve"> – главный показатель музыкальности. (Понимается как способность личности к смысловому переживанию содержания музыки, а сама музыка – предмет сотворчества на уровне личности автора.). Слушая музыку и рассуждая о </w:t>
      </w:r>
      <w:proofErr w:type="gramStart"/>
      <w:r w:rsidRPr="007A78A5">
        <w:rPr>
          <w:color w:val="000000"/>
          <w:sz w:val="28"/>
          <w:szCs w:val="28"/>
        </w:rPr>
        <w:t>ней</w:t>
      </w:r>
      <w:proofErr w:type="gramEnd"/>
      <w:r w:rsidRPr="007A78A5">
        <w:rPr>
          <w:color w:val="000000"/>
          <w:sz w:val="28"/>
          <w:szCs w:val="28"/>
        </w:rPr>
        <w:t xml:space="preserve"> обогащается опыт эмоционально - образного восприятия музыки различных эпох и стилей расширяются представления о видах, жанрах музыкального искусства, </w:t>
      </w:r>
      <w:r w:rsidRPr="007A78A5">
        <w:rPr>
          <w:color w:val="000000"/>
          <w:sz w:val="28"/>
          <w:szCs w:val="28"/>
        </w:rPr>
        <w:lastRenderedPageBreak/>
        <w:t xml:space="preserve">размышления о воздействии музыки на человека, мы вместе с учениками создаём атмосферу полноценного творческого самовыражения. </w:t>
      </w:r>
    </w:p>
    <w:p w:rsidR="007A78A5" w:rsidRPr="007A78A5" w:rsidRDefault="007A78A5" w:rsidP="007A78A5">
      <w:pPr>
        <w:pStyle w:val="a5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7A78A5">
        <w:rPr>
          <w:bCs/>
          <w:color w:val="000000"/>
          <w:sz w:val="28"/>
          <w:szCs w:val="28"/>
        </w:rPr>
        <w:t>Познавательные музыкальные способности</w:t>
      </w:r>
      <w:r w:rsidRPr="007A78A5">
        <w:rPr>
          <w:color w:val="000000"/>
          <w:sz w:val="28"/>
          <w:szCs w:val="28"/>
        </w:rPr>
        <w:t xml:space="preserve">. </w:t>
      </w:r>
      <w:proofErr w:type="gramStart"/>
      <w:r w:rsidRPr="007A78A5">
        <w:rPr>
          <w:color w:val="000000"/>
          <w:sz w:val="28"/>
          <w:szCs w:val="28"/>
        </w:rPr>
        <w:t>Это сенсорные (музыкальный слух: гармонический, мелодический, динамический, тембровый, чувство ритма), интеллектуальные (музыкальное мышление, память, воображение) частные (абсолютный слух, сенсомоторные исполнительские данные).</w:t>
      </w:r>
      <w:proofErr w:type="gramEnd"/>
    </w:p>
    <w:p w:rsidR="007A78A5" w:rsidRPr="007A78A5" w:rsidRDefault="007A78A5" w:rsidP="007A78A5">
      <w:pPr>
        <w:pStyle w:val="a5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7A78A5">
        <w:rPr>
          <w:color w:val="000000"/>
          <w:sz w:val="28"/>
          <w:szCs w:val="28"/>
        </w:rPr>
        <w:t xml:space="preserve">Развивая эти способности, ребята расширяют свои творческие исполнительские возможности. Работу по выявлению и развитию одаренных детей начинается с первого класса. На уроках музыки при выполнении разных видов деятельности: пение, слушание и восприятие музыки, пластическое интонирование, игры - драматизации, </w:t>
      </w:r>
      <w:proofErr w:type="gramStart"/>
      <w:r w:rsidRPr="007A78A5">
        <w:rPr>
          <w:color w:val="000000"/>
          <w:sz w:val="28"/>
          <w:szCs w:val="28"/>
        </w:rPr>
        <w:t>ритмические упражнения</w:t>
      </w:r>
      <w:proofErr w:type="gramEnd"/>
      <w:r w:rsidRPr="007A78A5">
        <w:rPr>
          <w:color w:val="000000"/>
          <w:sz w:val="28"/>
          <w:szCs w:val="28"/>
        </w:rPr>
        <w:t>, формируется комплекс способностей. Творческая активность учащихся проявляется через углубление и развитие теоретического и практического материал, через создание благоприятной среды, а также воспитание культуры поведения учащихся, направленное на развитие эстетического и художественного вкуса.</w:t>
      </w:r>
    </w:p>
    <w:p w:rsidR="007A78A5" w:rsidRPr="007A78A5" w:rsidRDefault="007A78A5" w:rsidP="007A78A5">
      <w:pPr>
        <w:pStyle w:val="a5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7A78A5">
        <w:rPr>
          <w:color w:val="000000"/>
          <w:sz w:val="28"/>
          <w:szCs w:val="28"/>
        </w:rPr>
        <w:t>Условия для развития одарённых детей:</w:t>
      </w:r>
    </w:p>
    <w:p w:rsidR="007A78A5" w:rsidRPr="007A78A5" w:rsidRDefault="007A78A5" w:rsidP="007A78A5">
      <w:pPr>
        <w:pStyle w:val="a5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A78A5">
        <w:rPr>
          <w:color w:val="000000"/>
          <w:sz w:val="28"/>
          <w:szCs w:val="28"/>
        </w:rPr>
        <w:t xml:space="preserve">- использование современных образовательных технологий на занятиях в </w:t>
      </w:r>
      <w:hyperlink r:id="rId7" w:history="1">
        <w:r w:rsidRPr="007A78A5">
          <w:rPr>
            <w:rStyle w:val="aa"/>
            <w:color w:val="auto"/>
            <w:sz w:val="28"/>
            <w:szCs w:val="28"/>
            <w:u w:val="none"/>
          </w:rPr>
          <w:t>классе и кружках</w:t>
        </w:r>
      </w:hyperlink>
      <w:r w:rsidRPr="007A78A5">
        <w:rPr>
          <w:sz w:val="28"/>
          <w:szCs w:val="28"/>
        </w:rPr>
        <w:t>,</w:t>
      </w:r>
    </w:p>
    <w:p w:rsidR="007A78A5" w:rsidRPr="007A78A5" w:rsidRDefault="007A78A5" w:rsidP="007A78A5">
      <w:pPr>
        <w:pStyle w:val="a5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A78A5">
        <w:rPr>
          <w:color w:val="000000"/>
          <w:sz w:val="28"/>
          <w:szCs w:val="28"/>
        </w:rPr>
        <w:t>- индивидуальные образовательные маршруты,</w:t>
      </w:r>
    </w:p>
    <w:p w:rsidR="007A78A5" w:rsidRPr="007A78A5" w:rsidRDefault="007A78A5" w:rsidP="007A78A5">
      <w:pPr>
        <w:pStyle w:val="a5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A78A5">
        <w:rPr>
          <w:color w:val="000000"/>
          <w:sz w:val="28"/>
          <w:szCs w:val="28"/>
        </w:rPr>
        <w:t>- участие в конкурсах, фестивалях,</w:t>
      </w:r>
    </w:p>
    <w:p w:rsidR="007A78A5" w:rsidRPr="007A78A5" w:rsidRDefault="007A78A5" w:rsidP="007A78A5">
      <w:pPr>
        <w:pStyle w:val="a5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A78A5">
        <w:rPr>
          <w:color w:val="000000"/>
          <w:sz w:val="28"/>
          <w:szCs w:val="28"/>
        </w:rPr>
        <w:t>- отчётные концерты,</w:t>
      </w:r>
    </w:p>
    <w:p w:rsidR="007A78A5" w:rsidRPr="007A78A5" w:rsidRDefault="007A78A5" w:rsidP="007A78A5">
      <w:pPr>
        <w:pStyle w:val="a5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A78A5">
        <w:rPr>
          <w:color w:val="000000"/>
          <w:sz w:val="28"/>
          <w:szCs w:val="28"/>
        </w:rPr>
        <w:t>- Интернет – ресурсы.</w:t>
      </w:r>
    </w:p>
    <w:p w:rsidR="007A78A5" w:rsidRPr="007A78A5" w:rsidRDefault="007A78A5" w:rsidP="007A78A5">
      <w:pPr>
        <w:pStyle w:val="a5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7A78A5">
        <w:rPr>
          <w:color w:val="000000"/>
          <w:sz w:val="28"/>
          <w:szCs w:val="28"/>
          <w:shd w:val="clear" w:color="auto" w:fill="FFFFFF"/>
        </w:rPr>
        <w:t xml:space="preserve">Урок музыки бывает раз в неделю. Но чтобы знания и впечатления, полученные детьми на уроке, </w:t>
      </w:r>
      <w:r w:rsidR="001D0FFB">
        <w:rPr>
          <w:color w:val="000000"/>
          <w:sz w:val="28"/>
          <w:szCs w:val="28"/>
          <w:shd w:val="clear" w:color="auto" w:fill="FFFFFF"/>
        </w:rPr>
        <w:t>получили продолжение</w:t>
      </w:r>
      <w:r w:rsidRPr="007A78A5">
        <w:rPr>
          <w:color w:val="000000"/>
          <w:sz w:val="28"/>
          <w:szCs w:val="28"/>
          <w:shd w:val="clear" w:color="auto" w:fill="FFFFFF"/>
        </w:rPr>
        <w:t>, учител</w:t>
      </w:r>
      <w:r w:rsidR="001D0FFB">
        <w:rPr>
          <w:color w:val="000000"/>
          <w:sz w:val="28"/>
          <w:szCs w:val="28"/>
          <w:shd w:val="clear" w:color="auto" w:fill="FFFFFF"/>
        </w:rPr>
        <w:t>ю</w:t>
      </w:r>
      <w:r w:rsidRPr="007A78A5">
        <w:rPr>
          <w:color w:val="000000"/>
          <w:sz w:val="28"/>
          <w:szCs w:val="28"/>
          <w:shd w:val="clear" w:color="auto" w:fill="FFFFFF"/>
        </w:rPr>
        <w:t xml:space="preserve"> </w:t>
      </w:r>
      <w:r w:rsidR="001D0FFB">
        <w:rPr>
          <w:color w:val="000000"/>
          <w:sz w:val="28"/>
          <w:szCs w:val="28"/>
          <w:shd w:val="clear" w:color="auto" w:fill="FFFFFF"/>
        </w:rPr>
        <w:t xml:space="preserve">необходимо </w:t>
      </w:r>
      <w:r w:rsidRPr="007A78A5">
        <w:rPr>
          <w:color w:val="000000"/>
          <w:sz w:val="28"/>
          <w:szCs w:val="28"/>
          <w:shd w:val="clear" w:color="auto" w:fill="FFFFFF"/>
        </w:rPr>
        <w:t>п</w:t>
      </w:r>
      <w:r w:rsidR="001D0FFB">
        <w:rPr>
          <w:color w:val="000000"/>
          <w:sz w:val="28"/>
          <w:szCs w:val="28"/>
          <w:shd w:val="clear" w:color="auto" w:fill="FFFFFF"/>
        </w:rPr>
        <w:t>р</w:t>
      </w:r>
      <w:r w:rsidRPr="007A78A5">
        <w:rPr>
          <w:color w:val="000000"/>
          <w:sz w:val="28"/>
          <w:szCs w:val="28"/>
          <w:shd w:val="clear" w:color="auto" w:fill="FFFFFF"/>
        </w:rPr>
        <w:t xml:space="preserve">одумать </w:t>
      </w:r>
      <w:r w:rsidR="001D0FFB">
        <w:rPr>
          <w:color w:val="000000"/>
          <w:sz w:val="28"/>
          <w:szCs w:val="28"/>
          <w:shd w:val="clear" w:color="auto" w:fill="FFFFFF"/>
        </w:rPr>
        <w:t>систему</w:t>
      </w:r>
      <w:r w:rsidRPr="007A78A5">
        <w:rPr>
          <w:color w:val="000000"/>
          <w:sz w:val="28"/>
          <w:szCs w:val="28"/>
          <w:shd w:val="clear" w:color="auto" w:fill="FFFFFF"/>
        </w:rPr>
        <w:t xml:space="preserve"> внеклассной работ</w:t>
      </w:r>
      <w:r w:rsidR="001D0FFB">
        <w:rPr>
          <w:color w:val="000000"/>
          <w:sz w:val="28"/>
          <w:szCs w:val="28"/>
          <w:shd w:val="clear" w:color="auto" w:fill="FFFFFF"/>
        </w:rPr>
        <w:t>ы</w:t>
      </w:r>
      <w:r w:rsidRPr="007A78A5">
        <w:rPr>
          <w:color w:val="000000"/>
          <w:sz w:val="28"/>
          <w:szCs w:val="28"/>
          <w:shd w:val="clear" w:color="auto" w:fill="FFFFFF"/>
        </w:rPr>
        <w:t xml:space="preserve">. Большие возможности для развития творческих способностей учащихся имеют кружковые занятия. Частью жизни моих ребят стал </w:t>
      </w:r>
      <w:r w:rsidR="001D0FFB">
        <w:rPr>
          <w:color w:val="000000"/>
          <w:sz w:val="28"/>
          <w:szCs w:val="28"/>
          <w:shd w:val="clear" w:color="auto" w:fill="FFFFFF"/>
        </w:rPr>
        <w:t>вокальный ансамбль</w:t>
      </w:r>
      <w:r w:rsidRPr="007A78A5">
        <w:rPr>
          <w:color w:val="000000"/>
          <w:sz w:val="28"/>
          <w:szCs w:val="28"/>
          <w:shd w:val="clear" w:color="auto" w:fill="FFFFFF"/>
        </w:rPr>
        <w:t xml:space="preserve">. </w:t>
      </w:r>
      <w:r w:rsidR="001D0FFB">
        <w:rPr>
          <w:color w:val="000000"/>
          <w:sz w:val="28"/>
          <w:szCs w:val="28"/>
          <w:shd w:val="clear" w:color="auto" w:fill="FFFFFF"/>
        </w:rPr>
        <w:t>На занятиях</w:t>
      </w:r>
      <w:r w:rsidRPr="007A78A5">
        <w:rPr>
          <w:color w:val="000000"/>
          <w:sz w:val="28"/>
          <w:szCs w:val="28"/>
          <w:shd w:val="clear" w:color="auto" w:fill="FFFFFF"/>
        </w:rPr>
        <w:t xml:space="preserve"> мы не только разучиваем новые произведения, продолжая развивать те навыки и умения, которые приобрели на уроках музыки. </w:t>
      </w:r>
      <w:r w:rsidR="001D0FFB">
        <w:rPr>
          <w:color w:val="000000"/>
          <w:sz w:val="28"/>
          <w:szCs w:val="28"/>
          <w:shd w:val="clear" w:color="auto" w:fill="FFFFFF"/>
        </w:rPr>
        <w:t>Важная</w:t>
      </w:r>
      <w:r w:rsidRPr="007A78A5">
        <w:rPr>
          <w:color w:val="000000"/>
          <w:sz w:val="28"/>
          <w:szCs w:val="28"/>
          <w:shd w:val="clear" w:color="auto" w:fill="FFFFFF"/>
        </w:rPr>
        <w:t xml:space="preserve"> работа ведется в области развития музыкальных способностей, освоения вокала, расширения навыков пения, совершенствования исполнительской культуры. Урок музыки и занятия в </w:t>
      </w:r>
      <w:r w:rsidR="001D0FFB">
        <w:rPr>
          <w:color w:val="000000"/>
          <w:sz w:val="28"/>
          <w:szCs w:val="28"/>
          <w:shd w:val="clear" w:color="auto" w:fill="FFFFFF"/>
        </w:rPr>
        <w:t>ансамбле</w:t>
      </w:r>
      <w:r w:rsidRPr="007A78A5">
        <w:rPr>
          <w:color w:val="000000"/>
          <w:sz w:val="28"/>
          <w:szCs w:val="28"/>
          <w:shd w:val="clear" w:color="auto" w:fill="FFFFFF"/>
        </w:rPr>
        <w:t xml:space="preserve"> закладывают в </w:t>
      </w:r>
      <w:r w:rsidR="001D0FFB">
        <w:rPr>
          <w:color w:val="000000"/>
          <w:sz w:val="28"/>
          <w:szCs w:val="28"/>
          <w:shd w:val="clear" w:color="auto" w:fill="FFFFFF"/>
        </w:rPr>
        <w:t>детях</w:t>
      </w:r>
      <w:r w:rsidRPr="007A78A5">
        <w:rPr>
          <w:color w:val="000000"/>
          <w:sz w:val="28"/>
          <w:szCs w:val="28"/>
          <w:shd w:val="clear" w:color="auto" w:fill="FFFFFF"/>
        </w:rPr>
        <w:t xml:space="preserve"> основу музыкальной культуры, позволяют мне создавать коллектив увлеченных, влюбленных в музыку </w:t>
      </w:r>
      <w:r w:rsidR="001D0FFB">
        <w:rPr>
          <w:color w:val="000000"/>
          <w:sz w:val="28"/>
          <w:szCs w:val="28"/>
          <w:shd w:val="clear" w:color="auto" w:fill="FFFFFF"/>
        </w:rPr>
        <w:t>людей. Итогом</w:t>
      </w:r>
      <w:r w:rsidRPr="007A78A5">
        <w:rPr>
          <w:color w:val="000000"/>
          <w:sz w:val="28"/>
          <w:szCs w:val="28"/>
          <w:shd w:val="clear" w:color="auto" w:fill="FFFFFF"/>
        </w:rPr>
        <w:t xml:space="preserve"> творческой работы служат участия в концертах. Каждое выступление тщательно готовится; это воспитывает </w:t>
      </w:r>
      <w:r w:rsidR="001D0FFB">
        <w:rPr>
          <w:color w:val="000000"/>
          <w:sz w:val="28"/>
          <w:szCs w:val="28"/>
          <w:shd w:val="clear" w:color="auto" w:fill="FFFFFF"/>
        </w:rPr>
        <w:t>коллектив</w:t>
      </w:r>
      <w:r w:rsidRPr="007A78A5">
        <w:rPr>
          <w:color w:val="000000"/>
          <w:sz w:val="28"/>
          <w:szCs w:val="28"/>
          <w:shd w:val="clear" w:color="auto" w:fill="FFFFFF"/>
        </w:rPr>
        <w:t xml:space="preserve"> и приносит пользу детям. Концерт - это не только радость и праздник, но это и трудная, напряженная работа, результатом которой является рождение искусства.</w:t>
      </w:r>
    </w:p>
    <w:p w:rsidR="007A78A5" w:rsidRPr="007A78A5" w:rsidRDefault="007A78A5" w:rsidP="007A78A5">
      <w:pPr>
        <w:pStyle w:val="a5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7A78A5">
        <w:rPr>
          <w:color w:val="000000"/>
          <w:sz w:val="28"/>
          <w:szCs w:val="28"/>
        </w:rPr>
        <w:t xml:space="preserve">Среди разнообразных творческих заданий в </w:t>
      </w:r>
      <w:proofErr w:type="gramStart"/>
      <w:r w:rsidRPr="007A78A5">
        <w:rPr>
          <w:color w:val="000000"/>
          <w:sz w:val="28"/>
          <w:szCs w:val="28"/>
        </w:rPr>
        <w:t>вокально-хоровом</w:t>
      </w:r>
      <w:proofErr w:type="gramEnd"/>
      <w:r w:rsidRPr="007A78A5">
        <w:rPr>
          <w:color w:val="000000"/>
          <w:sz w:val="28"/>
          <w:szCs w:val="28"/>
        </w:rPr>
        <w:t xml:space="preserve"> </w:t>
      </w:r>
      <w:proofErr w:type="spellStart"/>
      <w:r w:rsidRPr="007A78A5">
        <w:rPr>
          <w:color w:val="000000"/>
          <w:sz w:val="28"/>
          <w:szCs w:val="28"/>
        </w:rPr>
        <w:t>музицировании</w:t>
      </w:r>
      <w:proofErr w:type="spellEnd"/>
      <w:r w:rsidRPr="007A78A5">
        <w:rPr>
          <w:color w:val="000000"/>
          <w:sz w:val="28"/>
          <w:szCs w:val="28"/>
        </w:rPr>
        <w:t xml:space="preserve"> использую:</w:t>
      </w:r>
    </w:p>
    <w:p w:rsidR="007A78A5" w:rsidRPr="007A78A5" w:rsidRDefault="007A78A5" w:rsidP="007A78A5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A78A5">
        <w:rPr>
          <w:color w:val="000000"/>
          <w:sz w:val="28"/>
          <w:szCs w:val="28"/>
        </w:rPr>
        <w:lastRenderedPageBreak/>
        <w:t>выразительное произнесение текста разучиваемой песни, приближающееся к музыкальному интонированию, как бы ее рождение;</w:t>
      </w:r>
    </w:p>
    <w:p w:rsidR="007A78A5" w:rsidRPr="007A78A5" w:rsidRDefault="007A78A5" w:rsidP="007A78A5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A78A5">
        <w:rPr>
          <w:color w:val="000000"/>
          <w:sz w:val="28"/>
          <w:szCs w:val="28"/>
        </w:rPr>
        <w:t>поиски литературных произведений, родственных по образному строю разучиваемому произведению;</w:t>
      </w:r>
    </w:p>
    <w:p w:rsidR="007A78A5" w:rsidRPr="007A78A5" w:rsidRDefault="007A78A5" w:rsidP="007A78A5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A78A5">
        <w:rPr>
          <w:color w:val="000000"/>
          <w:sz w:val="28"/>
          <w:szCs w:val="28"/>
        </w:rPr>
        <w:t>сравнение поэтической интонации с мелодическим строем;</w:t>
      </w:r>
    </w:p>
    <w:p w:rsidR="007A78A5" w:rsidRPr="007A78A5" w:rsidRDefault="007A78A5" w:rsidP="007A78A5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A78A5">
        <w:rPr>
          <w:color w:val="000000"/>
          <w:sz w:val="28"/>
          <w:szCs w:val="28"/>
        </w:rPr>
        <w:t>сочинение подголосков;</w:t>
      </w:r>
    </w:p>
    <w:p w:rsidR="007A78A5" w:rsidRPr="007A78A5" w:rsidRDefault="007A78A5" w:rsidP="007A78A5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gramStart"/>
      <w:r w:rsidRPr="007A78A5">
        <w:rPr>
          <w:color w:val="000000"/>
          <w:sz w:val="28"/>
          <w:szCs w:val="28"/>
        </w:rPr>
        <w:t>внутреннее</w:t>
      </w:r>
      <w:proofErr w:type="gramEnd"/>
      <w:r w:rsidRPr="007A78A5">
        <w:rPr>
          <w:color w:val="000000"/>
          <w:sz w:val="28"/>
          <w:szCs w:val="28"/>
        </w:rPr>
        <w:t xml:space="preserve"> </w:t>
      </w:r>
      <w:proofErr w:type="spellStart"/>
      <w:r w:rsidRPr="007A78A5">
        <w:rPr>
          <w:color w:val="000000"/>
          <w:sz w:val="28"/>
          <w:szCs w:val="28"/>
        </w:rPr>
        <w:t>слышание</w:t>
      </w:r>
      <w:proofErr w:type="spellEnd"/>
      <w:r w:rsidRPr="007A78A5">
        <w:rPr>
          <w:color w:val="000000"/>
          <w:sz w:val="28"/>
          <w:szCs w:val="28"/>
        </w:rPr>
        <w:t xml:space="preserve"> интонации данной песни;</w:t>
      </w:r>
    </w:p>
    <w:p w:rsidR="007A78A5" w:rsidRPr="007A78A5" w:rsidRDefault="007A78A5" w:rsidP="007A78A5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A78A5">
        <w:rPr>
          <w:color w:val="000000"/>
          <w:sz w:val="28"/>
          <w:szCs w:val="28"/>
        </w:rPr>
        <w:t>активное включение в игровые ситуации, в диалоги - музыкальный "разговор ";</w:t>
      </w:r>
    </w:p>
    <w:p w:rsidR="007A78A5" w:rsidRPr="007A78A5" w:rsidRDefault="007A78A5" w:rsidP="007A78A5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A78A5">
        <w:rPr>
          <w:color w:val="000000"/>
          <w:sz w:val="28"/>
          <w:szCs w:val="28"/>
        </w:rPr>
        <w:t>сопоставление мелодий, отдельных музыкальных фраз на основе интонационного постижения.</w:t>
      </w:r>
    </w:p>
    <w:p w:rsidR="007A78A5" w:rsidRPr="007A78A5" w:rsidRDefault="007A78A5" w:rsidP="007A78A5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7A78A5">
        <w:rPr>
          <w:color w:val="000000"/>
          <w:sz w:val="28"/>
          <w:szCs w:val="28"/>
        </w:rPr>
        <w:t>Наилучший прием, когда дети, "проживая" текст песен, рождают</w:t>
      </w:r>
      <w:r w:rsidR="00A33331">
        <w:rPr>
          <w:color w:val="000000"/>
          <w:sz w:val="28"/>
          <w:szCs w:val="28"/>
        </w:rPr>
        <w:t>,</w:t>
      </w:r>
      <w:r w:rsidRPr="007A78A5">
        <w:rPr>
          <w:color w:val="000000"/>
          <w:sz w:val="28"/>
          <w:szCs w:val="28"/>
        </w:rPr>
        <w:t xml:space="preserve"> созидают, творят свои варианты мелодий, часто приближающихся авторскому замыслу.</w:t>
      </w:r>
    </w:p>
    <w:p w:rsidR="007A78A5" w:rsidRPr="007A78A5" w:rsidRDefault="007A78A5" w:rsidP="007A78A5">
      <w:pPr>
        <w:pStyle w:val="a5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7A78A5">
        <w:rPr>
          <w:color w:val="000000"/>
          <w:sz w:val="28"/>
          <w:szCs w:val="28"/>
        </w:rPr>
        <w:t xml:space="preserve">Хоровое пение является эффективнейшим средством воспитания не только эстетического вкуса, но и инициативы, фантазии, творческих способностей детей, оно наилучшим образом содействует развитию музыкальных способностей (певческого голоса, чувства ритма, музыкальной памяти), развитию певческих навыках, содействует росту интереса к музыке, повышает эмоциональную и вокально-хоровую культуру. Вокальная и хоровая техника совершенствуется в </w:t>
      </w:r>
      <w:hyperlink r:id="rId8" w:history="1">
        <w:r w:rsidRPr="007A78A5">
          <w:rPr>
            <w:rStyle w:val="aa"/>
            <w:color w:val="auto"/>
            <w:sz w:val="28"/>
            <w:szCs w:val="28"/>
            <w:u w:val="none"/>
          </w:rPr>
          <w:t>результате систематической</w:t>
        </w:r>
      </w:hyperlink>
      <w:r w:rsidRPr="007A78A5">
        <w:rPr>
          <w:color w:val="000000"/>
          <w:sz w:val="28"/>
          <w:szCs w:val="28"/>
        </w:rPr>
        <w:t>, упорной работы над различным по форме и содержанию песенным материалом. Дети, у которых выявляются ярко выраженные способности к вокальному исполнению, становятся солистами. С ними в дальнейшем также ведется индивидуальная работа. С солистами проводится систематическая работа по постановке голоса и певческого дыхания, также идёт работа над пластикой, артистичностью, образностью, эмоциональностью, выразительностью исполнения произведений.</w:t>
      </w:r>
    </w:p>
    <w:p w:rsidR="007A78A5" w:rsidRPr="007A78A5" w:rsidRDefault="007A78A5" w:rsidP="007A78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A78A5" w:rsidRPr="007A78A5" w:rsidSect="001D0FFB"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AE5" w:rsidRDefault="00AA1AE5" w:rsidP="00D00B68">
      <w:pPr>
        <w:spacing w:after="0" w:line="240" w:lineRule="auto"/>
      </w:pPr>
      <w:r>
        <w:separator/>
      </w:r>
    </w:p>
  </w:endnote>
  <w:endnote w:type="continuationSeparator" w:id="0">
    <w:p w:rsidR="00AA1AE5" w:rsidRDefault="00AA1AE5" w:rsidP="00D00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B68" w:rsidRDefault="00D00B6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AE5" w:rsidRDefault="00AA1AE5" w:rsidP="00D00B68">
      <w:pPr>
        <w:spacing w:after="0" w:line="240" w:lineRule="auto"/>
      </w:pPr>
      <w:r>
        <w:separator/>
      </w:r>
    </w:p>
  </w:footnote>
  <w:footnote w:type="continuationSeparator" w:id="0">
    <w:p w:rsidR="00AA1AE5" w:rsidRDefault="00AA1AE5" w:rsidP="00D00B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C112E"/>
    <w:multiLevelType w:val="hybridMultilevel"/>
    <w:tmpl w:val="960E26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78EF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0EE9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A045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58BD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A0D4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1E10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2AB2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FAB3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B66365"/>
    <w:multiLevelType w:val="hybridMultilevel"/>
    <w:tmpl w:val="CB367E0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78EF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0EE9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A045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58BD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A0D4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1E10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2AB2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FAB3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4139AE"/>
    <w:multiLevelType w:val="multilevel"/>
    <w:tmpl w:val="0E563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8D2E85"/>
    <w:multiLevelType w:val="hybridMultilevel"/>
    <w:tmpl w:val="B5AAB3EC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2C87B67"/>
    <w:multiLevelType w:val="multilevel"/>
    <w:tmpl w:val="F496E3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9234C4"/>
    <w:multiLevelType w:val="hybridMultilevel"/>
    <w:tmpl w:val="1C60DF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672278D"/>
    <w:multiLevelType w:val="hybridMultilevel"/>
    <w:tmpl w:val="F7E241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163F8B"/>
    <w:multiLevelType w:val="hybridMultilevel"/>
    <w:tmpl w:val="D42A0D14"/>
    <w:lvl w:ilvl="0" w:tplc="FCC83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78EF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0EE9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A045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58BD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A0D4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1E10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2AB2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FAB3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F62C29"/>
    <w:multiLevelType w:val="hybridMultilevel"/>
    <w:tmpl w:val="D4823F46"/>
    <w:lvl w:ilvl="0" w:tplc="F5AC7D5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D34B76"/>
    <w:multiLevelType w:val="hybridMultilevel"/>
    <w:tmpl w:val="7B224A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4C2DA4"/>
    <w:multiLevelType w:val="multilevel"/>
    <w:tmpl w:val="57CA3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10"/>
  </w:num>
  <w:num w:numId="8">
    <w:abstractNumId w:val="4"/>
  </w:num>
  <w:num w:numId="9">
    <w:abstractNumId w:val="6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7817"/>
    <w:rsid w:val="000F5445"/>
    <w:rsid w:val="001055BC"/>
    <w:rsid w:val="00124150"/>
    <w:rsid w:val="00127817"/>
    <w:rsid w:val="001335E5"/>
    <w:rsid w:val="00142101"/>
    <w:rsid w:val="001A71DE"/>
    <w:rsid w:val="001D0FFB"/>
    <w:rsid w:val="001D7D2F"/>
    <w:rsid w:val="00243EF0"/>
    <w:rsid w:val="002723D6"/>
    <w:rsid w:val="002C6217"/>
    <w:rsid w:val="003E7371"/>
    <w:rsid w:val="004221D6"/>
    <w:rsid w:val="00495BFB"/>
    <w:rsid w:val="004F77ED"/>
    <w:rsid w:val="00512AE7"/>
    <w:rsid w:val="006D527E"/>
    <w:rsid w:val="007279A3"/>
    <w:rsid w:val="0076780B"/>
    <w:rsid w:val="007A78A5"/>
    <w:rsid w:val="00842AEF"/>
    <w:rsid w:val="008D1806"/>
    <w:rsid w:val="009438DC"/>
    <w:rsid w:val="00952DE4"/>
    <w:rsid w:val="00A06437"/>
    <w:rsid w:val="00A33331"/>
    <w:rsid w:val="00A80937"/>
    <w:rsid w:val="00A860B8"/>
    <w:rsid w:val="00AA1AE5"/>
    <w:rsid w:val="00AB1587"/>
    <w:rsid w:val="00B36EBD"/>
    <w:rsid w:val="00B669CA"/>
    <w:rsid w:val="00BA6A23"/>
    <w:rsid w:val="00C0209C"/>
    <w:rsid w:val="00CB228F"/>
    <w:rsid w:val="00CD02F2"/>
    <w:rsid w:val="00D00B68"/>
    <w:rsid w:val="00D120D8"/>
    <w:rsid w:val="00D446ED"/>
    <w:rsid w:val="00DE22C3"/>
    <w:rsid w:val="00DF3AD4"/>
    <w:rsid w:val="00E91A8C"/>
    <w:rsid w:val="00F12034"/>
    <w:rsid w:val="00F7478A"/>
    <w:rsid w:val="00FA6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781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A0643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42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00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00B68"/>
  </w:style>
  <w:style w:type="paragraph" w:styleId="a8">
    <w:name w:val="footer"/>
    <w:basedOn w:val="a"/>
    <w:link w:val="a9"/>
    <w:uiPriority w:val="99"/>
    <w:unhideWhenUsed/>
    <w:rsid w:val="00D00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0B68"/>
  </w:style>
  <w:style w:type="character" w:styleId="aa">
    <w:name w:val="Hyperlink"/>
    <w:basedOn w:val="a0"/>
    <w:uiPriority w:val="99"/>
    <w:semiHidden/>
    <w:unhideWhenUsed/>
    <w:rsid w:val="00E91A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2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18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9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7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03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4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ihdocs.ru/recepciya-idej-m-hajdeggera-v-sistematicheskoj-teologii-p-till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sihdocs.ru/doklad-organizaciya-uchenicheskogo-samoupravleniya-v-klasse-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1353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2018-01-06T06:54:00Z</dcterms:created>
  <dcterms:modified xsi:type="dcterms:W3CDTF">2020-03-01T08:18:00Z</dcterms:modified>
</cp:coreProperties>
</file>