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8C9" w:rsidRDefault="00A86690" w:rsidP="000F68C9">
      <w:pPr>
        <w:pStyle w:val="a4"/>
        <w:jc w:val="center"/>
      </w:pPr>
      <w:bookmarkStart w:id="0" w:name="_GoBack"/>
      <w:r>
        <w:t>Коллективно-творческое дело через систему внеурочной деятельности</w:t>
      </w:r>
    </w:p>
    <w:bookmarkEnd w:id="0"/>
    <w:p w:rsidR="000F68C9" w:rsidRDefault="000F68C9" w:rsidP="00B87BE3">
      <w:pPr>
        <w:pStyle w:val="a4"/>
        <w:jc w:val="both"/>
      </w:pPr>
    </w:p>
    <w:p w:rsidR="00000FD8" w:rsidRPr="00B87BE3" w:rsidRDefault="00C95748" w:rsidP="00B87BE3">
      <w:pPr>
        <w:pStyle w:val="a4"/>
        <w:jc w:val="both"/>
        <w:rPr>
          <w:sz w:val="28"/>
          <w:szCs w:val="28"/>
        </w:rPr>
      </w:pPr>
      <w:r w:rsidRPr="00C95748">
        <w:t xml:space="preserve">            </w:t>
      </w:r>
      <w:r w:rsidRPr="00B87BE3">
        <w:rPr>
          <w:sz w:val="28"/>
          <w:szCs w:val="28"/>
        </w:rPr>
        <w:t>Любое коллективно-творческое</w:t>
      </w:r>
      <w:r w:rsidR="00CF1A89">
        <w:rPr>
          <w:sz w:val="28"/>
          <w:szCs w:val="28"/>
        </w:rPr>
        <w:t xml:space="preserve"> дело имеет эстетическую ц</w:t>
      </w:r>
      <w:r w:rsidRPr="00B87BE3">
        <w:rPr>
          <w:sz w:val="28"/>
          <w:szCs w:val="28"/>
        </w:rPr>
        <w:t xml:space="preserve">енность. Я хочу уделить внимание развитию эстетической культуры школьников. </w:t>
      </w:r>
      <w:r w:rsidR="00000FD8" w:rsidRPr="00B87BE3">
        <w:rPr>
          <w:sz w:val="28"/>
          <w:szCs w:val="28"/>
        </w:rPr>
        <w:t xml:space="preserve">Человек по натуре своей - художник. Он всюду, так или иначе, стремится вносить в свою жизнь красоту. Эстетическое освоение действительности человеком не ограничивается одной лишь деятельностью в области искусства: в той или иной форме оно присутствует во всякой творческой деятельности. Другими словами, человек выступает художником не только тогда, когда он непосредственно создает произведения искусства, посвящает себя поэзии, живописи или музыке. Эстетическое начало заложено в самом человеческом труде, в деятельности человека, направленной на преобразование окружающей жизни и самого себя. </w:t>
      </w:r>
      <w:r w:rsidRPr="00B87BE3">
        <w:rPr>
          <w:sz w:val="28"/>
          <w:szCs w:val="28"/>
        </w:rPr>
        <w:t xml:space="preserve">Например, красота, изящество, величие, драматизм, комизм и т.д. свойственны и повседневным проявлениям быта, и труду, и общению людей, и их внешности, и их переживаниям, и многообразным плодам их творчества. </w:t>
      </w:r>
      <w:r w:rsidR="00000FD8" w:rsidRPr="00B87BE3">
        <w:rPr>
          <w:sz w:val="28"/>
          <w:szCs w:val="28"/>
        </w:rPr>
        <w:t xml:space="preserve">Эстетическое отношение человека к действительности обязано своим происхождением его трудовой деятельности. Осознание и переживание труда как игры физических и духовных сил, как явления возвышенного, облагораживающего, прекрасного составляют фундамент </w:t>
      </w:r>
      <w:r w:rsidR="00B87BE3" w:rsidRPr="00B87BE3">
        <w:rPr>
          <w:sz w:val="28"/>
          <w:szCs w:val="28"/>
        </w:rPr>
        <w:t>эстетического развития личности.</w:t>
      </w:r>
    </w:p>
    <w:p w:rsidR="00000FD8" w:rsidRPr="00B87BE3" w:rsidRDefault="00B87BE3" w:rsidP="00B87BE3">
      <w:pPr>
        <w:pStyle w:val="a4"/>
        <w:jc w:val="both"/>
        <w:rPr>
          <w:sz w:val="28"/>
          <w:szCs w:val="28"/>
        </w:rPr>
      </w:pPr>
      <w:r>
        <w:rPr>
          <w:sz w:val="28"/>
          <w:szCs w:val="28"/>
        </w:rPr>
        <w:t xml:space="preserve">          </w:t>
      </w:r>
      <w:r w:rsidR="00000FD8" w:rsidRPr="00B87BE3">
        <w:rPr>
          <w:sz w:val="28"/>
          <w:szCs w:val="28"/>
        </w:rPr>
        <w:t>Для того чтобы детский труд не превращался в тягость и обузу, приносил эстетическое наслаж</w:t>
      </w:r>
      <w:r>
        <w:rPr>
          <w:sz w:val="28"/>
          <w:szCs w:val="28"/>
        </w:rPr>
        <w:t>дение, он должен быть одухотворё</w:t>
      </w:r>
      <w:r w:rsidR="00000FD8" w:rsidRPr="00B87BE3">
        <w:rPr>
          <w:sz w:val="28"/>
          <w:szCs w:val="28"/>
        </w:rPr>
        <w:t>н высокой общественно значимой целью, отмечен красотой и точностью движений, строгой экономией времени, вдохновением, увлеченностью. Гармония физических движений рождает внутреннюю духовную красоту, про</w:t>
      </w:r>
      <w:r>
        <w:rPr>
          <w:sz w:val="28"/>
          <w:szCs w:val="28"/>
        </w:rPr>
        <w:t>являющуюся в ритме, ловкости, чё</w:t>
      </w:r>
      <w:r w:rsidR="00000FD8" w:rsidRPr="00B87BE3">
        <w:rPr>
          <w:sz w:val="28"/>
          <w:szCs w:val="28"/>
        </w:rPr>
        <w:t>ткости, радости, самоутверждении. Она воспринимается и оценивается детьми как большая эстетическая ценность.</w:t>
      </w:r>
    </w:p>
    <w:p w:rsidR="00000FD8" w:rsidRPr="00B87BE3" w:rsidRDefault="00B87BE3" w:rsidP="00B87BE3">
      <w:pPr>
        <w:pStyle w:val="a4"/>
        <w:jc w:val="both"/>
        <w:rPr>
          <w:sz w:val="28"/>
          <w:szCs w:val="28"/>
        </w:rPr>
      </w:pPr>
      <w:r>
        <w:rPr>
          <w:sz w:val="28"/>
          <w:szCs w:val="28"/>
        </w:rPr>
        <w:t xml:space="preserve">            </w:t>
      </w:r>
      <w:r w:rsidR="00000FD8" w:rsidRPr="00B87BE3">
        <w:rPr>
          <w:sz w:val="28"/>
          <w:szCs w:val="28"/>
        </w:rPr>
        <w:t>Немало эстетических впечатлений может дать и дает деятельность учения. В математике, например, нередко говорят: "Красивое, изящное решение или доказательство", понимая под этим их простоту, в основе которой лежит высшая целесообразность, гармония.</w:t>
      </w:r>
    </w:p>
    <w:p w:rsidR="00000FD8" w:rsidRPr="00B87BE3" w:rsidRDefault="00B87BE3" w:rsidP="00B87BE3">
      <w:pPr>
        <w:pStyle w:val="a4"/>
        <w:jc w:val="both"/>
        <w:rPr>
          <w:sz w:val="28"/>
          <w:szCs w:val="28"/>
        </w:rPr>
      </w:pPr>
      <w:r>
        <w:rPr>
          <w:sz w:val="28"/>
          <w:szCs w:val="28"/>
        </w:rPr>
        <w:t xml:space="preserve">            </w:t>
      </w:r>
      <w:r w:rsidR="00000FD8" w:rsidRPr="00B87BE3">
        <w:rPr>
          <w:sz w:val="28"/>
          <w:szCs w:val="28"/>
        </w:rPr>
        <w:t xml:space="preserve">Есть своя эстетика в искренних, здоровых, человечных взаимоотношениях между учащимися и учителями, между воспитанниками, между старшими и младшими школьниками. Примитивные, черствые, неискренние отношения между людьми в семье и школе глубоко ранят личность ребенка, оставляют след на всю жизнь. И наоборот, тонкие, дифференцированные отношения педагогов и учащихся, справедливая требовательность делают уклад детской жизни школой воспитания в духе </w:t>
      </w:r>
      <w:r>
        <w:rPr>
          <w:sz w:val="28"/>
          <w:szCs w:val="28"/>
        </w:rPr>
        <w:t xml:space="preserve">                             </w:t>
      </w:r>
      <w:r w:rsidR="00000FD8" w:rsidRPr="00B87BE3">
        <w:rPr>
          <w:sz w:val="28"/>
          <w:szCs w:val="28"/>
        </w:rPr>
        <w:t>высокой эстетики и морали.</w:t>
      </w:r>
    </w:p>
    <w:p w:rsidR="00000FD8" w:rsidRPr="00B87BE3" w:rsidRDefault="00B87BE3" w:rsidP="00B87BE3">
      <w:pPr>
        <w:pStyle w:val="a4"/>
        <w:jc w:val="both"/>
        <w:rPr>
          <w:sz w:val="28"/>
          <w:szCs w:val="28"/>
        </w:rPr>
      </w:pPr>
      <w:r>
        <w:rPr>
          <w:sz w:val="28"/>
          <w:szCs w:val="28"/>
        </w:rPr>
        <w:t xml:space="preserve">            </w:t>
      </w:r>
      <w:r w:rsidR="00000FD8" w:rsidRPr="00B87BE3">
        <w:rPr>
          <w:sz w:val="28"/>
          <w:szCs w:val="28"/>
        </w:rPr>
        <w:t xml:space="preserve">Современный школьник может видеть и достаточно глубоко переживать прекрасное в природе, искусстве, учении, труде. Его волнуют образы и события, в которых проявляется героическое, возвышенное, он откликается на комическое, смешное. В меньшей мере ему доступно чувство трагического, драматического. Как показывают исследования, с годами в </w:t>
      </w:r>
      <w:r w:rsidR="00000FD8" w:rsidRPr="00B87BE3">
        <w:rPr>
          <w:sz w:val="28"/>
          <w:szCs w:val="28"/>
        </w:rPr>
        <w:lastRenderedPageBreak/>
        <w:t>старших классах эмоциональная активность школьников заметно снижается, уступая место интеллектуальному освоению эстетического.</w:t>
      </w:r>
    </w:p>
    <w:p w:rsidR="00000FD8" w:rsidRPr="00B87BE3" w:rsidRDefault="00B87BE3" w:rsidP="00B87BE3">
      <w:pPr>
        <w:pStyle w:val="a4"/>
        <w:jc w:val="both"/>
        <w:rPr>
          <w:sz w:val="28"/>
          <w:szCs w:val="28"/>
        </w:rPr>
      </w:pPr>
      <w:r>
        <w:rPr>
          <w:sz w:val="28"/>
          <w:szCs w:val="28"/>
        </w:rPr>
        <w:t xml:space="preserve">             </w:t>
      </w:r>
      <w:r w:rsidR="00000FD8" w:rsidRPr="00B87BE3">
        <w:rPr>
          <w:sz w:val="28"/>
          <w:szCs w:val="28"/>
        </w:rPr>
        <w:t>Большинство подростков и старшеклассников обладают некоторыми знаниями о жизни и деятельности выдающихся писателей, композиторов, художников, актеров, режиссеров, однако их осведомленность в различных видах искусства неодинакова. Так, в области литературы, театра, кино познания их значительно шире, чем в области серьезной музыки, живописи, скульптуры, архитектуры. В эстетическом кругозоре современного школьника почти отсутствуют теоретические знания о законах эстетики и художественного творчества, о критериях красоты в искусстве и действительности.</w:t>
      </w:r>
    </w:p>
    <w:p w:rsidR="00000FD8" w:rsidRPr="00B87BE3" w:rsidRDefault="00B87BE3" w:rsidP="00B87BE3">
      <w:pPr>
        <w:pStyle w:val="a4"/>
        <w:jc w:val="both"/>
        <w:rPr>
          <w:sz w:val="28"/>
          <w:szCs w:val="28"/>
        </w:rPr>
      </w:pPr>
      <w:r>
        <w:rPr>
          <w:sz w:val="28"/>
          <w:szCs w:val="28"/>
        </w:rPr>
        <w:t xml:space="preserve">              </w:t>
      </w:r>
      <w:r w:rsidR="00000FD8" w:rsidRPr="00B87BE3">
        <w:rPr>
          <w:sz w:val="28"/>
          <w:szCs w:val="28"/>
        </w:rPr>
        <w:t>Направленность и характер эстетического отношения детей к действительности изменяются с возрастом: младшие школьники проявляют повышенный интерес к красоте природы; подростки стремятся удовлетворить потребность в прекрасном</w:t>
      </w:r>
      <w:r w:rsidR="00B615EF">
        <w:rPr>
          <w:sz w:val="28"/>
          <w:szCs w:val="28"/>
        </w:rPr>
        <w:t>,</w:t>
      </w:r>
      <w:r w:rsidR="00000FD8" w:rsidRPr="00B87BE3">
        <w:rPr>
          <w:sz w:val="28"/>
          <w:szCs w:val="28"/>
        </w:rPr>
        <w:t xml:space="preserve"> главным образом за счет искусства, а старшеклассники в большей мере интересуются эстетикой поведения, отношений, внешнего облика человека. Если детей и подростков привлекает в художественных произведениях событийная сторона, то старшеклассники ищут в искусстве ответа на волнующие нравственно-эстетические проблемы, их восприятие литературы, музыки, живописи носит более личностный, индивидуальный характер.</w:t>
      </w:r>
    </w:p>
    <w:p w:rsidR="00000FD8" w:rsidRPr="00B87BE3" w:rsidRDefault="00B87BE3" w:rsidP="00B87BE3">
      <w:pPr>
        <w:pStyle w:val="a4"/>
        <w:jc w:val="both"/>
        <w:rPr>
          <w:sz w:val="28"/>
          <w:szCs w:val="28"/>
        </w:rPr>
      </w:pPr>
      <w:r>
        <w:rPr>
          <w:sz w:val="28"/>
          <w:szCs w:val="28"/>
        </w:rPr>
        <w:t xml:space="preserve">              </w:t>
      </w:r>
      <w:r w:rsidR="00000FD8" w:rsidRPr="00B87BE3">
        <w:rPr>
          <w:sz w:val="28"/>
          <w:szCs w:val="28"/>
        </w:rPr>
        <w:t>Имеются известные различия в эстетических запросах мальчиков и девочек. Девочки больше склонны к лирике, в большей мере интересуются классической музыкой, живописью, поэзией. Интересы мальчиков, как правило, обращены к современному искусству, их привлекают героика, художественная фантастика, комедия. Мальчики более критичны в отношении к общепринятым эстетическим и нравственным оценкам.</w:t>
      </w:r>
    </w:p>
    <w:p w:rsidR="00080D4E" w:rsidRDefault="00B87BE3" w:rsidP="00080D4E">
      <w:pPr>
        <w:pStyle w:val="a4"/>
        <w:jc w:val="both"/>
        <w:rPr>
          <w:sz w:val="28"/>
          <w:szCs w:val="28"/>
          <w:lang w:eastAsia="en-US"/>
        </w:rPr>
      </w:pPr>
      <w:r>
        <w:t xml:space="preserve">              </w:t>
      </w:r>
      <w:r w:rsidR="00000FD8" w:rsidRPr="00080D4E">
        <w:rPr>
          <w:sz w:val="28"/>
          <w:szCs w:val="28"/>
        </w:rPr>
        <w:t xml:space="preserve">Свои способности школьники активно проявляют в разных видах художественно-творческой деятельности. </w:t>
      </w:r>
      <w:r w:rsidR="00865C16" w:rsidRPr="00080D4E">
        <w:rPr>
          <w:sz w:val="28"/>
          <w:szCs w:val="28"/>
        </w:rPr>
        <w:t>В нашей школе это можно наблюдать в выставках и конкурсах творческих работ учащихся и родителей.</w:t>
      </w:r>
      <w:r w:rsidR="00080D4E" w:rsidRPr="00080D4E">
        <w:rPr>
          <w:sz w:val="28"/>
          <w:szCs w:val="28"/>
          <w:lang w:eastAsia="en-US"/>
        </w:rPr>
        <w:t xml:space="preserve"> Выставка всегда представляет собой интерес, так как здесь, взаимодействуя и дополняя друг друга, участвуют многие средства воздействия на зрителя. Своим силуэтом, цветом, формой она должна ещё издали привлечь внимание. Хорошо организованная и глубоко продуманная выставка никогда не оставит зрителя равнодушным.</w:t>
      </w:r>
    </w:p>
    <w:p w:rsidR="00B34359" w:rsidRPr="00080D4E" w:rsidRDefault="00B34359" w:rsidP="00B34359">
      <w:pPr>
        <w:pStyle w:val="a4"/>
        <w:jc w:val="both"/>
        <w:rPr>
          <w:sz w:val="28"/>
          <w:szCs w:val="28"/>
        </w:rPr>
      </w:pPr>
      <w:r>
        <w:rPr>
          <w:sz w:val="28"/>
          <w:szCs w:val="28"/>
        </w:rPr>
        <w:t xml:space="preserve">               </w:t>
      </w:r>
      <w:r w:rsidRPr="00080D4E">
        <w:rPr>
          <w:sz w:val="28"/>
          <w:szCs w:val="28"/>
        </w:rPr>
        <w:t>Творчество является могучим стимулом духовной жизни человека. Творческое вдохновение - человеческая потребность, в которой личность находит счастье. Переживая духовное удовлетворение от того, что он творит, человек по-настоящему ощущает, что он живет. Без творчества невозможно представить жизнь школьников. Они стремятся выразить себя, и выразить не только в результатах своей учебы, но и во внутреннем духовном мире; быть не только пассивными потребителями духовных благ и ценностей, но и творцами.</w:t>
      </w:r>
    </w:p>
    <w:p w:rsidR="00B34359" w:rsidRPr="00080D4E" w:rsidRDefault="00B34359" w:rsidP="00B34359">
      <w:pPr>
        <w:pStyle w:val="a4"/>
        <w:jc w:val="both"/>
        <w:rPr>
          <w:sz w:val="28"/>
          <w:szCs w:val="28"/>
        </w:rPr>
      </w:pPr>
      <w:r>
        <w:rPr>
          <w:sz w:val="28"/>
          <w:szCs w:val="28"/>
        </w:rPr>
        <w:t xml:space="preserve">               </w:t>
      </w:r>
      <w:r w:rsidRPr="00080D4E">
        <w:rPr>
          <w:sz w:val="28"/>
          <w:szCs w:val="28"/>
        </w:rPr>
        <w:t xml:space="preserve">Творчество начинается там, где интеллектуальные и эстетические богатства, освоенные, добытые ранее, становятся средством познания, </w:t>
      </w:r>
      <w:r w:rsidRPr="00080D4E">
        <w:rPr>
          <w:sz w:val="28"/>
          <w:szCs w:val="28"/>
        </w:rPr>
        <w:lastRenderedPageBreak/>
        <w:t>освоения, преобразования мира, при этом человеческая личность словно сливается со своим духовным достоянием.</w:t>
      </w:r>
    </w:p>
    <w:p w:rsidR="00B34359" w:rsidRPr="00080D4E" w:rsidRDefault="00B34359" w:rsidP="00080D4E">
      <w:pPr>
        <w:pStyle w:val="a4"/>
        <w:jc w:val="both"/>
        <w:rPr>
          <w:sz w:val="28"/>
          <w:szCs w:val="28"/>
          <w:lang w:eastAsia="en-US"/>
        </w:rPr>
      </w:pPr>
    </w:p>
    <w:p w:rsidR="00080D4E" w:rsidRPr="00080D4E" w:rsidRDefault="00865C16" w:rsidP="00080D4E">
      <w:pPr>
        <w:pStyle w:val="a4"/>
        <w:jc w:val="both"/>
        <w:rPr>
          <w:sz w:val="28"/>
          <w:szCs w:val="28"/>
          <w:lang w:eastAsia="en-US"/>
        </w:rPr>
      </w:pPr>
      <w:r w:rsidRPr="00080D4E">
        <w:rPr>
          <w:sz w:val="28"/>
          <w:szCs w:val="28"/>
        </w:rPr>
        <w:t xml:space="preserve"> </w:t>
      </w:r>
      <w:r w:rsidR="00080D4E">
        <w:rPr>
          <w:sz w:val="28"/>
          <w:szCs w:val="28"/>
        </w:rPr>
        <w:t xml:space="preserve">          </w:t>
      </w:r>
      <w:r w:rsidR="00080D4E">
        <w:rPr>
          <w:sz w:val="28"/>
          <w:szCs w:val="28"/>
          <w:lang w:eastAsia="en-US"/>
        </w:rPr>
        <w:t>Любая т</w:t>
      </w:r>
      <w:r w:rsidR="00080D4E" w:rsidRPr="00080D4E">
        <w:rPr>
          <w:sz w:val="28"/>
          <w:szCs w:val="28"/>
          <w:lang w:eastAsia="en-US"/>
        </w:rPr>
        <w:t>ематическая выставка должна обращать на себя внимание своей эстетической выразительностью.</w:t>
      </w:r>
    </w:p>
    <w:p w:rsidR="00080D4E" w:rsidRPr="00080D4E" w:rsidRDefault="00080D4E" w:rsidP="00080D4E">
      <w:pPr>
        <w:pStyle w:val="a4"/>
        <w:jc w:val="both"/>
        <w:rPr>
          <w:sz w:val="28"/>
          <w:szCs w:val="28"/>
          <w:lang w:eastAsia="en-US"/>
        </w:rPr>
      </w:pPr>
      <w:r w:rsidRPr="00080D4E">
        <w:rPr>
          <w:sz w:val="28"/>
          <w:szCs w:val="28"/>
          <w:lang w:eastAsia="en-US"/>
        </w:rPr>
        <w:t>По содержанию выставки делятся на:</w:t>
      </w:r>
    </w:p>
    <w:p w:rsidR="00080D4E" w:rsidRPr="00080D4E" w:rsidRDefault="00080D4E" w:rsidP="00080D4E">
      <w:pPr>
        <w:pStyle w:val="a4"/>
        <w:jc w:val="both"/>
        <w:rPr>
          <w:sz w:val="28"/>
          <w:szCs w:val="28"/>
          <w:lang w:eastAsia="en-US"/>
        </w:rPr>
      </w:pPr>
      <w:r w:rsidRPr="00080D4E">
        <w:rPr>
          <w:sz w:val="28"/>
          <w:szCs w:val="28"/>
          <w:lang w:eastAsia="en-US"/>
        </w:rPr>
        <w:t>1. выставки, посвященные актуа</w:t>
      </w:r>
      <w:r w:rsidR="00B34359">
        <w:rPr>
          <w:sz w:val="28"/>
          <w:szCs w:val="28"/>
          <w:lang w:eastAsia="en-US"/>
        </w:rPr>
        <w:t>льным проблемам современности (э</w:t>
      </w:r>
      <w:r w:rsidRPr="00080D4E">
        <w:rPr>
          <w:sz w:val="28"/>
          <w:szCs w:val="28"/>
          <w:lang w:eastAsia="en-US"/>
        </w:rPr>
        <w:t>кологическая проблема, здоровый образ жизни, профилактика дорожно-транспортного травматизма и т. д.);</w:t>
      </w:r>
    </w:p>
    <w:p w:rsidR="00080D4E" w:rsidRPr="00080D4E" w:rsidRDefault="00080D4E" w:rsidP="00080D4E">
      <w:pPr>
        <w:pStyle w:val="a4"/>
        <w:jc w:val="both"/>
        <w:rPr>
          <w:sz w:val="28"/>
          <w:szCs w:val="28"/>
          <w:lang w:eastAsia="en-US"/>
        </w:rPr>
      </w:pPr>
      <w:r w:rsidRPr="00080D4E">
        <w:rPr>
          <w:sz w:val="28"/>
          <w:szCs w:val="28"/>
          <w:lang w:eastAsia="en-US"/>
        </w:rPr>
        <w:t>2. выставки к памятным датам (12 апреля, День Победы, и т. д.);</w:t>
      </w:r>
    </w:p>
    <w:p w:rsidR="00080D4E" w:rsidRPr="00080D4E" w:rsidRDefault="00080D4E" w:rsidP="00080D4E">
      <w:pPr>
        <w:pStyle w:val="a4"/>
        <w:jc w:val="both"/>
        <w:rPr>
          <w:sz w:val="28"/>
          <w:szCs w:val="28"/>
          <w:lang w:eastAsia="en-US"/>
        </w:rPr>
      </w:pPr>
      <w:r w:rsidRPr="00080D4E">
        <w:rPr>
          <w:sz w:val="28"/>
          <w:szCs w:val="28"/>
          <w:lang w:eastAsia="en-US"/>
        </w:rPr>
        <w:t>3. выставки творческих работ учащихся;</w:t>
      </w:r>
    </w:p>
    <w:p w:rsidR="00080D4E" w:rsidRPr="00080D4E" w:rsidRDefault="00B34359" w:rsidP="00080D4E">
      <w:pPr>
        <w:pStyle w:val="a4"/>
        <w:jc w:val="both"/>
        <w:rPr>
          <w:sz w:val="28"/>
          <w:szCs w:val="28"/>
          <w:lang w:eastAsia="en-US"/>
        </w:rPr>
      </w:pPr>
      <w:r>
        <w:rPr>
          <w:sz w:val="28"/>
          <w:szCs w:val="28"/>
          <w:lang w:eastAsia="en-US"/>
        </w:rPr>
        <w:t xml:space="preserve">            </w:t>
      </w:r>
      <w:r w:rsidR="00080D4E" w:rsidRPr="00080D4E">
        <w:rPr>
          <w:sz w:val="28"/>
          <w:szCs w:val="28"/>
          <w:lang w:eastAsia="en-US"/>
        </w:rPr>
        <w:t>Процесс организации и оформления тематической выставки состоит из нескольких этапов:</w:t>
      </w:r>
    </w:p>
    <w:p w:rsidR="00080D4E" w:rsidRPr="00080D4E" w:rsidRDefault="00B34359" w:rsidP="00080D4E">
      <w:pPr>
        <w:pStyle w:val="a4"/>
        <w:jc w:val="both"/>
        <w:rPr>
          <w:sz w:val="28"/>
          <w:szCs w:val="28"/>
          <w:lang w:eastAsia="en-US"/>
        </w:rPr>
      </w:pPr>
      <w:r>
        <w:rPr>
          <w:sz w:val="28"/>
          <w:szCs w:val="28"/>
          <w:lang w:eastAsia="en-US"/>
        </w:rPr>
        <w:t>1</w:t>
      </w:r>
      <w:r w:rsidR="00080D4E" w:rsidRPr="00080D4E">
        <w:rPr>
          <w:sz w:val="28"/>
          <w:szCs w:val="28"/>
          <w:lang w:eastAsia="en-US"/>
        </w:rPr>
        <w:t>. выбор темы выставки;</w:t>
      </w:r>
    </w:p>
    <w:p w:rsidR="00080D4E" w:rsidRPr="00080D4E" w:rsidRDefault="00B34359" w:rsidP="00080D4E">
      <w:pPr>
        <w:pStyle w:val="a4"/>
        <w:jc w:val="both"/>
        <w:rPr>
          <w:sz w:val="28"/>
          <w:szCs w:val="28"/>
          <w:lang w:eastAsia="en-US"/>
        </w:rPr>
      </w:pPr>
      <w:r>
        <w:rPr>
          <w:sz w:val="28"/>
          <w:szCs w:val="28"/>
          <w:lang w:eastAsia="en-US"/>
        </w:rPr>
        <w:t xml:space="preserve">2. составление </w:t>
      </w:r>
      <w:r w:rsidR="00080D4E" w:rsidRPr="00080D4E">
        <w:rPr>
          <w:sz w:val="28"/>
          <w:szCs w:val="28"/>
          <w:lang w:eastAsia="en-US"/>
        </w:rPr>
        <w:t>тематико-экспозиционного плана;</w:t>
      </w:r>
    </w:p>
    <w:p w:rsidR="00080D4E" w:rsidRPr="00080D4E" w:rsidRDefault="00080D4E" w:rsidP="00080D4E">
      <w:pPr>
        <w:pStyle w:val="a4"/>
        <w:jc w:val="both"/>
        <w:rPr>
          <w:sz w:val="28"/>
          <w:szCs w:val="28"/>
          <w:lang w:eastAsia="en-US"/>
        </w:rPr>
      </w:pPr>
      <w:r w:rsidRPr="00080D4E">
        <w:rPr>
          <w:sz w:val="28"/>
          <w:szCs w:val="28"/>
          <w:lang w:eastAsia="en-US"/>
        </w:rPr>
        <w:t>3. сбор экспонатов;</w:t>
      </w:r>
    </w:p>
    <w:p w:rsidR="00080D4E" w:rsidRPr="00080D4E" w:rsidRDefault="00080D4E" w:rsidP="00080D4E">
      <w:pPr>
        <w:pStyle w:val="a4"/>
        <w:jc w:val="both"/>
        <w:rPr>
          <w:sz w:val="28"/>
          <w:szCs w:val="28"/>
          <w:lang w:eastAsia="en-US"/>
        </w:rPr>
      </w:pPr>
      <w:r w:rsidRPr="00080D4E">
        <w:rPr>
          <w:sz w:val="28"/>
          <w:szCs w:val="28"/>
          <w:lang w:eastAsia="en-US"/>
        </w:rPr>
        <w:t>4. составление эскиза оформления выставки с учетом цветового решения.</w:t>
      </w:r>
    </w:p>
    <w:p w:rsidR="00080D4E" w:rsidRDefault="00B34359" w:rsidP="00080D4E">
      <w:pPr>
        <w:pStyle w:val="a4"/>
        <w:jc w:val="both"/>
        <w:rPr>
          <w:sz w:val="28"/>
          <w:szCs w:val="28"/>
          <w:lang w:eastAsia="en-US"/>
        </w:rPr>
      </w:pPr>
      <w:r>
        <w:rPr>
          <w:sz w:val="28"/>
          <w:szCs w:val="28"/>
          <w:lang w:eastAsia="en-US"/>
        </w:rPr>
        <w:t xml:space="preserve">            </w:t>
      </w:r>
      <w:r w:rsidR="00080D4E" w:rsidRPr="00080D4E">
        <w:rPr>
          <w:sz w:val="28"/>
          <w:szCs w:val="28"/>
          <w:lang w:eastAsia="en-US"/>
        </w:rPr>
        <w:t>Тематика выставок планируется на основе учебно-воспитательных задач школы с учётом возрастных особенностей учащихся. Выставка всегда способствует формированию мировоззрения учащихся, основы которого закладываются на уроках литературы, истории, биологии, изобразительного искусства и др.</w:t>
      </w:r>
    </w:p>
    <w:p w:rsidR="00CD078F" w:rsidRPr="00080D4E" w:rsidRDefault="00CD078F" w:rsidP="00CD078F">
      <w:pPr>
        <w:pStyle w:val="a4"/>
        <w:jc w:val="both"/>
        <w:rPr>
          <w:sz w:val="28"/>
          <w:szCs w:val="28"/>
        </w:rPr>
      </w:pPr>
      <w:r>
        <w:rPr>
          <w:sz w:val="28"/>
          <w:szCs w:val="28"/>
        </w:rPr>
        <w:t xml:space="preserve">            </w:t>
      </w:r>
      <w:r w:rsidRPr="00CD078F">
        <w:rPr>
          <w:sz w:val="28"/>
          <w:szCs w:val="28"/>
        </w:rPr>
        <w:t xml:space="preserve">Организация подготовки и проведения любой выставки строится на внутреннем уровне взаимодействия. </w:t>
      </w:r>
      <w:r>
        <w:rPr>
          <w:sz w:val="28"/>
          <w:szCs w:val="28"/>
        </w:rPr>
        <w:t>Определяется тема, ставятся задачи, набрасываются возможные варианты техник исполнения, устанавливаются сроки выполнения работ.</w:t>
      </w:r>
    </w:p>
    <w:p w:rsidR="00080D4E" w:rsidRPr="00080D4E" w:rsidRDefault="00B34359" w:rsidP="00080D4E">
      <w:pPr>
        <w:pStyle w:val="a4"/>
        <w:jc w:val="both"/>
        <w:rPr>
          <w:sz w:val="28"/>
          <w:szCs w:val="28"/>
          <w:lang w:eastAsia="en-US"/>
        </w:rPr>
      </w:pPr>
      <w:r>
        <w:rPr>
          <w:sz w:val="28"/>
          <w:szCs w:val="28"/>
          <w:lang w:eastAsia="en-US"/>
        </w:rPr>
        <w:t xml:space="preserve">             </w:t>
      </w:r>
      <w:r w:rsidR="00080D4E" w:rsidRPr="00080D4E">
        <w:rPr>
          <w:sz w:val="28"/>
          <w:szCs w:val="28"/>
          <w:lang w:eastAsia="en-US"/>
        </w:rPr>
        <w:t>Сбор материала для тематической выставки должен носить организационный характер</w:t>
      </w:r>
      <w:r>
        <w:rPr>
          <w:sz w:val="28"/>
          <w:szCs w:val="28"/>
          <w:lang w:eastAsia="en-US"/>
        </w:rPr>
        <w:t>.</w:t>
      </w:r>
    </w:p>
    <w:p w:rsidR="00CD078F" w:rsidRPr="00CD078F" w:rsidRDefault="00B34359" w:rsidP="00CD078F">
      <w:pPr>
        <w:pStyle w:val="a4"/>
        <w:jc w:val="both"/>
        <w:rPr>
          <w:sz w:val="28"/>
          <w:szCs w:val="28"/>
        </w:rPr>
      </w:pPr>
      <w:r>
        <w:rPr>
          <w:sz w:val="28"/>
          <w:szCs w:val="28"/>
        </w:rPr>
        <w:t xml:space="preserve">             </w:t>
      </w:r>
      <w:r w:rsidR="00CD078F">
        <w:rPr>
          <w:sz w:val="28"/>
          <w:szCs w:val="28"/>
        </w:rPr>
        <w:t xml:space="preserve">В каждой из </w:t>
      </w:r>
      <w:r w:rsidR="00CD078F" w:rsidRPr="00CD078F">
        <w:rPr>
          <w:sz w:val="28"/>
          <w:szCs w:val="28"/>
        </w:rPr>
        <w:t>выставок ребёнок непосредственный участник: он и автор представленных творческих работ</w:t>
      </w:r>
      <w:r w:rsidR="0003734C">
        <w:rPr>
          <w:sz w:val="28"/>
          <w:szCs w:val="28"/>
        </w:rPr>
        <w:t>,</w:t>
      </w:r>
      <w:r w:rsidR="00CD078F" w:rsidRPr="00CD078F">
        <w:rPr>
          <w:sz w:val="28"/>
          <w:szCs w:val="28"/>
        </w:rPr>
        <w:t xml:space="preserve"> и зритель, и ученик, которой находит для себя новые идеи, учась у таких же сверстников, и овладевает, новыми практическими умениями.</w:t>
      </w:r>
    </w:p>
    <w:p w:rsidR="00D23100" w:rsidRPr="00CD078F" w:rsidRDefault="00CD078F" w:rsidP="00CD078F">
      <w:pPr>
        <w:pStyle w:val="a4"/>
        <w:jc w:val="both"/>
        <w:rPr>
          <w:sz w:val="28"/>
          <w:szCs w:val="28"/>
        </w:rPr>
      </w:pPr>
      <w:r>
        <w:rPr>
          <w:sz w:val="28"/>
          <w:szCs w:val="28"/>
        </w:rPr>
        <w:t xml:space="preserve">             </w:t>
      </w:r>
      <w:r>
        <w:rPr>
          <w:rFonts w:eastAsia="Times New Roman"/>
          <w:sz w:val="28"/>
          <w:szCs w:val="28"/>
          <w:lang w:eastAsia="ru-RU"/>
        </w:rPr>
        <w:t>Такие коллективные творческие дела позволяю</w:t>
      </w:r>
      <w:r w:rsidRPr="00CD078F">
        <w:rPr>
          <w:rFonts w:eastAsia="Times New Roman"/>
          <w:sz w:val="28"/>
          <w:szCs w:val="28"/>
          <w:lang w:eastAsia="ru-RU"/>
        </w:rPr>
        <w:t>т обеспечить психологический комфорт, создать атмосф</w:t>
      </w:r>
      <w:r>
        <w:rPr>
          <w:rFonts w:eastAsia="Times New Roman"/>
          <w:sz w:val="28"/>
          <w:szCs w:val="28"/>
          <w:lang w:eastAsia="ru-RU"/>
        </w:rPr>
        <w:t>еру эмоционального тепла, защищё</w:t>
      </w:r>
      <w:r w:rsidRPr="00CD078F">
        <w:rPr>
          <w:rFonts w:eastAsia="Times New Roman"/>
          <w:sz w:val="28"/>
          <w:szCs w:val="28"/>
          <w:lang w:eastAsia="ru-RU"/>
        </w:rPr>
        <w:t>нности</w:t>
      </w:r>
      <w:r w:rsidR="00C56F7B">
        <w:rPr>
          <w:rFonts w:eastAsia="Times New Roman"/>
          <w:sz w:val="28"/>
          <w:szCs w:val="28"/>
          <w:lang w:eastAsia="ru-RU"/>
        </w:rPr>
        <w:t xml:space="preserve"> и развивают эстетический вкус школьников.</w:t>
      </w:r>
    </w:p>
    <w:p w:rsidR="00221FBB" w:rsidRPr="00080D4E" w:rsidRDefault="00221FBB" w:rsidP="00080D4E">
      <w:pPr>
        <w:pStyle w:val="a4"/>
        <w:jc w:val="both"/>
        <w:rPr>
          <w:sz w:val="28"/>
          <w:szCs w:val="28"/>
        </w:rPr>
      </w:pPr>
    </w:p>
    <w:sectPr w:rsidR="00221FBB" w:rsidRPr="00080D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FD8"/>
    <w:rsid w:val="00000FD8"/>
    <w:rsid w:val="0003734C"/>
    <w:rsid w:val="00080D4E"/>
    <w:rsid w:val="000F68C9"/>
    <w:rsid w:val="00221FBB"/>
    <w:rsid w:val="00512F94"/>
    <w:rsid w:val="006649FA"/>
    <w:rsid w:val="00865C16"/>
    <w:rsid w:val="008A7AE0"/>
    <w:rsid w:val="00980811"/>
    <w:rsid w:val="00A1418D"/>
    <w:rsid w:val="00A86690"/>
    <w:rsid w:val="00B34359"/>
    <w:rsid w:val="00B615EF"/>
    <w:rsid w:val="00B87BE3"/>
    <w:rsid w:val="00C56F7B"/>
    <w:rsid w:val="00C95748"/>
    <w:rsid w:val="00CD078F"/>
    <w:rsid w:val="00CF1A89"/>
    <w:rsid w:val="00D2310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96FF0-0C49-49A0-BCBE-B76EB427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0FD8"/>
    <w:pPr>
      <w:spacing w:before="100" w:beforeAutospacing="1" w:after="100" w:afterAutospacing="1" w:line="240" w:lineRule="auto"/>
    </w:pPr>
    <w:rPr>
      <w:rFonts w:eastAsia="Times New Roman"/>
      <w:szCs w:val="24"/>
    </w:rPr>
  </w:style>
  <w:style w:type="paragraph" w:styleId="a4">
    <w:name w:val="No Spacing"/>
    <w:uiPriority w:val="1"/>
    <w:qFormat/>
    <w:rsid w:val="00B87B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993328">
      <w:bodyDiv w:val="1"/>
      <w:marLeft w:val="0"/>
      <w:marRight w:val="0"/>
      <w:marTop w:val="0"/>
      <w:marBottom w:val="0"/>
      <w:divBdr>
        <w:top w:val="none" w:sz="0" w:space="0" w:color="auto"/>
        <w:left w:val="none" w:sz="0" w:space="0" w:color="auto"/>
        <w:bottom w:val="none" w:sz="0" w:space="0" w:color="auto"/>
        <w:right w:val="none" w:sz="0" w:space="0" w:color="auto"/>
      </w:divBdr>
    </w:div>
    <w:div w:id="1339308222">
      <w:bodyDiv w:val="1"/>
      <w:marLeft w:val="0"/>
      <w:marRight w:val="0"/>
      <w:marTop w:val="0"/>
      <w:marBottom w:val="0"/>
      <w:divBdr>
        <w:top w:val="none" w:sz="0" w:space="0" w:color="auto"/>
        <w:left w:val="none" w:sz="0" w:space="0" w:color="auto"/>
        <w:bottom w:val="none" w:sz="0" w:space="0" w:color="auto"/>
        <w:right w:val="none" w:sz="0" w:space="0" w:color="auto"/>
      </w:divBdr>
    </w:div>
    <w:div w:id="1948662225">
      <w:bodyDiv w:val="1"/>
      <w:marLeft w:val="0"/>
      <w:marRight w:val="0"/>
      <w:marTop w:val="0"/>
      <w:marBottom w:val="0"/>
      <w:divBdr>
        <w:top w:val="none" w:sz="0" w:space="0" w:color="auto"/>
        <w:left w:val="none" w:sz="0" w:space="0" w:color="auto"/>
        <w:bottom w:val="none" w:sz="0" w:space="0" w:color="auto"/>
        <w:right w:val="none" w:sz="0" w:space="0" w:color="auto"/>
      </w:divBdr>
    </w:div>
    <w:div w:id="203345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1145</Words>
  <Characters>6527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2020-02-08T15:02:00Z</dcterms:created>
  <dcterms:modified xsi:type="dcterms:W3CDTF">2020-02-08T15:02:00Z</dcterms:modified>
</cp:coreProperties>
</file>