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D1" w:rsidRDefault="00855867" w:rsidP="0092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58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2C900D" wp14:editId="139F20B0">
            <wp:extent cx="2466975" cy="2203399"/>
            <wp:effectExtent l="0" t="0" r="0" b="6985"/>
            <wp:docPr id="1" name="Рисунок 1" descr="C:\Users\User\Desktop\ШГПУ\3 курс 5 сессия\Практика\Конспекты\для уроков\0_7ae59_ee471c4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ГПУ\3 курс 5 сессия\Практика\Конспекты\для уроков\0_7ae59_ee471c4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87" cy="220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6D1" w:rsidRDefault="009276D1" w:rsidP="0092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F00" w:rsidRDefault="009276D1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портрет </w:t>
      </w:r>
    </w:p>
    <w:p w:rsidR="009276D1" w:rsidRDefault="00A87F00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9276D1">
        <w:rPr>
          <w:rFonts w:ascii="Times New Roman" w:hAnsi="Times New Roman" w:cs="Times New Roman"/>
          <w:sz w:val="28"/>
          <w:szCs w:val="28"/>
        </w:rPr>
        <w:t xml:space="preserve"> </w:t>
      </w:r>
      <w:r w:rsidR="009276D1" w:rsidRPr="000374BD">
        <w:rPr>
          <w:rFonts w:ascii="Times New Roman" w:hAnsi="Times New Roman" w:cs="Times New Roman"/>
          <w:b/>
          <w:sz w:val="28"/>
          <w:szCs w:val="28"/>
        </w:rPr>
        <w:t>«</w:t>
      </w:r>
      <w:r w:rsidR="009276D1">
        <w:rPr>
          <w:rFonts w:ascii="Times New Roman" w:hAnsi="Times New Roman" w:cs="Times New Roman"/>
          <w:b/>
          <w:sz w:val="28"/>
          <w:szCs w:val="28"/>
        </w:rPr>
        <w:t>Балет «Щелкунчик» П.И. Чайковского».</w:t>
      </w:r>
    </w:p>
    <w:p w:rsidR="009276D1" w:rsidRDefault="009276D1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00" w:rsidRDefault="00A87F00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00" w:rsidRDefault="00A87F00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00" w:rsidRDefault="00A87F00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00" w:rsidRDefault="00A87F00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00" w:rsidRDefault="00A87F00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F00" w:rsidRDefault="00A87F00" w:rsidP="00A87F00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9276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9276D1" w:rsidRDefault="00A87F00" w:rsidP="00A87F00">
      <w:pPr>
        <w:spacing w:line="36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</w:t>
      </w:r>
      <w:r w:rsidR="00927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D1" w:rsidRDefault="009276D1" w:rsidP="0092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F00" w:rsidRDefault="00A87F00" w:rsidP="009276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76D1" w:rsidRDefault="009276D1" w:rsidP="009276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9276D1" w:rsidRDefault="009276D1" w:rsidP="009276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76D1" w:rsidRDefault="009276D1" w:rsidP="009276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--------------------------------------------------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------------------------------- 3</w:t>
      </w:r>
    </w:p>
    <w:p w:rsidR="009276D1" w:rsidRDefault="009276D1" w:rsidP="009276D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БАЛЕТ «ЩЕЛКУНЧИК» П.И. ЧАЙКОВСКОГО ------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----------------- 4</w:t>
      </w:r>
    </w:p>
    <w:p w:rsidR="009276D1" w:rsidRDefault="009276D1" w:rsidP="009276D1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создания 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------------------------------ 4</w:t>
      </w:r>
    </w:p>
    <w:p w:rsidR="009276D1" w:rsidRDefault="009276D1" w:rsidP="009276D1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Сюжет 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---------- 5</w:t>
      </w:r>
    </w:p>
    <w:p w:rsidR="009276D1" w:rsidRDefault="009276D1" w:rsidP="009276D1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---------- 7</w:t>
      </w:r>
    </w:p>
    <w:p w:rsidR="009276D1" w:rsidRDefault="009276D1" w:rsidP="009276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----------------------------------------------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----------------------------- 14</w:t>
      </w:r>
    </w:p>
    <w:p w:rsidR="009276D1" w:rsidRDefault="009276D1" w:rsidP="009276D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ИСПОЛЬЗУЕМЫХ ИСТОЧНИКОВ ----</w:t>
      </w:r>
      <w:r w:rsidR="0064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------------------------------- 15</w:t>
      </w: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9276D1" w:rsidRDefault="009276D1" w:rsidP="009276D1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>Балет-феерия на музыку </w:t>
      </w:r>
      <w:hyperlink r:id="rId8" w:history="1">
        <w:r w:rsidRPr="009276D1">
          <w:rPr>
            <w:rFonts w:ascii="Times New Roman" w:eastAsia="Times New Roman" w:hAnsi="Times New Roman" w:cs="Times New Roman"/>
            <w:sz w:val="28"/>
            <w:szCs w:val="28"/>
          </w:rPr>
          <w:t>Петра Ильича Чайковского</w:t>
        </w:r>
      </w:hyperlink>
      <w:r w:rsidRPr="009276D1">
        <w:rPr>
          <w:rFonts w:ascii="Times New Roman" w:eastAsia="Times New Roman" w:hAnsi="Times New Roman" w:cs="Times New Roman"/>
          <w:sz w:val="28"/>
          <w:szCs w:val="28"/>
        </w:rPr>
        <w:t> в двух актах, трех картинах. Либретто М. Петипа.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200517" w:rsidRDefault="009A5665" w:rsidP="00200517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517">
        <w:rPr>
          <w:rFonts w:ascii="Times New Roman" w:eastAsia="Times New Roman" w:hAnsi="Times New Roman" w:cs="Times New Roman"/>
          <w:sz w:val="28"/>
          <w:szCs w:val="28"/>
        </w:rPr>
        <w:t xml:space="preserve">Президент </w:t>
      </w:r>
      <w:proofErr w:type="spellStart"/>
      <w:r w:rsidRPr="00200517">
        <w:rPr>
          <w:rFonts w:ascii="Times New Roman" w:eastAsia="Times New Roman" w:hAnsi="Times New Roman" w:cs="Times New Roman"/>
          <w:sz w:val="28"/>
          <w:szCs w:val="28"/>
        </w:rPr>
        <w:t>Зильбергауз</w:t>
      </w:r>
      <w:proofErr w:type="spellEnd"/>
      <w:r w:rsidR="002005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0517" w:rsidRDefault="009A5665" w:rsidP="00200517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517">
        <w:rPr>
          <w:rFonts w:ascii="Times New Roman" w:eastAsia="Times New Roman" w:hAnsi="Times New Roman" w:cs="Times New Roman"/>
          <w:sz w:val="28"/>
          <w:szCs w:val="28"/>
        </w:rPr>
        <w:t>Его жена</w:t>
      </w:r>
      <w:r w:rsidR="00200517" w:rsidRPr="002005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0517" w:rsidRDefault="009A5665" w:rsidP="00200517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517">
        <w:rPr>
          <w:rFonts w:ascii="Times New Roman" w:eastAsia="Times New Roman" w:hAnsi="Times New Roman" w:cs="Times New Roman"/>
          <w:sz w:val="28"/>
          <w:szCs w:val="28"/>
        </w:rPr>
        <w:t>Клара (Мари), их дочь</w:t>
      </w:r>
      <w:r w:rsidR="002005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0517" w:rsidRDefault="009A5665" w:rsidP="00200517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517">
        <w:rPr>
          <w:rFonts w:ascii="Times New Roman" w:eastAsia="Times New Roman" w:hAnsi="Times New Roman" w:cs="Times New Roman"/>
          <w:sz w:val="28"/>
          <w:szCs w:val="28"/>
        </w:rPr>
        <w:t>Фриц, их сын</w:t>
      </w:r>
      <w:r w:rsidR="002005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0517" w:rsidRDefault="009A5665" w:rsidP="00200517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517">
        <w:rPr>
          <w:rFonts w:ascii="Times New Roman" w:eastAsia="Times New Roman" w:hAnsi="Times New Roman" w:cs="Times New Roman"/>
          <w:sz w:val="28"/>
          <w:szCs w:val="28"/>
        </w:rPr>
        <w:t>Марианна, племянница президента</w:t>
      </w:r>
      <w:r w:rsidR="002005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517">
        <w:rPr>
          <w:rFonts w:ascii="Times New Roman" w:eastAsia="Times New Roman" w:hAnsi="Times New Roman" w:cs="Times New Roman"/>
          <w:sz w:val="28"/>
          <w:szCs w:val="28"/>
        </w:rPr>
        <w:t xml:space="preserve">Советник </w:t>
      </w:r>
      <w:proofErr w:type="spellStart"/>
      <w:r w:rsidRPr="00200517">
        <w:rPr>
          <w:rFonts w:ascii="Times New Roman" w:eastAsia="Times New Roman" w:hAnsi="Times New Roman" w:cs="Times New Roman"/>
          <w:sz w:val="28"/>
          <w:szCs w:val="28"/>
        </w:rPr>
        <w:t>Дроссельмейер</w:t>
      </w:r>
      <w:proofErr w:type="spellEnd"/>
      <w:r w:rsidRPr="00200517">
        <w:rPr>
          <w:rFonts w:ascii="Times New Roman" w:eastAsia="Times New Roman" w:hAnsi="Times New Roman" w:cs="Times New Roman"/>
          <w:sz w:val="28"/>
          <w:szCs w:val="28"/>
        </w:rPr>
        <w:t xml:space="preserve">, крестный детей </w:t>
      </w:r>
      <w:proofErr w:type="spellStart"/>
      <w:r w:rsidRPr="00200517">
        <w:rPr>
          <w:rFonts w:ascii="Times New Roman" w:eastAsia="Times New Roman" w:hAnsi="Times New Roman" w:cs="Times New Roman"/>
          <w:sz w:val="28"/>
          <w:szCs w:val="28"/>
        </w:rPr>
        <w:t>Зильбергаузов</w:t>
      </w:r>
      <w:proofErr w:type="spellEnd"/>
      <w:r w:rsidR="00646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659D">
        <w:rPr>
          <w:rFonts w:ascii="Times New Roman" w:eastAsia="Times New Roman" w:hAnsi="Times New Roman" w:cs="Times New Roman"/>
          <w:sz w:val="28"/>
          <w:szCs w:val="28"/>
        </w:rPr>
        <w:t>Щелкунчик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659D">
        <w:rPr>
          <w:rFonts w:ascii="Times New Roman" w:eastAsia="Times New Roman" w:hAnsi="Times New Roman" w:cs="Times New Roman"/>
          <w:sz w:val="28"/>
          <w:szCs w:val="28"/>
        </w:rPr>
        <w:t>Фея Драже, повелительница сластей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659D">
        <w:rPr>
          <w:rFonts w:ascii="Times New Roman" w:eastAsia="Times New Roman" w:hAnsi="Times New Roman" w:cs="Times New Roman"/>
          <w:sz w:val="28"/>
          <w:szCs w:val="28"/>
        </w:rPr>
        <w:t>Принц Коклюш (Оршад)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659D">
        <w:rPr>
          <w:rFonts w:ascii="Times New Roman" w:eastAsia="Times New Roman" w:hAnsi="Times New Roman" w:cs="Times New Roman"/>
          <w:sz w:val="28"/>
          <w:szCs w:val="28"/>
        </w:rPr>
        <w:t>Мажордом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659D">
        <w:rPr>
          <w:rFonts w:ascii="Times New Roman" w:eastAsia="Times New Roman" w:hAnsi="Times New Roman" w:cs="Times New Roman"/>
          <w:sz w:val="28"/>
          <w:szCs w:val="28"/>
        </w:rPr>
        <w:t xml:space="preserve">Матушка </w:t>
      </w:r>
      <w:proofErr w:type="spellStart"/>
      <w:r w:rsidRPr="0064659D">
        <w:rPr>
          <w:rFonts w:ascii="Times New Roman" w:eastAsia="Times New Roman" w:hAnsi="Times New Roman" w:cs="Times New Roman"/>
          <w:sz w:val="28"/>
          <w:szCs w:val="28"/>
        </w:rPr>
        <w:t>Жигонь</w:t>
      </w:r>
      <w:proofErr w:type="spellEnd"/>
      <w:r w:rsidR="00646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659D">
        <w:rPr>
          <w:rFonts w:ascii="Times New Roman" w:eastAsia="Times New Roman" w:hAnsi="Times New Roman" w:cs="Times New Roman"/>
          <w:sz w:val="28"/>
          <w:szCs w:val="28"/>
        </w:rPr>
        <w:t>Мышиный король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659D">
        <w:rPr>
          <w:rFonts w:ascii="Times New Roman" w:eastAsia="Times New Roman" w:hAnsi="Times New Roman" w:cs="Times New Roman"/>
          <w:sz w:val="28"/>
          <w:szCs w:val="28"/>
        </w:rPr>
        <w:t>Куклы: Маркитантка, Солдат, Коломбина, Арлекин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2F53" w:rsidRPr="0064659D" w:rsidRDefault="009A5665" w:rsidP="0064659D">
      <w:pPr>
        <w:pStyle w:val="a8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659D">
        <w:rPr>
          <w:rFonts w:ascii="Times New Roman" w:eastAsia="Times New Roman" w:hAnsi="Times New Roman" w:cs="Times New Roman"/>
          <w:sz w:val="28"/>
          <w:szCs w:val="28"/>
        </w:rPr>
        <w:t>Родственники, гости в карнавальных костюмах, дети, слуги, мыши, пряничные и оловянные солдатики, куклы, игрушки, гномы, зайчики; феи, сласти, сестры принца Щелкунчика, паяцы, цветы, серебряные солдатики, пажи, мавры и др.</w:t>
      </w:r>
    </w:p>
    <w:p w:rsidR="009A5665" w:rsidRPr="009276D1" w:rsidRDefault="009A5665" w:rsidP="006465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Действие происходит в одном из немецких княжеств в эпоху Гофмана (рубеж XVIII — XIX веков) и в сказочном городе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Конфитюренбурге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F53" w:rsidRPr="009276D1" w:rsidRDefault="00DD2F53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867" w:rsidRDefault="00855867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2BA89B" wp14:editId="2AF01F85">
            <wp:extent cx="4445000" cy="5314950"/>
            <wp:effectExtent l="0" t="0" r="0" b="0"/>
            <wp:docPr id="5123" name="Picture 25" descr="1225740586_5h3p2n9dov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5" descr="1225740586_5h3p2n9dov+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"/>
                    <a:stretch/>
                  </pic:blipFill>
                  <pic:spPr bwMode="auto">
                    <a:xfrm>
                      <a:off x="0" y="0"/>
                      <a:ext cx="44450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6D1" w:rsidRDefault="009276D1" w:rsidP="009276D1">
      <w:pPr>
        <w:pStyle w:val="a8"/>
        <w:numPr>
          <w:ilvl w:val="1"/>
          <w:numId w:val="1"/>
        </w:numPr>
        <w:spacing w:after="0" w:line="36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БАЛЕТ «ЩЕЛКУНЧИК» П.И. ЧАЙКОВСКОГО</w:t>
      </w:r>
    </w:p>
    <w:p w:rsidR="009276D1" w:rsidRPr="009276D1" w:rsidRDefault="009276D1" w:rsidP="009276D1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665" w:rsidRDefault="009A5665" w:rsidP="009276D1">
      <w:pPr>
        <w:pStyle w:val="a8"/>
        <w:numPr>
          <w:ilvl w:val="1"/>
          <w:numId w:val="5"/>
        </w:numPr>
        <w:spacing w:after="0" w:line="36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создания</w:t>
      </w:r>
      <w:r w:rsidR="00927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балета</w:t>
      </w:r>
    </w:p>
    <w:p w:rsidR="009276D1" w:rsidRPr="009276D1" w:rsidRDefault="009276D1" w:rsidP="009276D1">
      <w:pPr>
        <w:pStyle w:val="a8"/>
        <w:spacing w:after="0" w:line="36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659D" w:rsidRDefault="009A5665" w:rsidP="0064659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В 1890 году 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 xml:space="preserve">П.И.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Чайковский получил заказ от дирекции Императорских театров на одноактную оперу и двухактный балет для постановки в один вечер. Для оперы композитор избрал сюжет полюбившейся ему драмы датского писателя X.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Херца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«Дочь короля Рене» («Иоланта»), а д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>ля балета — известную сказку Э.Т.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t>А. Гофмана (1776—1822) «Щелкунчик и мышиный король» из сборника «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Серапионовы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братья» (1819—1821). Сказка была использована не в подлиннике, а во французском пересказе, сделанном А. Дюма-отцом под названием «История Щелкунчика». 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 xml:space="preserve">П.И.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Чайковский, по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свидетельству его брата Модеста, сам сначала «письменно изложил сюжет «Щелкунчика» со слов Всеволожского» и только затем приступил к совместной работе с хореографом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Мариусом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Петипа (1818—1910), сделавшим подробный план-заказ и балетмейстерскую экспозицию. Прославленный мастер, к тому времени служивший в России уже более сорока лет и поставивший множество спектаклей, давал Чайковскому самые подробные советы относительно характера музыки.</w:t>
      </w:r>
    </w:p>
    <w:p w:rsidR="009A5665" w:rsidRPr="009276D1" w:rsidRDefault="009A5665" w:rsidP="0064659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Работа композитора вынужденно прервалась весной 1891 года, когда 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 xml:space="preserve">П.И.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t>Чайковский отправился в США на торжественное открытие Карнеги-холла. Даже на пароходе он сочинял, но, понимая, что к назначенному дирекцией сроку не успеет, еще из Парижа отправил Всеволожскому письмо с просьбой перенести премьеры «Иоланты» и «Щелкунчика» на следующий сезон. Только по возвращении из поездки работа пошла активнее. В течение января и февраля 1892 года Чайковский закончил и оркестровал балет. В марте в одном из симфонических концертов Русского музыкального общества была исполнена сюита из музыки к балету под управлением самого композитора. Успех был оглушающим: из шести номеров пять по требованию публики были повторены.</w:t>
      </w:r>
    </w:p>
    <w:p w:rsidR="0064659D" w:rsidRDefault="009A5665" w:rsidP="0064659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>По сценарию и подробным указаниям тяжело заболевшего Петипа постановку «Щелкунчика» осуществил второй балетмейстер Мариинского театра Л. Иванов (1834—1901). Лев Иванович Иванов, окончивший в 1852 году Петербургское театральное училище, в это время заканчивал карьеру танцовщика и уже семь лет работал балетмейстером. Ему, помимо нескольких балетов, принадлежали постановки половецких плясок в «Князе Игоре» Бородина и танцев в опере-балете Римского-Корсакова «Млада». В. Красовская писала: «Танцевальное мышление Иванова не опиралось на музыку Чайковско</w:t>
      </w:r>
      <w:r w:rsidR="0064659D">
        <w:rPr>
          <w:rFonts w:ascii="Times New Roman" w:eastAsia="Times New Roman" w:hAnsi="Times New Roman" w:cs="Times New Roman"/>
          <w:sz w:val="28"/>
          <w:szCs w:val="28"/>
        </w:rPr>
        <w:t xml:space="preserve">го, а жило по ее законам.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Иванов в отдельных элементах своей постановки как бы полностью растворяясь в музыке, из ее сокровенных глубин черпал всю спокойную, чистую, даже скромную пластику танца». «Нет в музыке «Щелкунчика» ни одного ритма, ни одного такта, который не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перелился бы в танец», — отмечал А. Волынский. Именно в музыке находил балетмейстер источник хореографических решений. Особенно ярко проявилось это в новаторском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симфонизированном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танце снежных хлопьев.</w:t>
      </w:r>
    </w:p>
    <w:p w:rsidR="009A5665" w:rsidRPr="009276D1" w:rsidRDefault="009A5665" w:rsidP="0064659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>Репетиции балета начались в конце сентября 1892 года. Премьера состоялась 6 (18) декабря. Критика была противоречивой — как положительной, так и резко отрицательной. Однако балет продержался в репертуаре Мариинского театра более тридцати лет. В 1923 году спектакль был восстановлен балетмейстером Ф. Лопуховым (1886—1973). В 1929 году он создал новую хореографическую версию спектакля. В первоначальном сценарии героиня балета именовалась Кларой, но в советские годы ее стали называть Машей (у Дюма — Мари). Позднее постановки балета на различных советских сценах осуществляли разные балетмейстеры.</w:t>
      </w:r>
    </w:p>
    <w:p w:rsidR="00DD2F53" w:rsidRDefault="00DD2F53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665" w:rsidRDefault="009A5665" w:rsidP="009276D1">
      <w:pPr>
        <w:pStyle w:val="a8"/>
        <w:numPr>
          <w:ilvl w:val="1"/>
          <w:numId w:val="5"/>
        </w:numPr>
        <w:spacing w:after="0" w:line="36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</w:t>
      </w:r>
      <w:r w:rsidR="00927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балета.</w:t>
      </w:r>
    </w:p>
    <w:p w:rsidR="009276D1" w:rsidRPr="009276D1" w:rsidRDefault="009276D1" w:rsidP="009276D1">
      <w:pPr>
        <w:pStyle w:val="a8"/>
        <w:spacing w:after="0" w:line="36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Рождественский сочельник в доме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Зильбергаузов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. Гости собираются на праздник. В зал вводят Клару, Фрица и их маленьких гостей. Все восхищены нарядной елкой. Детям раздают подарки. Часы бьют полночь, и с последним их ударом появляется крестный Клары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Дроссельмейер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. Умелый мастер, он приносит в подарок огромные механические куклы — Маркитантку, Солдата, Арлекина и Коломбину. Дети радостно благодарят доброго крестного, но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Зильбергауз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, боясь, что они испортят подарки, приказывает унести их в его кабинет. Утешая огорченных Клару и Фрица,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Дроссельмейер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вынимает из кармана смешного маленького Щелкунчика и показывает, как тот грызет орехи. Дети радуются новой игрушке, но потом ссорятся из-за нее. Фриц заставляет Щелкунчика разгрызать самые твердые орехи, и у Щелкунчика ломается челюсть. Фриц раздраженно бросает Щелкунчика на пол, но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Клаpa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поднимает его, укачивает как маленького ребенка, укладывает на кроватку любимой куклы и укутывает одеялом.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Зильбергауз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велит вынести из гостиной мебель, чтобы устроить в ней общий танец. По окончании танцев детей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отправляют спать. Гости и хозяева расходятся. Лунный свет падает в окно опустевшего зала. Входит Клара: она не может уснуть, так как беспокоится о Щелкунчике. Слышатся шорох, беготня и царапанье. Девочке становится страшно. Она хочет убежать, но большие настенные часы начинают отбивать время. Клара видит, что вместо совы на часах сидит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Дроссельмейстер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>, помахивающий полами кафтана как крыльями. Со всех сторон мерцают огоньки — глаза мышей, заполняющих комнату. Клара бежит к кроватке Щелкунчика. Елка начинает расти и становится огромной. Куклы оживают и бегают в испуге. Строятся в ряды пряничные солдаты. Начинается битва с мышами. Щелкунчик, поднимаясь с постели, приказывает бить тревогу. Раскрываются ящики с оловянными солдатиками, армия Щелкунчика строится в боевое каре. Мышиное войско атакует, солдатики смело противостоят натиску, и мыши отступают. Тогда в поединок вступает Мышиный король. Он готов уже убить Щелкунчика, но Клара снимает башмачок и бросает его в Короля. Щелкунчик ранит его, и тот вместе с остатком войска бежит с поля боя. Щелкунчик с обнаженной шпагой в руке подходит к Кларе. Он превращается в прекрасного юношу и просит девочку следовать за ним. Оба скрываются в ветвях елки.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>Зал превращается в зимний лес. Крупными хлопьями падает снег, поднимается метель. Ветер подгоняет танцующие снежинки. Постепенно метель стихает, в лунном свете нарядно искрится снег.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Сказочный город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Конфитюренбург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. Во Дворце сластей Фея Драже и Принц Коклюш ожидают приезда Клары и принца Щелкунчика. Все подготовлено к торжественному приему дорогих гостей. Клара и Щелкунчик приплывают по реке в лодке из позолоченной скорлупы. Все почтительно кланяются прибывшим. Клара изумлена богатством раскинувшегося перед ней города. Щелкунчик рассказывает, что Кларе обязан своим спасением. Начинается праздник, в котором принимают участие повелительница сластей Фея Драже, Матушка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Жигонь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и другие сказочные персонажи.</w:t>
      </w: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665" w:rsidRDefault="009A5665" w:rsidP="009276D1">
      <w:pPr>
        <w:pStyle w:val="a8"/>
        <w:numPr>
          <w:ilvl w:val="1"/>
          <w:numId w:val="5"/>
        </w:numPr>
        <w:spacing w:after="0" w:line="36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</w:t>
      </w:r>
      <w:r w:rsidR="00927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балета</w:t>
      </w:r>
    </w:p>
    <w:p w:rsidR="009276D1" w:rsidRPr="009276D1" w:rsidRDefault="009276D1" w:rsidP="009276D1">
      <w:pPr>
        <w:pStyle w:val="a8"/>
        <w:spacing w:after="0" w:line="36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В своем последнем балете Чайковский обращается к той же теме, которая была воплощена в «Лебедином озере» и «Спящей красавице» — преодолению злых чар силой любви. Еще дальше идет композитор по пути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симфонизации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музыки, обогащения ее всеми возможными выразительными средствами. Удивительно естественно происходит здесь слияние выразительного и изобразительного, театральности и глубочайшего психологизма.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Сцену роста елки в I акте сопровождает музыка поистине симфонического размаха — вначале тревожная, призрачная, рисующая суету мышей и странные ночные видения, она постепенно ширится, расцветает прекрасной бесконечно разворачивающейся мелодией. Музыка тонко воплощает все происходящее и в последующей сцене: и окрики часового, и барабанный бой, и военные, хотя и игрушечные, фанфары, и мышиный писк, и напряжение схватки, и чудесное превращение Щелкунчика. Вальс снежинок прекрасно передает ощущение холода, игру лунного света и в то же время — разноречивые чувства героини, оказавшейся в таинственном волшебном мире. Дивертисмент II акта включает в себя различные танцы: танец шоколада (блестящий испанский), кофе (изысканный и томный восточный), чая (ярко характерный, насыщенный комическими эффектами китайский), а также живой, в народном духе, русский трепак; изящно стилизованный танец пастушков; комический танец Матушки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Жигонь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с вылезающими из-под ее юбки детишками. Вершина дивертисмента — знаменитый Вальс цветов с его разнообразием мелодий, симфоническим развитием, пышностью и торжественностью. Удивительно изящен и тонок танец Феи Драже. Лирической же кульминацией всего балета является адажио (в первоначальной постановке — Феи Драже и принца, ныне — Клары и Щелкунчика).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Дальнейшим шагом в творчестве Чайковского по пути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симфонизации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балета и насыщения танца конкретным образно-характеристическим содержанием явился «Щелкунчик» по сказочной повести Э.Т.А. Гофмана в свободном пересказе А. Дюма. Инициатива создания этого балета, как и «</w:t>
      </w:r>
      <w:hyperlink r:id="rId10" w:history="1">
        <w:r w:rsidRPr="009276D1">
          <w:rPr>
            <w:rFonts w:ascii="Times New Roman" w:eastAsia="Times New Roman" w:hAnsi="Times New Roman" w:cs="Times New Roman"/>
            <w:sz w:val="28"/>
            <w:szCs w:val="28"/>
          </w:rPr>
          <w:t>Спящей красавицы</w:t>
        </w:r>
      </w:hyperlink>
      <w:r w:rsidRPr="009276D1">
        <w:rPr>
          <w:rFonts w:ascii="Times New Roman" w:eastAsia="Times New Roman" w:hAnsi="Times New Roman" w:cs="Times New Roman"/>
          <w:sz w:val="28"/>
          <w:szCs w:val="28"/>
        </w:rPr>
        <w:t>», принадлежала Всеволожскому, по наметкам которого был разработан подробный сценарный план Петипа. Хотя сюжет Гофмана сам по себе привлекал композитора, многое в том, как он оказался истолкован авторами балетного сценария, вызывало у него решительный протест.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>Всеволожский и Петипа видели в сказке немецкого писателя-романтика прежде всего материал для эффектного и завлекательного зрелища. Действие двухактного балета исчерпывается первой его половиной; вторая часть представляет собой красочный дивертисмент в придуманном Всеволожским «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Confitiirenburg’e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» — «Городе сластей», куда ведут авторы либретто своих героев — девочку Клару и освобожденного от колдовских чар Щелкунчика. Больше всего смущал Чайковского именно этот «кондитерский дивертисмент». «...Ощущаю полную неспособность воспроизвести музыкально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Confitiirenburg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>», — признавался он вскоре после начала работы над балетом. Но постепенно ему удалось найти свое решение, во многом независимое от сценария Всеволожского — Петипа, а кое в чем даже противоречащее ему. «Никакая сценическая постановка, — писал Асафьев, — до сих пор не была в состоянии превзойти увлекательность и занимательность сказочно-симфонического оркестрово-колоритного воздействия </w:t>
      </w:r>
      <w:r w:rsidRPr="009276D1">
        <w:rPr>
          <w:rFonts w:ascii="Times New Roman" w:eastAsia="Times New Roman" w:hAnsi="Times New Roman" w:cs="Times New Roman"/>
          <w:i/>
          <w:iCs/>
          <w:sz w:val="28"/>
          <w:szCs w:val="28"/>
        </w:rPr>
        <w:t>партитуры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t>». Необычайная по богатству красок и тембровой изобретательности, сочетанию острой характеристичности с сочной полнотой звучания и подлинным симфонизмом партитура «Щелкунчика» несомненно намного превосходит замысел либреттистов и постановщиков балета.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главными действующими лицами «Щелкунчика» являются дети, балет этот не может быть отнесен к области детской музыкальной литературы. Как верно заметил Асафьев, это музыкально-хореографическое повествование не столько о детстве, сколько о том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lastRenderedPageBreak/>
        <w:t>переломном моменте в жизни, «когда уже волнуют надежды еще неведомой юности, а еще не ушли детские навыки, детские страхи... Когда сны влекут чувства и мысли вперед, в неосознанное — в жизнь, только предчувствуемую». Мир беспечного детства с его играми, забавами, ссорами из-за игрушек показан в сценах зажигания елки, раздачи подарков, танцев и хороводов из первой картины первого действия. Во втором действии перед Кларой и Щелкунчиком, превратившимся в прекрасного принца, открывается новый волшебный мир, полный таинственной прелести, и детство остается уже позади. Связующую роль выполняет симфоническая картина жутких фантастических снов Клары, войны мышей и игрушек, где и совершается тот душевный перелом, о котором пишет Асафьев. Происходящее тут же превращение Щелкунчика отражает распространенный сказочный мотив: добро и любовь торжествуют над злым волшебством </w:t>
      </w:r>
      <w:r w:rsidRPr="009276D1">
        <w:rPr>
          <w:rFonts w:ascii="Times New Roman" w:eastAsia="Times New Roman" w:hAnsi="Times New Roman" w:cs="Times New Roman"/>
          <w:i/>
          <w:iCs/>
          <w:sz w:val="28"/>
          <w:szCs w:val="28"/>
        </w:rPr>
        <w:t>(Известную параллель к истории Щелкунчика представляет, например, сказка о Царевне-лягушке. Аналогичный мотив находит отражение и в «Спящей красавице».)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Композитор находит яркие выразительные средства для обрисовки двух миров, сопоставленных в «Щелкунчике»: мира уютного бюргерского быта и таинственно влекущего, чарующего или пугающего и мрачно завораживающего фантастического мира. Начальные сцены веселого рождественского праздника в доме президента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Зильбергауза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резко контрастируют всему дальнейшему. Здесь преобладают простые и прозрачные оркестровые краски, привычные обиходные танцевальные формы (детский галоп, полька, вальс), порой с оттенком иронически окрашенной стилизации (выход родителей в щегольских нарядах времен Директории под звуки тяжеловесного менуэта, наивно-простодушный гросфатер). Элемент загадочного, чудесного вторгается в эту мирную обстановку в облике советника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Дроссельмейера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с его удивительными куклами. Музыкально он охарактеризован острыми причудливыми очертаниями мелодического рисунка, необычными комбинациями оркестровых тембров (например, альт и два тромбона), в которых слышится что-то смешное, нелепое и одновременно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колдовское. Не случайно тема, сопровождающая выход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Дроссельмейера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>, возникает затем в ночных кошмарах Клары.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ночи оживает таинственный мир чудес и все окружающее предстает в необычном, тревожащем воображение свете. Тихая, нежная колыбельная Клары, убаюкивающей Щелкунчика, уже ранее проходившая дважды, теперь звучит по-новому благодаря наполненной оркестровой фактуре с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арпеджиями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арф, окутывающими простую бесхитростную мелодию мягким светом. Колорит музыки становится все более легким, мерцающим, вызывая ощущение прозрачной тьмы, освещаемой лучами лунного света (взлетающие пассажи флейты,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арпеджии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арфы). Но глухо, затаенно раздающийся сначала в густом низком регистре (бас-кларнет, туба), потом у высоких деревянных (флейта, гобой, кларнет) «стук судьбы» предвещает недоброе. Оживает ночная нечисть, выползают из своих щелей мыши и крысы («шуршащие» пассажи фагота и струнных басов), и в это время вдруг начинает расти елка, достигая огромной высоты. В музыке этот момент передан тремя мощными волнами нарастания, построенного на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секвенционном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развитии мотива, близко напоминающего тему любви из «Пиковой дамы», а также родственную ей тему скрипичного соло из антракта между двумя картинами второго действия «Спящей красавицы».</w:t>
      </w:r>
    </w:p>
    <w:p w:rsidR="009A5665" w:rsidRPr="009276D1" w:rsidRDefault="009A5665" w:rsidP="0064659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381625" cy="847725"/>
            <wp:effectExtent l="19050" t="0" r="9525" b="0"/>
            <wp:docPr id="7" name="Рисунок 7" descr="http://www.belcanto.ru/media/images/uploaded/thumbnail430_rm1_036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lcanto.ru/media/images/uploaded/thumbnail430_rm1_036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>Значение данного эпизода не ограничивается рамками иллюстративного сопровождения сценического образа, исполненная страстным волнением музыка передает душевный рост юной героини, впервые испытывающей зарождение новых, ей самой не вполне еще понятных чувств и влечений. Растущая елка — только символ, внешнее аллегорическое выражение более глубокого психического процесса.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На этом оканчивается первая половина симфонической картины, второй ее раздел изображает войну мышей и игрушек. Мышиные шорохи и писки, 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здесь сплетаются с боевыми кличами кукольного войска (фанфарная тема гобоя), дробью маленьких барабанчиков, «наступательными»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остинатными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ритмами. Разгул ночной нечисти внезапно прекращается, когда Клара бросает свою туфельку в мышиного царя и тем спасает Щелкунчика, который затем превращается в прекрасного принца. Эта сцена непосредственно переходит в следующую картину — волшебный лес, куда переносится Клара вместе с принцем, их приветствуют гномы с зажженными факелами. Испытания остались позади, торжественная плавно развертывающаяся тема звучит с все нарастающей силой как гимн стойкости и чистоте чувства. Первое действие завершается ритмически своеобразным «Вальсом снежинок», с группировкой фраз по две четверти, идущей «поперек» тактового размера. Так начинаются странствования Клары и спасенного ею Щелкунчика: хрустальный звон челесты в светлой мажорной коде звучит как предвестник ожидающих героев чудес и радостей.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Вступление к этому действию рисует картину полноводной реки со вздымающимися волнами, по которым скользит ладья, привозящая Клару и принца в сказочный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Конфитюренбург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>: светлая мелодия в духе баркаролы, основанная на звуках бесполутонового ряда, оплетается фигурацией арф, создающей иллюзию плавного покачивания плывущей лодки.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После рассказа всеми приветствуемого Щелкунчика о ночных происшествиях идет большой дивертисмент, состоящий из сюиты характерных национальных танцев: блестящий темпераментный испанский; томный арабский с лениво покачивающейся квинтой в басу и приглушенным звучанием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засурдиненных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струнных; остроумно инструментованный юмористический китайский (широкие пассажи флейты с размеренным аккомпанементом двух фаготов, напоминающим автоматическое покачивание головой фарфоровых куколок); лихой русский трепак, за которым следуют изящный танец пастушков с двумя солирующими флейтами, комически разухабистая пляска французских полишинелей, и, наконец, завершающий весь цикл пышный и поэтически увлекательный «Вальс цветов».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эту атмосферу светлого праздничного торжества неожиданно вторгаются нотки страстного волнения и почти драматизма в танцевальном дуэте, непосредственно следующем за вальсом. Это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кульминационныи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момент в развитии линии двух юных героев </w:t>
      </w:r>
      <w:r w:rsidRPr="009276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 плану Петипа дуэт предназначался для феи Драже — персонажа, искусственно введенного в связи с замыслом </w:t>
      </w:r>
      <w:proofErr w:type="spellStart"/>
      <w:r w:rsidRPr="009276D1">
        <w:rPr>
          <w:rFonts w:ascii="Times New Roman" w:eastAsia="Times New Roman" w:hAnsi="Times New Roman" w:cs="Times New Roman"/>
          <w:i/>
          <w:iCs/>
          <w:sz w:val="28"/>
          <w:szCs w:val="28"/>
        </w:rPr>
        <w:t>Конфитюренбурга</w:t>
      </w:r>
      <w:proofErr w:type="spellEnd"/>
      <w:r w:rsidRPr="009276D1">
        <w:rPr>
          <w:rFonts w:ascii="Times New Roman" w:eastAsia="Times New Roman" w:hAnsi="Times New Roman" w:cs="Times New Roman"/>
          <w:i/>
          <w:iCs/>
          <w:sz w:val="28"/>
          <w:szCs w:val="28"/>
        </w:rPr>
        <w:t>, — и принца Оршад. В современном балетном театре его исполняют Клара и Щелкунчик, что гораздо логичнее драматургически и больше соответствует характеру музыки.)</w:t>
      </w: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, перед которыми открывается новый большой мир человеческой жизни, одновременно и манящий и тревожащий. «...Здесь развивается мысль о сопутствующей мечтам и надеждам юности борьбе за жизнь» — так определяет Асафьев смысл этого балетного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Adagio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. Дуэт дополняют две сольные вариации — энергичная стремительная мужская в ритме тарантеллы и грациозная женская. Особенное внимание привлекает к себе вторая вариация, где внешняя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холодноватость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колорита (солирующая челеста, поддерживаемая легким аккомпанементом струнных и деревянных) соединяется с мягкой и нежной элегичностью. Завершается балет еще одним вальсом и апофеозом, в котором снова звучит безмятежно светлая ласковая тема вступления ко второму действию.</w:t>
      </w: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59D" w:rsidRDefault="0064659D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59D" w:rsidRDefault="0064659D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59D" w:rsidRDefault="0064659D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59D" w:rsidRDefault="0064659D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59D" w:rsidRDefault="0064659D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59D" w:rsidRDefault="0064659D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59D" w:rsidRDefault="0064659D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659D" w:rsidRDefault="0064659D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76D1" w:rsidRDefault="009276D1" w:rsidP="009276D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lastRenderedPageBreak/>
        <w:t>ЗАКЛЮЧЕНИЕ</w:t>
      </w:r>
    </w:p>
    <w:p w:rsidR="009276D1" w:rsidRDefault="009276D1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>«Щелкунчик» впервые увидел свет на сцене Мариинского театра 6 декабря 1892 года вместе с «</w:t>
      </w:r>
      <w:hyperlink r:id="rId13" w:history="1">
        <w:r w:rsidRPr="009276D1">
          <w:rPr>
            <w:rFonts w:ascii="Times New Roman" w:eastAsia="Times New Roman" w:hAnsi="Times New Roman" w:cs="Times New Roman"/>
            <w:sz w:val="28"/>
            <w:szCs w:val="28"/>
          </w:rPr>
          <w:t>Иолантой</w:t>
        </w:r>
      </w:hyperlink>
      <w:r w:rsidRPr="009276D1">
        <w:rPr>
          <w:rFonts w:ascii="Times New Roman" w:eastAsia="Times New Roman" w:hAnsi="Times New Roman" w:cs="Times New Roman"/>
          <w:sz w:val="28"/>
          <w:szCs w:val="28"/>
        </w:rPr>
        <w:t>». Противоречие между тем, что представлялось взору публики на сцене, и высокой симфонической содержательностью музыки Чайковского, неблагоприятно сказалось на судьбе произведения. «Успех был не безусловный, — писал композитор вскоре после премьеры. — Опера, по-видимому, очень понравилась, — балет же, скорее, — нет. И на самом деле он оказался, несмотря на роскошь, скучноватым». За пестрым чередованием разнохарактерных фигур и эпизодов с трудом улавливалась линия сквозного действия, к тому же многое, особенно во втором действии, было не безупречно с точки зрения хорошего вкуса.</w:t>
      </w:r>
    </w:p>
    <w:p w:rsidR="009A5665" w:rsidRPr="009276D1" w:rsidRDefault="009A5665" w:rsidP="009276D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«После ряда удачных постановок, как „Пиковая </w:t>
      </w:r>
      <w:proofErr w:type="gramStart"/>
      <w:r w:rsidRPr="009276D1">
        <w:rPr>
          <w:rFonts w:ascii="Times New Roman" w:eastAsia="Times New Roman" w:hAnsi="Times New Roman" w:cs="Times New Roman"/>
          <w:sz w:val="28"/>
          <w:szCs w:val="28"/>
        </w:rPr>
        <w:t>дама“ и</w:t>
      </w:r>
      <w:proofErr w:type="gramEnd"/>
      <w:r w:rsidRPr="009276D1">
        <w:rPr>
          <w:rFonts w:ascii="Times New Roman" w:eastAsia="Times New Roman" w:hAnsi="Times New Roman" w:cs="Times New Roman"/>
          <w:sz w:val="28"/>
          <w:szCs w:val="28"/>
        </w:rPr>
        <w:t xml:space="preserve"> „Спящая красавица“, — вспоминал будущий директор императорских театров В. А. </w:t>
      </w:r>
      <w:proofErr w:type="spellStart"/>
      <w:r w:rsidRPr="009276D1">
        <w:rPr>
          <w:rFonts w:ascii="Times New Roman" w:eastAsia="Times New Roman" w:hAnsi="Times New Roman" w:cs="Times New Roman"/>
          <w:sz w:val="28"/>
          <w:szCs w:val="28"/>
        </w:rPr>
        <w:t>Теляковский</w:t>
      </w:r>
      <w:proofErr w:type="spellEnd"/>
      <w:r w:rsidRPr="009276D1">
        <w:rPr>
          <w:rFonts w:ascii="Times New Roman" w:eastAsia="Times New Roman" w:hAnsi="Times New Roman" w:cs="Times New Roman"/>
          <w:sz w:val="28"/>
          <w:szCs w:val="28"/>
        </w:rPr>
        <w:t>, — появилась невообразимая по безвкусию постановка балета Чайковского „Щелкунчик“, в последней картине которого некоторые балетные артистки были одеты сдобными бриошами из булочной Филиппова». Почти единодушно отрицательными были и отзывы критики как о спектакле, так и о музыке Чайковского. Только в свете дальнейшего развития хореографического искусства в начале XX века новаторское значение «Щелкунчика» могло быть по-настоящему оценено, и начиная с 20-х годов этот балет занял прочное место в репертуаре отечественных музыкальных театров.</w:t>
      </w:r>
    </w:p>
    <w:p w:rsidR="009276D1" w:rsidRDefault="00855867" w:rsidP="009276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B3DAD6" wp14:editId="60DF4B10">
            <wp:extent cx="1400175" cy="2333625"/>
            <wp:effectExtent l="0" t="0" r="9525" b="9525"/>
            <wp:docPr id="5124" name="Picture 21" descr="new_year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1" descr="new_year_0017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76D1" w:rsidRDefault="009276D1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СПТСОК ИСПОЛЬЗОВАННЫХ ИСТОЧНИКОВ</w:t>
      </w:r>
    </w:p>
    <w:p w:rsidR="009276D1" w:rsidRDefault="009276D1" w:rsidP="0092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6D1" w:rsidRDefault="005948DF" w:rsidP="00AF414B">
      <w:pPr>
        <w:pStyle w:val="a8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F414B" w:rsidRPr="002F7FD5">
          <w:rPr>
            <w:rStyle w:val="a4"/>
            <w:rFonts w:ascii="Times New Roman" w:hAnsi="Times New Roman" w:cs="Times New Roman"/>
            <w:sz w:val="28"/>
            <w:szCs w:val="28"/>
          </w:rPr>
          <w:t>http://belcanto.ru/ballet_nutcracker.html</w:t>
        </w:r>
      </w:hyperlink>
    </w:p>
    <w:p w:rsidR="00AF414B" w:rsidRDefault="005948DF" w:rsidP="00AF414B">
      <w:pPr>
        <w:pStyle w:val="a8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F414B" w:rsidRPr="002F7FD5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http://files.school-collection.edu.ru/dlrstore/efd4338c-222a-fd3e-2c7c-7001f671e346/Tcaikovsky_Shelkunchik.htm</w:t>
        </w:r>
      </w:hyperlink>
    </w:p>
    <w:p w:rsidR="00AF414B" w:rsidRPr="00AF414B" w:rsidRDefault="00AF414B" w:rsidP="00AF414B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F414B" w:rsidRPr="00AF414B" w:rsidSect="00AF414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DF" w:rsidRDefault="005948DF" w:rsidP="00AF414B">
      <w:pPr>
        <w:spacing w:after="0" w:line="240" w:lineRule="auto"/>
      </w:pPr>
      <w:r>
        <w:separator/>
      </w:r>
    </w:p>
  </w:endnote>
  <w:endnote w:type="continuationSeparator" w:id="0">
    <w:p w:rsidR="005948DF" w:rsidRDefault="005948DF" w:rsidP="00AF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7277"/>
      <w:docPartObj>
        <w:docPartGallery w:val="Page Numbers (Bottom of Page)"/>
        <w:docPartUnique/>
      </w:docPartObj>
    </w:sdtPr>
    <w:sdtEndPr/>
    <w:sdtContent>
      <w:p w:rsidR="00AF414B" w:rsidRDefault="00EB46C8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34B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F414B" w:rsidRDefault="00AF41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DF" w:rsidRDefault="005948DF" w:rsidP="00AF414B">
      <w:pPr>
        <w:spacing w:after="0" w:line="240" w:lineRule="auto"/>
      </w:pPr>
      <w:r>
        <w:separator/>
      </w:r>
    </w:p>
  </w:footnote>
  <w:footnote w:type="continuationSeparator" w:id="0">
    <w:p w:rsidR="005948DF" w:rsidRDefault="005948DF" w:rsidP="00AF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2D7"/>
    <w:multiLevelType w:val="multilevel"/>
    <w:tmpl w:val="2D2C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41E6A"/>
    <w:multiLevelType w:val="hybridMultilevel"/>
    <w:tmpl w:val="171CCA88"/>
    <w:lvl w:ilvl="0" w:tplc="B5EA73F8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473"/>
    <w:multiLevelType w:val="multilevel"/>
    <w:tmpl w:val="89A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17BF0"/>
    <w:multiLevelType w:val="multilevel"/>
    <w:tmpl w:val="4BA432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F133E4"/>
    <w:multiLevelType w:val="multilevel"/>
    <w:tmpl w:val="F3F0E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3673AD8"/>
    <w:multiLevelType w:val="multilevel"/>
    <w:tmpl w:val="6AFE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5"/>
    <w:rsid w:val="00200517"/>
    <w:rsid w:val="004E3A96"/>
    <w:rsid w:val="005948DF"/>
    <w:rsid w:val="0064659D"/>
    <w:rsid w:val="00745A4F"/>
    <w:rsid w:val="00855867"/>
    <w:rsid w:val="009276D1"/>
    <w:rsid w:val="00960609"/>
    <w:rsid w:val="009A5665"/>
    <w:rsid w:val="00A87F00"/>
    <w:rsid w:val="00AF2FDE"/>
    <w:rsid w:val="00AF414B"/>
    <w:rsid w:val="00D534BB"/>
    <w:rsid w:val="00DD2F53"/>
    <w:rsid w:val="00E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1035-EB3F-4511-9787-137D234B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09"/>
  </w:style>
  <w:style w:type="paragraph" w:styleId="1">
    <w:name w:val="heading 1"/>
    <w:basedOn w:val="a"/>
    <w:link w:val="10"/>
    <w:uiPriority w:val="9"/>
    <w:qFormat/>
    <w:rsid w:val="009A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5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5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A5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6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56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A56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A56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9A5665"/>
    <w:rPr>
      <w:i/>
      <w:iCs/>
    </w:rPr>
  </w:style>
  <w:style w:type="character" w:styleId="a4">
    <w:name w:val="Hyperlink"/>
    <w:basedOn w:val="a0"/>
    <w:uiPriority w:val="99"/>
    <w:unhideWhenUsed/>
    <w:rsid w:val="009A566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A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5665"/>
  </w:style>
  <w:style w:type="paragraph" w:styleId="a6">
    <w:name w:val="Balloon Text"/>
    <w:basedOn w:val="a"/>
    <w:link w:val="a7"/>
    <w:uiPriority w:val="99"/>
    <w:semiHidden/>
    <w:unhideWhenUsed/>
    <w:rsid w:val="009A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6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6D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F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414B"/>
  </w:style>
  <w:style w:type="paragraph" w:styleId="ab">
    <w:name w:val="footer"/>
    <w:basedOn w:val="a"/>
    <w:link w:val="ac"/>
    <w:uiPriority w:val="99"/>
    <w:unhideWhenUsed/>
    <w:rsid w:val="00AF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canto.ru/tchaikovsky.html" TargetMode="External"/><Relationship Id="rId13" Type="http://schemas.openxmlformats.org/officeDocument/2006/relationships/hyperlink" Target="http://www.belcanto.ru/iolant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efd4338c-222a-fd3e-2c7c-7001f671e346/Tcaikovsky_Shelkunchik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canto.ru/media/images/uploaded/rm1_036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lcanto.ru/ballet_nutcracker.html" TargetMode="External"/><Relationship Id="rId10" Type="http://schemas.openxmlformats.org/officeDocument/2006/relationships/hyperlink" Target="http://www.belcanto.ru/ballet_sleepingbeaut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dcterms:created xsi:type="dcterms:W3CDTF">2020-01-24T08:50:00Z</dcterms:created>
  <dcterms:modified xsi:type="dcterms:W3CDTF">2020-01-24T09:01:00Z</dcterms:modified>
</cp:coreProperties>
</file>