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jc w:val="right"/>
        <w:rPr/>
      </w:pPr>
      <w:r>
        <w:rPr>
          <w:rFonts w:eastAsia="Times New Roman" w:cs="Times New Roman" w:ascii="Times New Roman" w:hAnsi="Times New Roman"/>
          <w:bCs/>
          <w:i/>
          <w:color w:val="000000" w:themeColor="text1"/>
          <w:sz w:val="28"/>
          <w:szCs w:val="28"/>
          <w:lang w:eastAsia="ru-RU"/>
        </w:rPr>
        <w:t>Трич Елена Анатольевна</w:t>
      </w:r>
    </w:p>
    <w:p>
      <w:pPr>
        <w:pStyle w:val="Normal"/>
        <w:shd w:val="clear" w:color="auto" w:fill="FFFFFF"/>
        <w:spacing w:lineRule="auto" w:line="360" w:before="0" w:after="0"/>
        <w:jc w:val="right"/>
        <w:rPr/>
      </w:pPr>
      <w:r>
        <w:rPr>
          <w:rFonts w:eastAsia="Times New Roman" w:cs="Times New Roman" w:ascii="Times New Roman" w:hAnsi="Times New Roman"/>
          <w:bCs/>
          <w:i/>
          <w:color w:val="000000" w:themeColor="text1"/>
          <w:sz w:val="28"/>
          <w:szCs w:val="28"/>
          <w:lang w:eastAsia="ru-RU"/>
        </w:rPr>
        <w:t>мастер производственного обучения,</w:t>
      </w:r>
    </w:p>
    <w:p>
      <w:pPr>
        <w:pStyle w:val="Normal"/>
        <w:shd w:val="clear" w:color="auto" w:fill="FFFFFF"/>
        <w:spacing w:lineRule="auto" w:line="360" w:before="0" w:after="0"/>
        <w:jc w:val="right"/>
        <w:rPr>
          <w:rFonts w:ascii="Times New Roman" w:hAnsi="Times New Roman" w:eastAsia="Times New Roman" w:cs="Times New Roman"/>
          <w:bCs/>
          <w:i/>
          <w:i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 w:themeColor="text1"/>
          <w:sz w:val="28"/>
          <w:szCs w:val="28"/>
          <w:lang w:eastAsia="ru-RU"/>
        </w:rPr>
        <w:t>КГБПОУ «Ачинский торгово-экономический техникум»</w:t>
      </w:r>
    </w:p>
    <w:p>
      <w:pPr>
        <w:pStyle w:val="Normal"/>
        <w:shd w:val="clear" w:color="auto" w:fill="FFFFFF"/>
        <w:spacing w:lineRule="auto" w:line="360" w:before="0" w:after="0"/>
        <w:jc w:val="right"/>
        <w:rPr>
          <w:rFonts w:ascii="Times New Roman" w:hAnsi="Times New Roman" w:eastAsia="Times New Roman" w:cs="Times New Roman"/>
          <w:bCs/>
          <w:i/>
          <w:i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ПСИХОЛОГО-ПЕДАГОГИЧЕСКИЙ МИНИМУМ НАСТАВНИКА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Аннотация: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в статье рассматриваются содержание деятельности наставников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при подготовке студента для прохождения производственной практики на предприятии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>Доклад</w:t>
      </w: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был </w:t>
      </w: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>представлен на заседании ЦМК технологического цикла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Ключевые слова: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студент,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адаптация, навыки, личностные особенности, обратная связь,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производственная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практика.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Тема наставничества в образовании является одной из центральных в нацпроекте «Образование» (включая федеральные проекты «Социальные лифты для каждого», «Молодые профессионалы».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о конца 2024 года не менее 70% обучающихся общеобразовательных организаций будут вовлечены в различные формы сопровождения и наставничества. 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России давно сложилась система обучения специалистов, рабочих и служащих, предусматривающая обязательное прохождение студентами производственной практики. 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Система наставничества может стать инструментом повышения качества образования, одним из катализаторов для «технологического рывка» российской экономики. 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Положение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о практике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регламентирует лишь общие требования к организации практики и дает возможность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учебному заведению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и предприятию вносить дополнительные элементы в этот процесс. К таким элементам относи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тся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определенным образом организованн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ая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наставническ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ая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деятельность по отношению к студенту и специальную подготовку наставников.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С момента появления наставничества как неотъемлемого условия в области подготовки специалистов и рабочих для предприятий начал подниматься вопрос о подготовке людей занимающихся наставнической деятельностью.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Наставничество</w:t>
      </w:r>
      <w:r>
        <w:rPr>
          <w:rFonts w:eastAsia="Times New Roman" w:cs="Times New Roman" w:ascii="Times New Roman" w:hAnsi="Times New Roman"/>
          <w:b w:val="false"/>
          <w:b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это планомерная работа по передаче навыков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наставника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студенту,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оно становится инструментом воспитания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будущих рабочих и служащих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>Наставничество -это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не цель, а средство. Нужно отчетливо понимать, для каких целей это средство подходит (и как именно его использовать), а для каких целей не подходит. Это практика, которая  не внедряется, а взращивается. Взращивается на определенном уровне социального доверия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>студента и педагога образовательной организации.</w:t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Ф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ормирование наставничества было вызвано растущими потребностями общества в создании специальных учебно-воспитательных учреждений, в теоретическом осмыслении и обобщении стихийно складывающегося опыта обучения и воспитания подрастающих поколений, специальная подготовка их к жизни.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>
      <w:pPr>
        <w:pStyle w:val="Style19"/>
        <w:widowControl/>
        <w:pBdr/>
        <w:spacing w:lineRule="auto" w:line="360" w:before="0" w:after="0"/>
        <w:ind w:left="0" w:right="0"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Основными категориями процесса наставничества являются развитие, воспитание и профессиональная адаптация человека в трудовой производственной деятельности.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>
      <w:pPr>
        <w:pStyle w:val="Style19"/>
        <w:widowControl/>
        <w:pBdr/>
        <w:spacing w:lineRule="auto" w:line="360" w:before="0" w:after="0"/>
        <w:ind w:left="0" w:right="0" w:firstLine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Поскольку наставничество является  процессом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обратной связи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, то основным условием эффективности обучения наставником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студента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профессиональным знаниям, умениям и навыкам является его готовность к передаче опыта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и адаптации студента на производственной практике.</w:t>
      </w:r>
    </w:p>
    <w:p>
      <w:pPr>
        <w:pStyle w:val="Style19"/>
        <w:widowControl/>
        <w:pBdr/>
        <w:spacing w:lineRule="auto" w:line="360" w:before="0" w:after="0"/>
        <w:ind w:left="0" w:right="0" w:firstLine="57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28"/>
          <w:szCs w:val="28"/>
          <w:u w:val="none"/>
          <w:effect w:val="none"/>
          <w:lang w:eastAsia="ru-RU"/>
        </w:rPr>
        <w:t xml:space="preserve">Под профессиональной адаптацией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28"/>
          <w:szCs w:val="28"/>
          <w:u w:val="none"/>
          <w:effect w:val="none"/>
          <w:lang w:eastAsia="ru-RU"/>
        </w:rPr>
        <w:t xml:space="preserve">студента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28"/>
          <w:szCs w:val="28"/>
          <w:u w:val="none"/>
          <w:effect w:val="none"/>
          <w:lang w:eastAsia="ru-RU"/>
        </w:rPr>
        <w:t xml:space="preserve">понимается процесс приспособления  к содержанию, условиям, организации и режиму труда, к коллективу. Успешная профессиональная адаптация является одним из показателей обоснованности выбора профессии и способствует развитию положительного отношения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28"/>
          <w:szCs w:val="28"/>
          <w:u w:val="none"/>
          <w:effect w:val="none"/>
          <w:lang w:eastAsia="ru-RU"/>
        </w:rPr>
        <w:t>студента на рабочем месте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28"/>
          <w:szCs w:val="28"/>
          <w:u w:val="none"/>
          <w:effect w:val="none"/>
          <w:lang w:eastAsia="ru-RU"/>
        </w:rPr>
        <w:t xml:space="preserve"> к своей деятельности.</w:t>
      </w:r>
    </w:p>
    <w:p>
      <w:pPr>
        <w:pStyle w:val="Style19"/>
        <w:widowControl/>
        <w:pBdr/>
        <w:spacing w:lineRule="auto" w:line="360" w:before="0" w:after="0"/>
        <w:ind w:left="0" w:right="0" w:firstLine="57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widowControl/>
        <w:pBdr/>
        <w:spacing w:lineRule="auto" w:line="360" w:before="0" w:after="0"/>
        <w:ind w:left="0" w:right="0" w:firstLine="57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widowControl/>
        <w:pBdr/>
        <w:spacing w:lineRule="auto" w:line="360" w:before="0" w:after="0"/>
        <w:ind w:left="0" w:right="0" w:firstLine="57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Для самого педагога наставничество является наиболее эффективным способом повышения своей квалификации, развития инновационного содержания собственной трудовой деятельности, выхода на более высокий уровень профессиональной компетенции.</w:t>
      </w:r>
    </w:p>
    <w:p>
      <w:pPr>
        <w:pStyle w:val="Style19"/>
        <w:widowControl/>
        <w:pBdr/>
        <w:spacing w:lineRule="auto" w:line="360" w:before="0" w:after="0"/>
        <w:ind w:left="0" w:right="0" w:firstLine="57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Существует несколько  моделей наставничества, для взаимодействия со студентами подходит модель традиционного наставничества при котором в</w:t>
      </w:r>
      <w:r>
        <w:rPr>
          <w:rFonts w:ascii="Times New Roman" w:hAnsi="Times New Roman"/>
          <w:color w:val="000000"/>
          <w:sz w:val="28"/>
          <w:szCs w:val="28"/>
        </w:rPr>
        <w:t xml:space="preserve"> центре внимания – профессиональное развитие подопечного.  Наставник передает свой опыт и технические знания, правила и традиции отношений в организации, дает конструктивную обратную связь и советы, как достичь успеха </w:t>
      </w:r>
      <w:r>
        <w:rPr>
          <w:rFonts w:ascii="Times New Roman" w:hAnsi="Times New Roman"/>
          <w:color w:val="000000"/>
          <w:sz w:val="28"/>
          <w:szCs w:val="28"/>
        </w:rPr>
        <w:t>и имеет 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понять и оценить, насколько </w:t>
      </w:r>
      <w:r>
        <w:rPr>
          <w:rFonts w:ascii="Times New Roman" w:hAnsi="Times New Roman"/>
          <w:color w:val="000000"/>
          <w:sz w:val="28"/>
          <w:szCs w:val="28"/>
        </w:rPr>
        <w:t>студент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способен к дальнейшему профессиональному развитию. </w:t>
      </w:r>
      <w:r>
        <w:rPr>
          <w:rFonts w:ascii="Times New Roman" w:hAnsi="Times New Roman"/>
          <w:color w:val="000000"/>
          <w:sz w:val="28"/>
          <w:szCs w:val="28"/>
        </w:rPr>
        <w:t>При этой модели наставничества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студент</w:t>
      </w:r>
      <w:r>
        <w:rPr>
          <w:rFonts w:ascii="Times New Roman" w:hAnsi="Times New Roman"/>
          <w:color w:val="000000"/>
          <w:sz w:val="28"/>
          <w:szCs w:val="28"/>
        </w:rPr>
        <w:t xml:space="preserve"> легче и быстрее осваивает новые функции, роли, корпоративные ценности и традиции. </w:t>
      </w:r>
    </w:p>
    <w:p>
      <w:pPr>
        <w:pStyle w:val="Style19"/>
        <w:widowControl/>
        <w:pBdr/>
        <w:spacing w:lineRule="auto" w:line="360" w:before="0" w:after="0"/>
        <w:ind w:left="0" w:right="0" w:firstLine="57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Своим 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ичны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пример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ом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(наставник как носитель образа успешно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го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, эффективных стратегий самообразования и саморазвития, профессионализма, обладающий определенными компетенциями и демонстрирующий определенные образцы деятельности), информир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консульти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руя студента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должен показывать свои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собственные высокие результаты деятельности.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скор</w:t>
      </w:r>
      <w:r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процесс развития </w:t>
      </w:r>
      <w:r>
        <w:rPr>
          <w:rFonts w:ascii="Times New Roman" w:hAnsi="Times New Roman"/>
          <w:sz w:val="28"/>
          <w:szCs w:val="28"/>
        </w:rPr>
        <w:t>студента</w:t>
      </w:r>
      <w:r>
        <w:rPr>
          <w:rFonts w:ascii="Times New Roman" w:hAnsi="Times New Roman"/>
          <w:sz w:val="28"/>
          <w:szCs w:val="28"/>
        </w:rPr>
        <w:t xml:space="preserve"> и освоения им </w:t>
      </w:r>
      <w:r>
        <w:rPr>
          <w:rFonts w:ascii="Times New Roman" w:hAnsi="Times New Roman"/>
          <w:sz w:val="28"/>
          <w:szCs w:val="28"/>
        </w:rPr>
        <w:t xml:space="preserve">необходимой </w:t>
      </w:r>
      <w:r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9"/>
        <w:widowControl/>
        <w:pBdr/>
        <w:spacing w:lineRule="auto" w:line="360" w:before="0" w:after="0"/>
        <w:ind w:left="0" w:right="0" w:firstLine="57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Конечный результат деятельности наставника  - обретение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студентом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способности к самостоятельным действиям, решению проблем,  самоуправлению процессами собственного развития, образования, адаптации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на производстве.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риобрета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т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hyperlink r:id="rId2">
        <w:r>
          <w:rPr>
            <w:rStyle w:val="Style14"/>
            <w:rFonts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highlight w:val="white"/>
            <w:u w:val="none"/>
            <w:effect w:val="none"/>
          </w:rPr>
          <w:t>опыт руководства, чувство</w:t>
        </w:r>
      </w:hyperlink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удовлетворения от успехов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студента</w:t>
      </w:r>
      <w:r>
        <w:rPr>
          <w:rFonts w:ascii="Roboto;sans-serif" w:hAnsi="Roboto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353535"/>
          <w:spacing w:val="0"/>
          <w:sz w:val="30"/>
          <w:szCs w:val="28"/>
          <w:u w:val="none"/>
          <w:effect w:val="none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Предприятие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3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получает опытных сотрудников с минимальными затратами на их обучение.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Будущий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специалист быстрее адаптируется к новым условиям, активно углубляется в профессию, приобретает независимость от наставника, может получить быстрый карьерный рост.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color w:val="000000"/>
          <w:sz w:val="28"/>
          <w:szCs w:val="28"/>
        </w:rPr>
      </w:r>
    </w:p>
    <w:p>
      <w:pPr>
        <w:pStyle w:val="Style19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firstLine="567"/>
        <w:jc w:val="both"/>
        <w:outlineLvl w:val="4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Библиографический список</w:t>
      </w:r>
    </w:p>
    <w:p>
      <w:pPr>
        <w:pStyle w:val="Normal"/>
        <w:shd w:val="clear" w:color="auto" w:fill="FFFFFF"/>
        <w:tabs>
          <w:tab w:val="left" w:pos="851" w:leader="none"/>
        </w:tabs>
        <w:spacing w:lineRule="auto" w:line="360" w:before="0" w:after="0"/>
        <w:ind w:left="0"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Style26"/>
        <w:shd w:val="clear" w:color="auto" w:fill="FFFFFF"/>
        <w:tabs>
          <w:tab w:val="left" w:pos="851" w:leader="none"/>
        </w:tabs>
        <w:spacing w:lineRule="auto" w:line="360"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. Вагин И.О. Наставничество.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М: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Студия АРДИС - Москва, 2014. -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>692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>c.</w:t>
      </w:r>
    </w:p>
    <w:p>
      <w:pPr>
        <w:pStyle w:val="Style26"/>
        <w:shd w:val="clear" w:color="auto" w:fill="FFFFFF"/>
        <w:tabs>
          <w:tab w:val="left" w:pos="851" w:leader="none"/>
        </w:tabs>
        <w:spacing w:lineRule="auto" w:line="360"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. Савочка Филипп. Воспитание лидера. Наставничество-3.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М: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Киев - Москва, 20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14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-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317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>c.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851" w:leader="none"/>
        </w:tabs>
        <w:spacing w:lineRule="auto" w:line="360" w:before="0" w:after="0"/>
        <w:ind w:left="720" w:hanging="0"/>
        <w:jc w:val="both"/>
        <w:textAlignment w:val="baseline"/>
        <w:rPr>
          <w:rFonts w:eastAsia="Times New Roman" w:cs="Times New Roman"/>
          <w:color w:themeColor="text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default" r:id="rId3"/>
      <w:type w:val="nextPage"/>
      <w:pgSz w:w="11906" w:h="16838"/>
      <w:pgMar w:left="1134" w:right="1134" w:header="709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auto"/>
    <w:pitch w:val="default"/>
  </w:font>
  <w:font w:name="Roboto">
    <w:altName w:val="sans-serif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4594725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62b9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5">
    <w:name w:val="Heading 5"/>
    <w:basedOn w:val="Normal"/>
    <w:link w:val="50"/>
    <w:uiPriority w:val="9"/>
    <w:qFormat/>
    <w:rsid w:val="005a5e7f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5a5e7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5a5e7f"/>
    <w:rPr>
      <w:b/>
      <w:bCs/>
    </w:rPr>
  </w:style>
  <w:style w:type="character" w:styleId="Style13">
    <w:name w:val="Выделение"/>
    <w:basedOn w:val="DefaultParagraphFont"/>
    <w:uiPriority w:val="20"/>
    <w:qFormat/>
    <w:rsid w:val="005a5e7f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5a5e7f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1c6481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1c6481"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03e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extcenter" w:customStyle="1">
    <w:name w:val="text-center"/>
    <w:basedOn w:val="Normal"/>
    <w:qFormat/>
    <w:rsid w:val="005a5e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extright" w:customStyle="1">
    <w:name w:val="text-right"/>
    <w:basedOn w:val="Normal"/>
    <w:qFormat/>
    <w:rsid w:val="005a5e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Justifytext" w:customStyle="1">
    <w:name w:val="justify_text"/>
    <w:basedOn w:val="Normal"/>
    <w:qFormat/>
    <w:rsid w:val="005a5e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Header"/>
    <w:basedOn w:val="Normal"/>
    <w:link w:val="a8"/>
    <w:uiPriority w:val="99"/>
    <w:unhideWhenUsed/>
    <w:rsid w:val="001c648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1c648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psy.ru/works/kursovaya/diagnostika-chuvstva-obidyi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LibreOffice/5.2.0.4$Windows_x86 LibreOffice_project/066b007f5ebcc236395c7d282ba488bca6720265</Application>
  <Pages>4</Pages>
  <Words>583</Words>
  <Characters>4531</Characters>
  <CharactersWithSpaces>5113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2017-11-27T14:44:00Z</dcterms:created>
  <dc:creator>Irina</dc:creator>
  <dc:description/>
  <dc:language>ru-RU</dc:language>
  <cp:lastModifiedBy/>
  <cp:lastPrinted>2018-05-23T04:37:00Z</cp:lastPrinted>
  <dcterms:modified xsi:type="dcterms:W3CDTF">2020-01-08T07:24:20Z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