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E7" w:rsidRPr="00CC12E7" w:rsidRDefault="00CC12E7" w:rsidP="00CC12E7">
      <w:pPr>
        <w:spacing w:after="0"/>
        <w:jc w:val="right"/>
        <w:rPr>
          <w:rFonts w:ascii="Times New Roman" w:hAnsi="Times New Roman" w:cs="Times New Roman"/>
          <w:sz w:val="24"/>
        </w:rPr>
      </w:pPr>
      <w:r w:rsidRPr="00CC12E7">
        <w:rPr>
          <w:rFonts w:ascii="Times New Roman" w:hAnsi="Times New Roman" w:cs="Times New Roman"/>
          <w:sz w:val="24"/>
        </w:rPr>
        <w:t>Учитель ГБОУ СОШ №5 г.Сызрани</w:t>
      </w:r>
    </w:p>
    <w:p w:rsidR="00CC12E7" w:rsidRPr="00CC12E7" w:rsidRDefault="00CC12E7" w:rsidP="00CC12E7">
      <w:pPr>
        <w:spacing w:after="0"/>
        <w:jc w:val="right"/>
        <w:rPr>
          <w:rFonts w:ascii="Times New Roman" w:hAnsi="Times New Roman" w:cs="Times New Roman"/>
          <w:sz w:val="24"/>
        </w:rPr>
      </w:pPr>
      <w:r w:rsidRPr="00CC12E7">
        <w:rPr>
          <w:rFonts w:ascii="Times New Roman" w:hAnsi="Times New Roman" w:cs="Times New Roman"/>
          <w:sz w:val="24"/>
        </w:rPr>
        <w:t xml:space="preserve">    Быданцева О.В.</w:t>
      </w:r>
    </w:p>
    <w:p w:rsidR="00CC12E7" w:rsidRPr="00CC12E7" w:rsidRDefault="00CC12E7" w:rsidP="00CC12E7">
      <w:pPr>
        <w:spacing w:after="0"/>
        <w:jc w:val="right"/>
        <w:rPr>
          <w:rFonts w:ascii="Times New Roman" w:hAnsi="Times New Roman" w:cs="Times New Roman"/>
          <w:sz w:val="28"/>
        </w:rPr>
      </w:pPr>
      <w:r w:rsidRPr="00CC12E7">
        <w:rPr>
          <w:rFonts w:ascii="Times New Roman" w:hAnsi="Times New Roman" w:cs="Times New Roman"/>
          <w:bCs/>
          <w:sz w:val="28"/>
        </w:rPr>
        <w:t>Средства формирования</w:t>
      </w:r>
    </w:p>
    <w:p w:rsidR="00CC12E7" w:rsidRPr="00CC12E7" w:rsidRDefault="00CC12E7" w:rsidP="00CC12E7">
      <w:pPr>
        <w:spacing w:after="0"/>
        <w:jc w:val="right"/>
        <w:rPr>
          <w:rFonts w:ascii="Times New Roman" w:hAnsi="Times New Roman" w:cs="Times New Roman"/>
          <w:sz w:val="28"/>
        </w:rPr>
      </w:pPr>
      <w:r w:rsidRPr="00CC12E7">
        <w:rPr>
          <w:rFonts w:ascii="Times New Roman" w:hAnsi="Times New Roman" w:cs="Times New Roman"/>
          <w:bCs/>
          <w:sz w:val="28"/>
        </w:rPr>
        <w:t>читательской грамотности</w:t>
      </w:r>
    </w:p>
    <w:p w:rsidR="00CC12E7" w:rsidRPr="00CC12E7" w:rsidRDefault="00CC12E7" w:rsidP="00CC12E7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CC12E7">
        <w:rPr>
          <w:rFonts w:ascii="Times New Roman" w:hAnsi="Times New Roman" w:cs="Times New Roman"/>
          <w:bCs/>
          <w:sz w:val="28"/>
        </w:rPr>
        <w:t xml:space="preserve">младших  школьников на уроках </w:t>
      </w:r>
    </w:p>
    <w:p w:rsidR="00CC12E7" w:rsidRDefault="00CC12E7" w:rsidP="00CC12E7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CC12E7">
        <w:rPr>
          <w:rFonts w:ascii="Times New Roman" w:hAnsi="Times New Roman" w:cs="Times New Roman"/>
          <w:bCs/>
          <w:sz w:val="28"/>
        </w:rPr>
        <w:t>и во внеурочной деятельности</w:t>
      </w:r>
    </w:p>
    <w:p w:rsidR="00CC12E7" w:rsidRPr="00CC12E7" w:rsidRDefault="00CC12E7" w:rsidP="00CC12E7">
      <w:pPr>
        <w:framePr w:hSpace="180" w:wrap="around" w:vAnchor="text" w:hAnchor="margin" w:x="-352" w:y="207"/>
        <w:spacing w:after="0"/>
        <w:ind w:left="-851"/>
        <w:jc w:val="right"/>
        <w:rPr>
          <w:rFonts w:ascii="Times New Roman" w:hAnsi="Times New Roman" w:cs="Times New Roman"/>
          <w:sz w:val="28"/>
        </w:rPr>
      </w:pPr>
      <w:r w:rsidRPr="00CC12E7">
        <w:rPr>
          <w:rFonts w:ascii="Times New Roman" w:hAnsi="Times New Roman" w:cs="Times New Roman"/>
          <w:bCs/>
          <w:sz w:val="28"/>
        </w:rPr>
        <w:t>«Нельзя человека научить на всю жизнь,</w:t>
      </w:r>
    </w:p>
    <w:p w:rsidR="00CC12E7" w:rsidRPr="00CC12E7" w:rsidRDefault="00CC12E7" w:rsidP="00CC12E7">
      <w:pPr>
        <w:framePr w:hSpace="180" w:wrap="around" w:vAnchor="text" w:hAnchor="margin" w:x="-352" w:y="207"/>
        <w:spacing w:after="0"/>
        <w:ind w:left="-851"/>
        <w:jc w:val="right"/>
        <w:rPr>
          <w:rFonts w:ascii="Times New Roman" w:hAnsi="Times New Roman" w:cs="Times New Roman"/>
          <w:sz w:val="28"/>
        </w:rPr>
      </w:pPr>
      <w:r w:rsidRPr="00CC12E7">
        <w:rPr>
          <w:rFonts w:ascii="Times New Roman" w:hAnsi="Times New Roman" w:cs="Times New Roman"/>
          <w:bCs/>
          <w:sz w:val="28"/>
        </w:rPr>
        <w:t>его надо научить учиться всю жизнь!»</w:t>
      </w:r>
    </w:p>
    <w:p w:rsidR="00CC12E7" w:rsidRPr="00CC12E7" w:rsidRDefault="00CC12E7" w:rsidP="00CC12E7">
      <w:pPr>
        <w:spacing w:after="0"/>
        <w:jc w:val="right"/>
        <w:rPr>
          <w:rFonts w:ascii="Times New Roman" w:hAnsi="Times New Roman" w:cs="Times New Roman"/>
          <w:sz w:val="36"/>
        </w:rPr>
      </w:pPr>
      <w:r w:rsidRPr="00CC12E7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К. Д. Ушинский</w:t>
      </w:r>
    </w:p>
    <w:p w:rsidR="00CC12E7" w:rsidRDefault="00CC12E7" w:rsidP="00CC12E7">
      <w:pPr>
        <w:spacing w:after="0"/>
        <w:ind w:left="-709"/>
        <w:rPr>
          <w:rFonts w:ascii="Times New Roman" w:eastAsia="+mn-ea" w:hAnsi="Times New Roman" w:cs="Times New Roman"/>
          <w:color w:val="000000"/>
          <w:kern w:val="24"/>
          <w:sz w:val="28"/>
          <w:szCs w:val="56"/>
        </w:rPr>
      </w:pPr>
      <w:r w:rsidRPr="00CC12E7">
        <w:rPr>
          <w:rFonts w:ascii="Times New Roman" w:hAnsi="Times New Roman" w:cs="Times New Roman"/>
          <w:bCs/>
          <w:sz w:val="24"/>
        </w:rPr>
        <w:t xml:space="preserve"> </w:t>
      </w:r>
      <w:r w:rsidRPr="00CC12E7">
        <w:rPr>
          <w:rFonts w:ascii="Times New Roman" w:hAnsi="Times New Roman" w:cs="Times New Roman"/>
          <w:bCs/>
          <w:sz w:val="24"/>
        </w:rPr>
        <w:t>Формирование читательской грамотности обучающихся - это одна из         актуальных проб</w:t>
      </w:r>
      <w:r>
        <w:rPr>
          <w:rFonts w:ascii="Times New Roman" w:hAnsi="Times New Roman" w:cs="Times New Roman"/>
          <w:bCs/>
          <w:sz w:val="24"/>
        </w:rPr>
        <w:t xml:space="preserve">лем  современного образования. </w:t>
      </w:r>
      <w:r w:rsidRPr="00CC12E7">
        <w:rPr>
          <w:rFonts w:ascii="Times New Roman" w:hAnsi="Times New Roman" w:cs="Times New Roman"/>
          <w:bCs/>
          <w:sz w:val="24"/>
        </w:rPr>
        <w:t>В наш век, где господствует телевидение, компьютеры, видеоигры, дети теряют интерес к чтению. Научить детей правильному, беглому, осознанному, выразительному чтению, а главное любви к книге – одна из главных задач начального обучения.</w:t>
      </w:r>
      <w:r w:rsidRPr="00CC12E7">
        <w:rPr>
          <w:rFonts w:ascii="Times New Roman" w:eastAsia="+mn-ea" w:hAnsi="Times New Roman" w:cs="Times New Roman"/>
          <w:color w:val="000000"/>
          <w:kern w:val="24"/>
          <w:sz w:val="28"/>
          <w:szCs w:val="56"/>
        </w:rPr>
        <w:t xml:space="preserve"> </w:t>
      </w:r>
      <w:r w:rsidRPr="00CC12E7">
        <w:rPr>
          <w:rFonts w:ascii="Times New Roman" w:hAnsi="Times New Roman" w:cs="Times New Roman"/>
          <w:bCs/>
          <w:sz w:val="24"/>
        </w:rPr>
        <w:t xml:space="preserve">В Федеральном государственном образовательном стандарте начального общего образования второго поколения в качестве  приоритетной цели называется «…формирование читательской компетентности младшего школьника, осознание себя как </w:t>
      </w:r>
      <w:r w:rsidRPr="00CC12E7">
        <w:rPr>
          <w:rFonts w:ascii="Times New Roman" w:hAnsi="Times New Roman" w:cs="Times New Roman"/>
          <w:b/>
          <w:bCs/>
          <w:sz w:val="24"/>
        </w:rPr>
        <w:t>грамотного читателя</w:t>
      </w:r>
      <w:r w:rsidRPr="00CC12E7">
        <w:rPr>
          <w:rFonts w:ascii="Times New Roman" w:hAnsi="Times New Roman" w:cs="Times New Roman"/>
          <w:bCs/>
          <w:sz w:val="24"/>
        </w:rPr>
        <w:t>, способного к использованию читательской деятельности как средства самообразования».</w:t>
      </w:r>
      <w:r w:rsidRPr="00CC12E7">
        <w:rPr>
          <w:rFonts w:ascii="Times New Roman" w:eastAsia="+mn-ea" w:hAnsi="Times New Roman" w:cs="Times New Roman"/>
          <w:color w:val="000000"/>
          <w:kern w:val="24"/>
          <w:sz w:val="28"/>
          <w:szCs w:val="56"/>
        </w:rPr>
        <w:t xml:space="preserve"> </w:t>
      </w:r>
    </w:p>
    <w:p w:rsidR="00CC12E7" w:rsidRPr="00CC12E7" w:rsidRDefault="00CC12E7" w:rsidP="00CC12E7">
      <w:pPr>
        <w:spacing w:after="0"/>
        <w:ind w:left="-709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Cs/>
          <w:sz w:val="24"/>
        </w:rPr>
        <w:t>Что же такое читательская грамотность?</w:t>
      </w:r>
    </w:p>
    <w:p w:rsidR="00CC12E7" w:rsidRDefault="00CC12E7" w:rsidP="00CC12E7">
      <w:pPr>
        <w:spacing w:after="0"/>
        <w:ind w:left="-709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/>
          <w:bCs/>
          <w:i/>
          <w:iCs/>
          <w:sz w:val="24"/>
        </w:rPr>
        <w:t>«читательская грамотность</w:t>
      </w:r>
      <w:r w:rsidRPr="00CC12E7">
        <w:rPr>
          <w:rFonts w:ascii="Times New Roman" w:hAnsi="Times New Roman" w:cs="Times New Roman"/>
          <w:b/>
          <w:bCs/>
          <w:sz w:val="24"/>
        </w:rPr>
        <w:t xml:space="preserve"> — </w:t>
      </w:r>
      <w:r w:rsidRPr="00CC12E7">
        <w:rPr>
          <w:rFonts w:ascii="Times New Roman" w:hAnsi="Times New Roman" w:cs="Times New Roman"/>
          <w:bCs/>
          <w:sz w:val="24"/>
        </w:rPr>
        <w:t xml:space="preserve"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</w:p>
    <w:p w:rsidR="00CC12E7" w:rsidRPr="00CC12E7" w:rsidRDefault="00CC12E7" w:rsidP="00CC12E7">
      <w:pPr>
        <w:spacing w:after="0"/>
        <w:ind w:left="-709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/>
          <w:bCs/>
          <w:sz w:val="24"/>
        </w:rPr>
        <w:t>Читательская грамотность     включает в себя:</w:t>
      </w:r>
      <w:r w:rsidRPr="00CC12E7">
        <w:rPr>
          <w:rFonts w:ascii="Times New Roman" w:hAnsi="Times New Roman" w:cs="Times New Roman"/>
          <w:bCs/>
          <w:sz w:val="24"/>
        </w:rPr>
        <w:t xml:space="preserve"> </w:t>
      </w:r>
    </w:p>
    <w:p w:rsidR="00CC12E7" w:rsidRPr="00CC12E7" w:rsidRDefault="00CC12E7" w:rsidP="00CC12E7">
      <w:pPr>
        <w:numPr>
          <w:ilvl w:val="0"/>
          <w:numId w:val="1"/>
        </w:numPr>
        <w:tabs>
          <w:tab w:val="clear" w:pos="720"/>
          <w:tab w:val="num" w:pos="-567"/>
        </w:tabs>
        <w:spacing w:after="0"/>
        <w:ind w:left="-426" w:firstLine="0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/>
          <w:bCs/>
          <w:i/>
          <w:iCs/>
          <w:sz w:val="24"/>
        </w:rPr>
        <w:t>потребность</w:t>
      </w:r>
      <w:r w:rsidRPr="00CC12E7">
        <w:rPr>
          <w:rFonts w:ascii="Times New Roman" w:hAnsi="Times New Roman" w:cs="Times New Roman"/>
          <w:bCs/>
          <w:sz w:val="24"/>
        </w:rPr>
        <w:t xml:space="preserve"> в читательской деятельности с целью успешной социализации, дальнейшего образования, саморазвития; </w:t>
      </w:r>
    </w:p>
    <w:p w:rsidR="00CC12E7" w:rsidRDefault="00CC12E7" w:rsidP="00CC12E7">
      <w:pPr>
        <w:numPr>
          <w:ilvl w:val="0"/>
          <w:numId w:val="1"/>
        </w:numPr>
        <w:tabs>
          <w:tab w:val="clear" w:pos="720"/>
          <w:tab w:val="num" w:pos="-426"/>
        </w:tabs>
        <w:spacing w:after="0"/>
        <w:ind w:left="-426" w:firstLine="0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Pr="00CC12E7">
        <w:rPr>
          <w:rFonts w:ascii="Times New Roman" w:hAnsi="Times New Roman" w:cs="Times New Roman"/>
          <w:b/>
          <w:bCs/>
          <w:i/>
          <w:iCs/>
          <w:sz w:val="24"/>
        </w:rPr>
        <w:t>готовность</w:t>
      </w:r>
      <w:r w:rsidRPr="00CC12E7">
        <w:rPr>
          <w:rFonts w:ascii="Times New Roman" w:hAnsi="Times New Roman" w:cs="Times New Roman"/>
          <w:bCs/>
          <w:sz w:val="24"/>
        </w:rPr>
        <w:t xml:space="preserve"> к смысловому чтению – восприятию письменных текстов, анализу, оценке, интерпретации и обобщению представленной в них информации;</w:t>
      </w:r>
    </w:p>
    <w:p w:rsidR="00CC12E7" w:rsidRDefault="00CC12E7" w:rsidP="00CC12E7">
      <w:pPr>
        <w:numPr>
          <w:ilvl w:val="0"/>
          <w:numId w:val="1"/>
        </w:numPr>
        <w:tabs>
          <w:tab w:val="clear" w:pos="720"/>
          <w:tab w:val="num" w:pos="-426"/>
        </w:tabs>
        <w:spacing w:after="0"/>
        <w:ind w:left="-426" w:firstLine="0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/>
          <w:bCs/>
          <w:i/>
          <w:iCs/>
          <w:sz w:val="24"/>
        </w:rPr>
        <w:t>способность</w:t>
      </w:r>
      <w:r w:rsidRPr="00CC12E7">
        <w:rPr>
          <w:rFonts w:ascii="Times New Roman" w:hAnsi="Times New Roman" w:cs="Times New Roman"/>
          <w:bCs/>
          <w:sz w:val="24"/>
        </w:rPr>
        <w:t xml:space="preserve"> извлекать необходимую информацию для ее преобразования в соответствии с учебной задачей; ориентироваться с помощью различной текстовой информации в жизненных ситуациях. </w:t>
      </w:r>
    </w:p>
    <w:p w:rsidR="00CC12E7" w:rsidRDefault="00CC12E7" w:rsidP="00CC12E7">
      <w:pPr>
        <w:spacing w:after="0"/>
        <w:ind w:left="-426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Cs/>
          <w:sz w:val="24"/>
        </w:rPr>
        <w:t>Перед учителем стоят следующие задачи:</w:t>
      </w:r>
    </w:p>
    <w:p w:rsidR="00CC12E7" w:rsidRDefault="00CC12E7" w:rsidP="00CC12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Cs/>
          <w:sz w:val="24"/>
        </w:rPr>
        <w:t>научить осознанно, правильно, выразительно читать;</w:t>
      </w:r>
    </w:p>
    <w:p w:rsidR="00CC12E7" w:rsidRDefault="00CC12E7" w:rsidP="00CC12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Cs/>
          <w:sz w:val="24"/>
        </w:rPr>
        <w:t>извлекать из текстов интересную и полезную информацию;</w:t>
      </w:r>
    </w:p>
    <w:p w:rsidR="00CC12E7" w:rsidRDefault="00CC12E7" w:rsidP="00CC12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Cs/>
          <w:sz w:val="24"/>
        </w:rPr>
        <w:t xml:space="preserve"> самостоятельно выбирать книги для чтения;</w:t>
      </w:r>
    </w:p>
    <w:p w:rsidR="00CC12E7" w:rsidRDefault="00CC12E7" w:rsidP="00CC12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Cs/>
          <w:sz w:val="24"/>
        </w:rPr>
        <w:t>работать с разными источниками информации (словарями, справочниками, в том числе и на электронных носителях);</w:t>
      </w:r>
    </w:p>
    <w:p w:rsidR="00CC12E7" w:rsidRDefault="00CC12E7" w:rsidP="00CC12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</w:rPr>
      </w:pPr>
      <w:r w:rsidRPr="00CC12E7">
        <w:rPr>
          <w:rFonts w:ascii="Times New Roman" w:hAnsi="Times New Roman" w:cs="Times New Roman"/>
          <w:bCs/>
          <w:sz w:val="24"/>
        </w:rPr>
        <w:t>высказывать оценочные суждения о прочитанном произведении;</w:t>
      </w:r>
    </w:p>
    <w:p w:rsidR="00CC12E7" w:rsidRPr="00CC12E7" w:rsidRDefault="00CC12E7" w:rsidP="00CC12E7">
      <w:pPr>
        <w:numPr>
          <w:ilvl w:val="0"/>
          <w:numId w:val="2"/>
        </w:numPr>
        <w:tabs>
          <w:tab w:val="left" w:pos="142"/>
        </w:tabs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</w:pPr>
      <w:r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56"/>
        </w:rPr>
        <w:t xml:space="preserve">  </w:t>
      </w:r>
      <w:r w:rsidRPr="00CC12E7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56"/>
        </w:rPr>
        <w:t>развивать потребность в чтении (самостоятельном, инициативном) посредством использования разнообразных форм внеклассной деятельности;</w:t>
      </w:r>
    </w:p>
    <w:p w:rsidR="00CC12E7" w:rsidRPr="00CC12E7" w:rsidRDefault="00CC12E7" w:rsidP="00CC12E7">
      <w:pPr>
        <w:numPr>
          <w:ilvl w:val="0"/>
          <w:numId w:val="2"/>
        </w:numPr>
        <w:tabs>
          <w:tab w:val="left" w:pos="142"/>
        </w:tabs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</w:pPr>
      <w:r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56"/>
        </w:rPr>
        <w:t xml:space="preserve"> </w:t>
      </w:r>
      <w:r w:rsidRPr="00CC12E7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56"/>
        </w:rPr>
        <w:t>развивать читательскую компетентность учащихся через уроки  и организацию внеклассной деятельности.</w:t>
      </w:r>
    </w:p>
    <w:p w:rsidR="004828B9" w:rsidRPr="004828B9" w:rsidRDefault="004828B9" w:rsidP="004828B9">
      <w:pPr>
        <w:tabs>
          <w:tab w:val="left" w:pos="142"/>
        </w:tabs>
        <w:ind w:left="-66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56"/>
        </w:rPr>
      </w:pPr>
      <w:r w:rsidRPr="004828B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56"/>
        </w:rPr>
        <w:t>Технологии формирования читательской грамотности</w:t>
      </w:r>
    </w:p>
    <w:p w:rsid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bCs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bCs/>
          <w:color w:val="000000"/>
          <w:kern w:val="24"/>
          <w:sz w:val="24"/>
          <w:szCs w:val="56"/>
          <w:u w:val="single"/>
        </w:rPr>
        <w:t>1. Технология критического мышления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56"/>
        </w:rPr>
        <w:t>.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  <w:t>Приёмы: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  <w:t xml:space="preserve">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1.«Чтение с остановками».   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         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>2. «</w:t>
      </w:r>
      <w:proofErr w:type="spellStart"/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>Синквейн</w:t>
      </w:r>
      <w:proofErr w:type="spellEnd"/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».  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3. «Работа с вопросником».  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        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4. «Знаю, узнал, хочу  узнать».  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lastRenderedPageBreak/>
        <w:t xml:space="preserve">5. «Мозговой штурм»             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          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 6. «Уголки» 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7.«Написание творческих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>работ»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        8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.«Логическая  цепочка». 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>9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«Создание викторины».      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              </w:t>
      </w: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 xml:space="preserve">10. «Тонкие и толстые вопросы».                                                        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>11. «Читательские дневники».</w:t>
      </w:r>
    </w:p>
    <w:p w:rsidR="004828B9" w:rsidRPr="004828B9" w:rsidRDefault="004828B9" w:rsidP="004828B9">
      <w:pPr>
        <w:tabs>
          <w:tab w:val="left" w:pos="142"/>
        </w:tabs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56"/>
          <w:u w:val="single"/>
        </w:rPr>
      </w:pPr>
      <w:r w:rsidRPr="004828B9">
        <w:rPr>
          <w:rFonts w:ascii="Times New Roman" w:eastAsia="+mn-ea" w:hAnsi="Times New Roman" w:cs="Times New Roman"/>
          <w:bCs/>
          <w:color w:val="000000"/>
          <w:kern w:val="24"/>
          <w:sz w:val="24"/>
          <w:szCs w:val="56"/>
          <w:u w:val="single"/>
        </w:rPr>
        <w:t>2. Игровая технология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bCs/>
          <w:color w:val="000000"/>
          <w:kern w:val="24"/>
          <w:sz w:val="24"/>
          <w:szCs w:val="56"/>
        </w:rPr>
        <w:t>Использование на уроках игровой технологии обеспечивает достижение единства  эмоционального и рационального в обучении.  Здесь происходит получение и обмен информацией, формируются навыки общения и взаимодействия.</w:t>
      </w:r>
      <w:r w:rsidRPr="004828B9">
        <w:rPr>
          <w:rFonts w:ascii="Times New Roman" w:eastAsia="+mn-ea" w:hAnsi="Times New Roman" w:cs="Times New Roman"/>
          <w:bCs/>
          <w:color w:val="000000"/>
          <w:kern w:val="24"/>
          <w:sz w:val="24"/>
          <w:szCs w:val="56"/>
          <w:u w:val="single"/>
        </w:rPr>
        <w:t xml:space="preserve"> 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bCs/>
          <w:color w:val="000000"/>
          <w:kern w:val="24"/>
          <w:sz w:val="24"/>
          <w:szCs w:val="56"/>
        </w:rPr>
        <w:t>Приёмы: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56"/>
        </w:rPr>
        <w:t>«Мим-театр»                                            Ролевые игры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56"/>
        </w:rPr>
        <w:t>«Крестики-нолики»</w:t>
      </w:r>
    </w:p>
    <w:p w:rsid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56"/>
        </w:rPr>
        <w:t>«Древо мудрости»                                    Инсценировки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color w:val="000000"/>
          <w:kern w:val="24"/>
          <w:sz w:val="24"/>
          <w:szCs w:val="56"/>
          <w:u w:val="single"/>
        </w:rPr>
      </w:pPr>
      <w:r w:rsidRPr="004828B9">
        <w:rPr>
          <w:rFonts w:ascii="Times New Roman" w:eastAsia="+mn-ea" w:hAnsi="Times New Roman" w:cs="Times New Roman"/>
          <w:color w:val="000000"/>
          <w:kern w:val="24"/>
          <w:sz w:val="24"/>
          <w:szCs w:val="56"/>
          <w:u w:val="single"/>
        </w:rPr>
        <w:t xml:space="preserve">3. </w:t>
      </w:r>
      <w:r w:rsidRPr="004828B9">
        <w:rPr>
          <w:rFonts w:ascii="Times New Roman" w:eastAsia="+mn-ea" w:hAnsi="Times New Roman" w:cs="Times New Roman"/>
          <w:color w:val="000000"/>
          <w:kern w:val="24"/>
          <w:sz w:val="24"/>
          <w:szCs w:val="56"/>
          <w:u w:val="single"/>
        </w:rPr>
        <w:t>Информационно-коммуникационная технология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  <w:t xml:space="preserve"> Это, прежде всего, работа с разными источниками информации. В словарной работе для объяснения незнакомых слов и понятий актуальны толковый и  энциклопедический словари.</w:t>
      </w:r>
    </w:p>
    <w:p w:rsidR="004828B9" w:rsidRPr="004828B9" w:rsidRDefault="004828B9" w:rsidP="004828B9">
      <w:pPr>
        <w:tabs>
          <w:tab w:val="left" w:pos="142"/>
        </w:tabs>
        <w:spacing w:after="0"/>
        <w:ind w:left="-66"/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</w:pPr>
      <w:r w:rsidRPr="004828B9"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  <w:t>Важным преимуществом технологии является наглядность, так  как большая доля информации для детей младшего школьного возраста усваивается  с помощью зрительной  памяти,  и воздействие на неё  очень важно в  обучении.</w:t>
      </w:r>
    </w:p>
    <w:p w:rsidR="00CC12E7" w:rsidRPr="004828B9" w:rsidRDefault="00CC12E7" w:rsidP="004828B9">
      <w:pPr>
        <w:pStyle w:val="a3"/>
        <w:spacing w:after="0"/>
        <w:ind w:left="294"/>
        <w:rPr>
          <w:rFonts w:ascii="Times New Roman" w:hAnsi="Times New Roman" w:cs="Times New Roman"/>
          <w:bCs/>
          <w:sz w:val="24"/>
        </w:rPr>
      </w:pPr>
    </w:p>
    <w:p w:rsidR="004828B9" w:rsidRPr="004828B9" w:rsidRDefault="004828B9" w:rsidP="004828B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4828B9">
        <w:rPr>
          <w:rFonts w:ascii="Times New Roman" w:hAnsi="Times New Roman" w:cs="Times New Roman"/>
          <w:b/>
          <w:bCs/>
          <w:sz w:val="24"/>
        </w:rPr>
        <w:t>Формирование читательской грамотности на уроках</w:t>
      </w:r>
    </w:p>
    <w:p w:rsidR="004828B9" w:rsidRPr="004828B9" w:rsidRDefault="004828B9" w:rsidP="004828B9">
      <w:pPr>
        <w:spacing w:after="0"/>
        <w:rPr>
          <w:rFonts w:ascii="Times New Roman" w:hAnsi="Times New Roman" w:cs="Times New Roman"/>
          <w:bCs/>
          <w:sz w:val="24"/>
        </w:rPr>
      </w:pPr>
      <w:r w:rsidRPr="004828B9">
        <w:rPr>
          <w:rFonts w:ascii="Times New Roman" w:hAnsi="Times New Roman" w:cs="Times New Roman"/>
          <w:bCs/>
          <w:sz w:val="24"/>
        </w:rPr>
        <w:t>Учебный предмет </w:t>
      </w:r>
      <w:r w:rsidRPr="004828B9">
        <w:rPr>
          <w:rFonts w:ascii="Times New Roman" w:hAnsi="Times New Roman" w:cs="Times New Roman"/>
          <w:bCs/>
          <w:i/>
          <w:iCs/>
          <w:sz w:val="24"/>
        </w:rPr>
        <w:t xml:space="preserve">“Русский язык” </w:t>
      </w:r>
      <w:r w:rsidRPr="004828B9">
        <w:rPr>
          <w:rFonts w:ascii="Times New Roman" w:hAnsi="Times New Roman" w:cs="Times New Roman"/>
          <w:bCs/>
          <w:sz w:val="24"/>
        </w:rPr>
        <w:t>ориентирован на овладение учащимися функциональной грамотностью,   наряду  с этим учащиеся  овладевают навыком  грамотного письма,  навыком работы с учебником, со словарем; навыком распределения времени; навыком проверки работы  одноклассника ,  навыком нахождения ошибки;</w:t>
      </w:r>
    </w:p>
    <w:p w:rsidR="00CC12E7" w:rsidRPr="004828B9" w:rsidRDefault="004828B9" w:rsidP="004828B9">
      <w:pPr>
        <w:spacing w:after="0"/>
        <w:rPr>
          <w:rFonts w:ascii="Times New Roman" w:hAnsi="Times New Roman" w:cs="Times New Roman"/>
          <w:bCs/>
          <w:sz w:val="36"/>
        </w:rPr>
      </w:pPr>
      <w:r w:rsidRPr="004828B9">
        <w:rPr>
          <w:rFonts w:ascii="Times New Roman" w:hAnsi="Times New Roman" w:cs="Times New Roman"/>
          <w:bCs/>
          <w:sz w:val="24"/>
        </w:rPr>
        <w:t xml:space="preserve"> навыком словесной оценки качества работы</w:t>
      </w:r>
      <w:r w:rsidRPr="004828B9">
        <w:rPr>
          <w:rFonts w:ascii="Times New Roman" w:hAnsi="Times New Roman" w:cs="Times New Roman"/>
          <w:b/>
          <w:bCs/>
          <w:sz w:val="24"/>
        </w:rPr>
        <w:t>.</w:t>
      </w:r>
    </w:p>
    <w:p w:rsidR="004828B9" w:rsidRDefault="004828B9" w:rsidP="004828B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828B9">
        <w:rPr>
          <w:rFonts w:ascii="Times New Roman" w:hAnsi="Times New Roman" w:cs="Times New Roman"/>
          <w:b/>
          <w:bCs/>
          <w:sz w:val="24"/>
        </w:rPr>
        <w:t>Примеры различных у</w:t>
      </w:r>
      <w:r w:rsidRPr="004828B9">
        <w:rPr>
          <w:rFonts w:ascii="Times New Roman" w:hAnsi="Times New Roman" w:cs="Times New Roman"/>
          <w:b/>
          <w:bCs/>
          <w:sz w:val="24"/>
        </w:rPr>
        <w:t>пражнений, способствующих формированию</w:t>
      </w:r>
    </w:p>
    <w:p w:rsidR="004828B9" w:rsidRPr="004828B9" w:rsidRDefault="004828B9" w:rsidP="004828B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828B9">
        <w:rPr>
          <w:rFonts w:ascii="Times New Roman" w:hAnsi="Times New Roman" w:cs="Times New Roman"/>
          <w:b/>
          <w:bCs/>
          <w:sz w:val="24"/>
        </w:rPr>
        <w:t xml:space="preserve"> читательской грамотности.</w:t>
      </w:r>
    </w:p>
    <w:p w:rsidR="004828B9" w:rsidRPr="004828B9" w:rsidRDefault="004828B9" w:rsidP="004828B9">
      <w:pPr>
        <w:spacing w:after="0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 </w:t>
      </w:r>
      <w:r w:rsidRPr="004828B9">
        <w:rPr>
          <w:rFonts w:ascii="Times New Roman" w:hAnsi="Times New Roman" w:cs="Times New Roman"/>
          <w:bCs/>
          <w:i/>
          <w:sz w:val="24"/>
        </w:rPr>
        <w:t>В тексте допущено две речевые ошибки. Найди их</w:t>
      </w:r>
    </w:p>
    <w:p w:rsidR="004828B9" w:rsidRDefault="004828B9" w:rsidP="004828B9">
      <w:pPr>
        <w:rPr>
          <w:rFonts w:ascii="Times New Roman" w:hAnsi="Times New Roman" w:cs="Times New Roman"/>
          <w:bCs/>
          <w:sz w:val="24"/>
        </w:rPr>
      </w:pPr>
      <w:r w:rsidRPr="004828B9">
        <w:rPr>
          <w:rFonts w:ascii="Times New Roman" w:hAnsi="Times New Roman" w:cs="Times New Roman"/>
          <w:bCs/>
          <w:sz w:val="24"/>
        </w:rPr>
        <w:t xml:space="preserve">    Ранним утром я иду в соседнюю берёзовую рощу. В соседней берёзовой роще хорошо и радостно в эту весеннюю пору! Сквозь листочки берёз падают на траву золотые лучики солнца. Звонко распевают птицы. Птиц песни разливаются по всей окрестности. В глубоком овраге журчит холодный ключ.</w:t>
      </w:r>
    </w:p>
    <w:p w:rsidR="00A44DFC" w:rsidRDefault="00A44DFC" w:rsidP="00A44DFC">
      <w:pPr>
        <w:spacing w:after="0"/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</w:pPr>
      <w:r w:rsidRPr="00A44DFC">
        <w:rPr>
          <w:rFonts w:ascii="Times New Roman" w:eastAsia="+mn-ea" w:hAnsi="Times New Roman" w:cs="Times New Roman"/>
          <w:color w:val="000000"/>
          <w:kern w:val="24"/>
          <w:sz w:val="24"/>
          <w:szCs w:val="56"/>
        </w:rPr>
        <w:t>2.</w:t>
      </w:r>
      <w:r w:rsidRPr="00A44DFC">
        <w:t xml:space="preserve"> </w:t>
      </w:r>
      <w:r w:rsidRPr="00A44DFC">
        <w:rPr>
          <w:rFonts w:ascii="Times New Roman" w:eastAsia="+mn-ea" w:hAnsi="Times New Roman" w:cs="Times New Roman"/>
          <w:i/>
          <w:color w:val="000000"/>
          <w:kern w:val="24"/>
          <w:sz w:val="24"/>
          <w:szCs w:val="56"/>
        </w:rPr>
        <w:t>Прочитай текст, найди 2 ошибки.</w:t>
      </w:r>
    </w:p>
    <w:p w:rsidR="00A44DFC" w:rsidRPr="00A44DFC" w:rsidRDefault="004828B9" w:rsidP="00A44DFC">
      <w:pP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</w:pPr>
      <w:r w:rsidRPr="00A44DF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Заканчивается долгая зима. Солнечные лучи спали ярче. Потемнел снег в полях, почернели дороги. Скоро </w:t>
      </w:r>
      <w:proofErr w:type="spellStart"/>
      <w:r w:rsidRPr="00A44DF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ночнут</w:t>
      </w:r>
      <w:proofErr w:type="spellEnd"/>
      <w:r w:rsidRPr="00A44DF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возвращаться птицы.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44DFC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A44DFC">
        <w:rPr>
          <w:rFonts w:ascii="Times New Roman" w:hAnsi="Times New Roman" w:cs="Times New Roman"/>
          <w:i/>
          <w:sz w:val="24"/>
          <w:szCs w:val="24"/>
        </w:rPr>
        <w:t xml:space="preserve"> Найди четвёртое слово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4DFC">
        <w:rPr>
          <w:rFonts w:ascii="Times New Roman" w:hAnsi="Times New Roman" w:cs="Times New Roman"/>
          <w:bCs/>
          <w:sz w:val="24"/>
          <w:szCs w:val="24"/>
        </w:rPr>
        <w:t xml:space="preserve">Даны 3 слова. Первые два находятся в определенной связи. Между третьим и одним из предложенных пяти слов существует такая же связь. Найди четвертое слово. 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4DFC">
        <w:rPr>
          <w:rFonts w:ascii="Times New Roman" w:hAnsi="Times New Roman" w:cs="Times New Roman"/>
          <w:bCs/>
          <w:sz w:val="24"/>
          <w:szCs w:val="24"/>
        </w:rPr>
        <w:t xml:space="preserve">а) песня – композитор; самолет - ? 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4DFC">
        <w:rPr>
          <w:rFonts w:ascii="Times New Roman" w:hAnsi="Times New Roman" w:cs="Times New Roman"/>
          <w:bCs/>
          <w:sz w:val="24"/>
          <w:szCs w:val="24"/>
        </w:rPr>
        <w:t xml:space="preserve">аэродром, горючее, конструктор, летчик, истребитель; 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4DFC">
        <w:rPr>
          <w:rFonts w:ascii="Times New Roman" w:hAnsi="Times New Roman" w:cs="Times New Roman"/>
          <w:bCs/>
          <w:sz w:val="24"/>
          <w:szCs w:val="24"/>
        </w:rPr>
        <w:t xml:space="preserve">б) школа – обучение; больница - ? 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4DFC">
        <w:rPr>
          <w:rFonts w:ascii="Times New Roman" w:hAnsi="Times New Roman" w:cs="Times New Roman"/>
          <w:bCs/>
          <w:sz w:val="24"/>
          <w:szCs w:val="24"/>
        </w:rPr>
        <w:t xml:space="preserve">доктор, ученик, лечение, учреждение, больной; 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4DFC">
        <w:rPr>
          <w:rFonts w:ascii="Times New Roman" w:hAnsi="Times New Roman" w:cs="Times New Roman"/>
          <w:bCs/>
          <w:sz w:val="24"/>
          <w:szCs w:val="24"/>
        </w:rPr>
        <w:t xml:space="preserve">в) нож – сталь; стул - ? </w:t>
      </w:r>
    </w:p>
    <w:p w:rsidR="00CC12E7" w:rsidRPr="00A44DFC" w:rsidRDefault="00A44DFC" w:rsidP="00A44D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4DFC">
        <w:rPr>
          <w:rFonts w:ascii="Times New Roman" w:hAnsi="Times New Roman" w:cs="Times New Roman"/>
          <w:bCs/>
          <w:sz w:val="24"/>
          <w:szCs w:val="24"/>
        </w:rPr>
        <w:t>вилка, дерево, стол, пища, скатерть;</w:t>
      </w:r>
    </w:p>
    <w:p w:rsidR="00CC12E7" w:rsidRDefault="00CC12E7" w:rsidP="00CC12E7">
      <w:pPr>
        <w:jc w:val="right"/>
        <w:rPr>
          <w:rFonts w:ascii="Times New Roman" w:hAnsi="Times New Roman" w:cs="Times New Roman"/>
          <w:sz w:val="32"/>
        </w:rPr>
      </w:pPr>
      <w:r w:rsidRPr="00927673">
        <w:rPr>
          <w:rFonts w:ascii="Times New Roman" w:hAnsi="Times New Roman" w:cs="Times New Roman"/>
          <w:b/>
          <w:bCs/>
          <w:sz w:val="36"/>
        </w:rPr>
        <w:t xml:space="preserve"> 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A44DFC">
        <w:rPr>
          <w:rFonts w:ascii="Times New Roman" w:hAnsi="Times New Roman" w:cs="Times New Roman"/>
          <w:i/>
          <w:sz w:val="24"/>
          <w:szCs w:val="24"/>
        </w:rPr>
        <w:t>Лингвистические сказки.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DFC">
        <w:rPr>
          <w:rFonts w:ascii="Times New Roman" w:hAnsi="Times New Roman" w:cs="Times New Roman"/>
          <w:sz w:val="24"/>
          <w:szCs w:val="24"/>
        </w:rPr>
        <w:t xml:space="preserve">                                   Чужак.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DFC">
        <w:rPr>
          <w:rFonts w:ascii="Times New Roman" w:hAnsi="Times New Roman" w:cs="Times New Roman"/>
          <w:sz w:val="24"/>
          <w:szCs w:val="24"/>
        </w:rPr>
        <w:t>Собрались у воды родственники. Подводник с водицей беседуют. Водитель на гармошке наигрывает. Водомерка с Водорослями разыгралась. Водичка по камешкам на одной ножке скачет. Даже сам Водяной пожаловал. И все старуху Воду ждут. Вышла мудрая Вода на крыльцо. Сразу чужака приметила. Велела ему прочь идти, в свою семью. Пошёл чужак, пригорюнился. Где ему родственников искать?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DFC">
        <w:rPr>
          <w:rFonts w:ascii="Times New Roman" w:hAnsi="Times New Roman" w:cs="Times New Roman"/>
          <w:sz w:val="24"/>
          <w:szCs w:val="24"/>
        </w:rPr>
        <w:t>Задания.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DFC">
        <w:rPr>
          <w:rFonts w:ascii="Times New Roman" w:hAnsi="Times New Roman" w:cs="Times New Roman"/>
          <w:sz w:val="24"/>
          <w:szCs w:val="24"/>
        </w:rPr>
        <w:t>-   найди Чужака среди родственников Воды</w:t>
      </w:r>
    </w:p>
    <w:p w:rsidR="00A44DFC" w:rsidRPr="00A44DFC" w:rsidRDefault="00A44DFC" w:rsidP="00A44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DFC">
        <w:rPr>
          <w:rFonts w:ascii="Times New Roman" w:hAnsi="Times New Roman" w:cs="Times New Roman"/>
          <w:sz w:val="24"/>
          <w:szCs w:val="24"/>
        </w:rPr>
        <w:t>-</w:t>
      </w:r>
      <w:r w:rsidRPr="00A44DFC">
        <w:rPr>
          <w:rFonts w:ascii="Times New Roman" w:hAnsi="Times New Roman" w:cs="Times New Roman"/>
          <w:sz w:val="24"/>
          <w:szCs w:val="24"/>
        </w:rPr>
        <w:tab/>
        <w:t>почему не все определили, что он Чужак?</w:t>
      </w:r>
    </w:p>
    <w:p w:rsidR="00000000" w:rsidRDefault="00A44DFC" w:rsidP="00A44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DFC">
        <w:rPr>
          <w:rFonts w:ascii="Times New Roman" w:hAnsi="Times New Roman" w:cs="Times New Roman"/>
          <w:sz w:val="24"/>
          <w:szCs w:val="24"/>
        </w:rPr>
        <w:t>- подбери Чужаку родственников.</w:t>
      </w:r>
    </w:p>
    <w:p w:rsidR="004C0575" w:rsidRDefault="004C0575" w:rsidP="00A44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DFC" w:rsidRPr="004C0575" w:rsidRDefault="00A44DFC" w:rsidP="00A44DF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0575">
        <w:rPr>
          <w:rFonts w:ascii="Times New Roman" w:hAnsi="Times New Roman" w:cs="Times New Roman"/>
          <w:b/>
          <w:sz w:val="24"/>
          <w:szCs w:val="24"/>
        </w:rPr>
        <w:t xml:space="preserve">Учебный предмет </w:t>
      </w:r>
      <w:r w:rsidRPr="004C0575">
        <w:rPr>
          <w:rFonts w:ascii="Times New Roman" w:hAnsi="Times New Roman" w:cs="Times New Roman"/>
          <w:b/>
          <w:i/>
          <w:sz w:val="24"/>
          <w:szCs w:val="24"/>
        </w:rPr>
        <w:t xml:space="preserve">“Литературное чтение   ” </w:t>
      </w:r>
    </w:p>
    <w:p w:rsidR="00A44DFC" w:rsidRDefault="00A44DFC" w:rsidP="00A44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DFC">
        <w:rPr>
          <w:rFonts w:ascii="Times New Roman" w:hAnsi="Times New Roman" w:cs="Times New Roman"/>
          <w:sz w:val="24"/>
          <w:szCs w:val="24"/>
        </w:rPr>
        <w:t>Курс «Литературное чтение» имеет большое значение для дальнейшего развития и для успешного обучения выпускника начальной школы. Важно научить младшего школьника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 xml:space="preserve">Важной задачей уроков литературного чтения является </w:t>
      </w:r>
      <w:r w:rsidRPr="004C0575">
        <w:rPr>
          <w:rFonts w:ascii="Times New Roman" w:hAnsi="Times New Roman" w:cs="Times New Roman"/>
          <w:b/>
          <w:i/>
          <w:sz w:val="24"/>
          <w:szCs w:val="24"/>
        </w:rPr>
        <w:t>формирование читательской компетентности,</w:t>
      </w:r>
      <w:r w:rsidRPr="004C0575">
        <w:rPr>
          <w:rFonts w:ascii="Times New Roman" w:hAnsi="Times New Roman" w:cs="Times New Roman"/>
          <w:sz w:val="24"/>
          <w:szCs w:val="24"/>
        </w:rPr>
        <w:t xml:space="preserve"> которая определяется: 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•</w:t>
      </w:r>
      <w:r w:rsidRPr="004C0575">
        <w:rPr>
          <w:rFonts w:ascii="Times New Roman" w:hAnsi="Times New Roman" w:cs="Times New Roman"/>
          <w:sz w:val="24"/>
          <w:szCs w:val="24"/>
        </w:rPr>
        <w:tab/>
        <w:t xml:space="preserve">владением техникой чтения 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•</w:t>
      </w:r>
      <w:r w:rsidRPr="004C0575">
        <w:rPr>
          <w:rFonts w:ascii="Times New Roman" w:hAnsi="Times New Roman" w:cs="Times New Roman"/>
          <w:sz w:val="24"/>
          <w:szCs w:val="24"/>
        </w:rPr>
        <w:tab/>
        <w:t xml:space="preserve">приёмами понимания прочитанного и прослушанного произведения 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•</w:t>
      </w:r>
      <w:r w:rsidRPr="004C0575">
        <w:rPr>
          <w:rFonts w:ascii="Times New Roman" w:hAnsi="Times New Roman" w:cs="Times New Roman"/>
          <w:sz w:val="24"/>
          <w:szCs w:val="24"/>
        </w:rPr>
        <w:tab/>
        <w:t xml:space="preserve">умением работать с текстом 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•</w:t>
      </w:r>
      <w:r w:rsidRPr="004C0575">
        <w:rPr>
          <w:rFonts w:ascii="Times New Roman" w:hAnsi="Times New Roman" w:cs="Times New Roman"/>
          <w:sz w:val="24"/>
          <w:szCs w:val="24"/>
        </w:rPr>
        <w:tab/>
        <w:t xml:space="preserve">знанием книг, умением их самостоятельно выбирать </w:t>
      </w:r>
    </w:p>
    <w:p w:rsid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•</w:t>
      </w:r>
      <w:r w:rsidRPr="004C05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0575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4C0575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как средстве познания мира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575">
        <w:rPr>
          <w:rFonts w:ascii="Times New Roman" w:hAnsi="Times New Roman" w:cs="Times New Roman"/>
          <w:b/>
          <w:sz w:val="24"/>
          <w:szCs w:val="24"/>
        </w:rPr>
        <w:t>Приёмы, которые используются на уроках чтения.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0575">
        <w:rPr>
          <w:rFonts w:ascii="Times New Roman" w:hAnsi="Times New Roman" w:cs="Times New Roman"/>
          <w:i/>
          <w:sz w:val="24"/>
          <w:szCs w:val="24"/>
        </w:rPr>
        <w:t>Чтение с остановками</w:t>
      </w:r>
      <w:r w:rsidRPr="004C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Перед чтением произведения необходимо подготовить учащихся к его восприятию –создать соответствующий эмоциональный настрой.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0575">
        <w:rPr>
          <w:rFonts w:ascii="Times New Roman" w:hAnsi="Times New Roman" w:cs="Times New Roman"/>
          <w:sz w:val="24"/>
          <w:szCs w:val="24"/>
        </w:rPr>
        <w:t>Организация чтения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0575">
        <w:rPr>
          <w:rFonts w:ascii="Times New Roman" w:hAnsi="Times New Roman" w:cs="Times New Roman"/>
          <w:sz w:val="24"/>
          <w:szCs w:val="24"/>
        </w:rPr>
        <w:t>Прогнозирование текста</w:t>
      </w:r>
      <w:r>
        <w:rPr>
          <w:rFonts w:ascii="Times New Roman" w:hAnsi="Times New Roman" w:cs="Times New Roman"/>
          <w:sz w:val="24"/>
          <w:szCs w:val="24"/>
        </w:rPr>
        <w:t>, дети предполагают, что будет дальше.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0575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0575">
        <w:rPr>
          <w:rFonts w:ascii="Times New Roman" w:hAnsi="Times New Roman" w:cs="Times New Roman"/>
          <w:i/>
          <w:sz w:val="24"/>
          <w:szCs w:val="24"/>
        </w:rPr>
        <w:t xml:space="preserve">Письмо по кругу 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приём групповой работы. </w:t>
      </w:r>
      <w:r w:rsidRPr="004C0575">
        <w:rPr>
          <w:rFonts w:ascii="Times New Roman" w:hAnsi="Times New Roman" w:cs="Times New Roman"/>
          <w:sz w:val="24"/>
          <w:szCs w:val="24"/>
        </w:rPr>
        <w:t>Задается определенная 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0575">
        <w:rPr>
          <w:rFonts w:ascii="Times New Roman" w:hAnsi="Times New Roman" w:cs="Times New Roman"/>
          <w:sz w:val="24"/>
          <w:szCs w:val="24"/>
        </w:rPr>
        <w:t>Каждый из участников группы записывает  одно предложение или слово затем передает тетрадь соседу</w:t>
      </w:r>
    </w:p>
    <w:p w:rsid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Тетрадь передается до тех пор пока не вернется к своему хозяину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0575">
        <w:rPr>
          <w:rFonts w:ascii="Times New Roman" w:hAnsi="Times New Roman" w:cs="Times New Roman"/>
          <w:i/>
          <w:sz w:val="24"/>
          <w:szCs w:val="24"/>
        </w:rPr>
        <w:t>.</w:t>
      </w:r>
      <w:r w:rsidRPr="004C0575">
        <w:rPr>
          <w:i/>
        </w:rPr>
        <w:t xml:space="preserve"> </w:t>
      </w:r>
      <w:r w:rsidRPr="004C0575">
        <w:rPr>
          <w:rFonts w:ascii="Times New Roman" w:hAnsi="Times New Roman" w:cs="Times New Roman"/>
          <w:i/>
          <w:sz w:val="24"/>
          <w:szCs w:val="24"/>
        </w:rPr>
        <w:t>Ассоциации</w:t>
      </w:r>
      <w:r w:rsidRPr="004C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Дать ключевое слово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Дети должны придумать по ассоциации слова по выбранной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575" w:rsidRPr="004C0575" w:rsidRDefault="004C0575" w:rsidP="004C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0575">
        <w:rPr>
          <w:rFonts w:ascii="Times New Roman" w:hAnsi="Times New Roman" w:cs="Times New Roman"/>
          <w:i/>
          <w:sz w:val="24"/>
          <w:szCs w:val="24"/>
        </w:rPr>
        <w:t>Работа с текстом</w:t>
      </w:r>
      <w:r w:rsidRPr="004C0575">
        <w:rPr>
          <w:rFonts w:ascii="Times New Roman" w:hAnsi="Times New Roman" w:cs="Times New Roman"/>
          <w:sz w:val="24"/>
          <w:szCs w:val="24"/>
        </w:rPr>
        <w:t>.</w:t>
      </w:r>
    </w:p>
    <w:p w:rsidR="004C0575" w:rsidRDefault="004C0575" w:rsidP="004C057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Составление викторин</w:t>
      </w:r>
    </w:p>
    <w:p w:rsidR="004C0575" w:rsidRDefault="004C0575" w:rsidP="004C057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Составление плана</w:t>
      </w:r>
    </w:p>
    <w:p w:rsidR="004C0575" w:rsidRDefault="004C0575" w:rsidP="004C057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Расположение иллюстраций, отображающих последовательность событий.</w:t>
      </w:r>
    </w:p>
    <w:p w:rsidR="004C0575" w:rsidRDefault="004C0575" w:rsidP="00C351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Восстановление пунктов плана.</w:t>
      </w:r>
    </w:p>
    <w:p w:rsidR="004C0575" w:rsidRDefault="004C0575" w:rsidP="00C351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575">
        <w:rPr>
          <w:rFonts w:ascii="Times New Roman" w:hAnsi="Times New Roman" w:cs="Times New Roman"/>
          <w:sz w:val="24"/>
          <w:szCs w:val="24"/>
        </w:rPr>
        <w:t>Словесное рисование</w:t>
      </w:r>
    </w:p>
    <w:p w:rsidR="00C3510F" w:rsidRDefault="00C3510F">
      <w:pPr>
        <w:spacing w:after="0"/>
        <w:rPr>
          <w:rFonts w:ascii="Times New Roman" w:hAnsi="Times New Roman" w:cs="Times New Roman"/>
          <w:szCs w:val="24"/>
        </w:rPr>
      </w:pPr>
    </w:p>
    <w:p w:rsidR="00C3510F" w:rsidRDefault="00C3510F">
      <w:pPr>
        <w:spacing w:after="0"/>
        <w:rPr>
          <w:rFonts w:ascii="Times New Roman" w:hAnsi="Times New Roman" w:cs="Times New Roman"/>
          <w:szCs w:val="24"/>
        </w:rPr>
      </w:pPr>
    </w:p>
    <w:p w:rsidR="00C3510F" w:rsidRDefault="00C3510F">
      <w:pPr>
        <w:spacing w:after="0"/>
        <w:rPr>
          <w:rFonts w:ascii="Times New Roman" w:hAnsi="Times New Roman" w:cs="Times New Roman"/>
          <w:szCs w:val="24"/>
        </w:rPr>
      </w:pPr>
    </w:p>
    <w:p w:rsidR="00C3510F" w:rsidRPr="00C3510F" w:rsidRDefault="00C3510F" w:rsidP="00C35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sz w:val="24"/>
          <w:szCs w:val="24"/>
        </w:rPr>
        <w:lastRenderedPageBreak/>
        <w:t xml:space="preserve">5.Приём «Чтение – поиск» </w:t>
      </w:r>
    </w:p>
    <w:p w:rsidR="00C3510F" w:rsidRPr="00C3510F" w:rsidRDefault="00C3510F" w:rsidP="00C35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sz w:val="24"/>
          <w:szCs w:val="24"/>
        </w:rPr>
        <w:t xml:space="preserve">    </w:t>
      </w:r>
      <w:r w:rsidRPr="00C3510F">
        <w:rPr>
          <w:rFonts w:ascii="Times New Roman" w:hAnsi="Times New Roman" w:cs="Times New Roman"/>
          <w:sz w:val="24"/>
          <w:szCs w:val="24"/>
        </w:rPr>
        <w:t xml:space="preserve">Прочитайте эпизод, который заставил вас переживать; улыбаться. </w:t>
      </w:r>
    </w:p>
    <w:p w:rsidR="00C3510F" w:rsidRDefault="00C3510F" w:rsidP="00C35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sz w:val="24"/>
          <w:szCs w:val="24"/>
        </w:rPr>
        <w:t xml:space="preserve">    Найдите в тексте эпизоды, соответствующие иллюстрациям.</w:t>
      </w:r>
    </w:p>
    <w:p w:rsidR="00C3510F" w:rsidRPr="00C3510F" w:rsidRDefault="00C3510F" w:rsidP="00C35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510F">
        <w:rPr>
          <w:rFonts w:ascii="Times New Roman" w:hAnsi="Times New Roman" w:cs="Times New Roman"/>
          <w:b/>
          <w:sz w:val="24"/>
          <w:szCs w:val="24"/>
        </w:rPr>
        <w:t xml:space="preserve">Учебный  предмет “Математика” </w:t>
      </w:r>
    </w:p>
    <w:p w:rsidR="00C3510F" w:rsidRDefault="00C3510F" w:rsidP="00C35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sz w:val="24"/>
          <w:szCs w:val="24"/>
        </w:rPr>
        <w:t xml:space="preserve">предполагает  не только формирование математических  счетных навыков, ознакомление с основами геометрии;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0F">
        <w:rPr>
          <w:rFonts w:ascii="Times New Roman" w:hAnsi="Times New Roman" w:cs="Times New Roman"/>
          <w:sz w:val="24"/>
          <w:szCs w:val="24"/>
        </w:rPr>
        <w:t>формирование навыка самостоятельного распознавания расположения предметов на плоскости,  практическое умение ориентироваться во времени, умение решать задачи, сюжет которых связан с жизненными ситуациями, но формирование умения находить информацию в математических текстах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10F" w:rsidRPr="00C3510F" w:rsidRDefault="00C3510F" w:rsidP="00C3510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sz w:val="24"/>
          <w:szCs w:val="24"/>
        </w:rPr>
        <w:t xml:space="preserve">Использование приёмов различного моделирования способствует формированию функциональной грамотности </w:t>
      </w:r>
    </w:p>
    <w:p w:rsidR="00C3510F" w:rsidRPr="00C3510F" w:rsidRDefault="00C3510F" w:rsidP="00C3510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sz w:val="24"/>
          <w:szCs w:val="24"/>
        </w:rPr>
        <w:t>Работа с различными схемами.</w:t>
      </w:r>
      <w:r w:rsidRPr="00C3510F">
        <w:rPr>
          <w:rFonts w:ascii="Times New Roman" w:eastAsia="+mn-ea" w:hAnsi="Times New Roman" w:cs="Times New Roman"/>
          <w:bCs/>
          <w:color w:val="000000"/>
          <w:kern w:val="24"/>
          <w:sz w:val="28"/>
          <w:szCs w:val="56"/>
        </w:rPr>
        <w:t xml:space="preserve"> </w:t>
      </w:r>
    </w:p>
    <w:p w:rsidR="00C3510F" w:rsidRPr="00C3510F" w:rsidRDefault="00C3510F" w:rsidP="00C3510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Cs w:val="24"/>
        </w:rPr>
      </w:pPr>
      <w:r w:rsidRPr="00C3510F">
        <w:rPr>
          <w:rFonts w:ascii="Times New Roman" w:eastAsia="+mn-ea" w:hAnsi="Times New Roman" w:cs="Times New Roman"/>
          <w:bCs/>
          <w:color w:val="000000"/>
          <w:kern w:val="24"/>
          <w:sz w:val="24"/>
          <w:szCs w:val="56"/>
        </w:rPr>
        <w:t>Работа с графиками</w:t>
      </w:r>
    </w:p>
    <w:p w:rsidR="00C3510F" w:rsidRPr="00C3510F" w:rsidRDefault="00C3510F" w:rsidP="00C3510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bCs/>
          <w:sz w:val="24"/>
          <w:szCs w:val="24"/>
        </w:rPr>
        <w:t>Работа с таблицами</w:t>
      </w:r>
    </w:p>
    <w:p w:rsidR="00C3510F" w:rsidRDefault="00C3510F" w:rsidP="00C351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510F" w:rsidRPr="00C3510F" w:rsidRDefault="00C3510F" w:rsidP="00C3510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85443">
        <w:rPr>
          <w:rFonts w:ascii="Times New Roman" w:hAnsi="Times New Roman" w:cs="Times New Roman"/>
          <w:b/>
          <w:i/>
          <w:sz w:val="24"/>
          <w:szCs w:val="24"/>
        </w:rPr>
        <w:t>Занятия внеурочной деятельности</w:t>
      </w:r>
      <w:r w:rsidRPr="00C3510F">
        <w:rPr>
          <w:rFonts w:ascii="Times New Roman" w:hAnsi="Times New Roman" w:cs="Times New Roman"/>
          <w:sz w:val="24"/>
          <w:szCs w:val="24"/>
        </w:rPr>
        <w:t xml:space="preserve"> также способствуют формированию читательской грамотности. Кружки «В мире слов», «В мире книг», «Занимательная математика» представляют возможности  заниматься с учащимися формированием навыков продуктивного чтения.  </w:t>
      </w:r>
    </w:p>
    <w:p w:rsidR="00C3510F" w:rsidRPr="00C3510F" w:rsidRDefault="00C3510F" w:rsidP="00C3510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sz w:val="24"/>
          <w:szCs w:val="24"/>
        </w:rPr>
        <w:t xml:space="preserve">Именно внеурочная деятельность создаёт благоприятные условия для обеспечения:  развития интереса к процессу чтения;  пробуждения потребности у школьников к самостоятельной исследовательской и проектной деятельности; </w:t>
      </w:r>
    </w:p>
    <w:p w:rsidR="00C3510F" w:rsidRPr="00C3510F" w:rsidRDefault="00C3510F" w:rsidP="00C3510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sz w:val="24"/>
          <w:szCs w:val="24"/>
        </w:rPr>
        <w:t xml:space="preserve">формирования устойчивой мотивации к изучению русского языка и литературы; раскрытия творческого потенциала каждого ребёнка; культуры общения с книгой; любви и уважения к родному языку, интереса к чтению разнообразной литературы. </w:t>
      </w:r>
    </w:p>
    <w:p w:rsidR="00C3510F" w:rsidRDefault="00C3510F" w:rsidP="00C3510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3510F">
        <w:rPr>
          <w:rFonts w:ascii="Times New Roman" w:hAnsi="Times New Roman" w:cs="Times New Roman"/>
          <w:sz w:val="24"/>
          <w:szCs w:val="24"/>
        </w:rPr>
        <w:t xml:space="preserve">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решения.</w:t>
      </w:r>
    </w:p>
    <w:p w:rsidR="00785443" w:rsidRPr="00785443" w:rsidRDefault="00785443" w:rsidP="0078544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5443">
        <w:rPr>
          <w:rFonts w:ascii="Times New Roman" w:hAnsi="Times New Roman" w:cs="Times New Roman"/>
          <w:b/>
          <w:sz w:val="24"/>
          <w:szCs w:val="24"/>
        </w:rPr>
        <w:t>Приёмы формирование читательской компетенции через внеурочную деятельность</w:t>
      </w:r>
    </w:p>
    <w:p w:rsidR="00785443" w:rsidRPr="00785443" w:rsidRDefault="00785443" w:rsidP="00785443">
      <w:pPr>
        <w:pStyle w:val="a3"/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5443">
        <w:rPr>
          <w:rFonts w:ascii="Times New Roman" w:hAnsi="Times New Roman" w:cs="Times New Roman"/>
          <w:sz w:val="24"/>
          <w:szCs w:val="24"/>
        </w:rPr>
        <w:t>1.</w:t>
      </w:r>
      <w:r w:rsidRPr="00785443">
        <w:rPr>
          <w:rFonts w:ascii="Times New Roman" w:hAnsi="Times New Roman" w:cs="Times New Roman"/>
          <w:sz w:val="24"/>
          <w:szCs w:val="24"/>
        </w:rPr>
        <w:tab/>
        <w:t>Взаимосвязь с библиотеками, учреждениями культуры.</w:t>
      </w:r>
    </w:p>
    <w:p w:rsidR="00785443" w:rsidRPr="00785443" w:rsidRDefault="00785443" w:rsidP="00785443">
      <w:pPr>
        <w:pStyle w:val="a3"/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5443">
        <w:rPr>
          <w:rFonts w:ascii="Times New Roman" w:hAnsi="Times New Roman" w:cs="Times New Roman"/>
          <w:sz w:val="24"/>
          <w:szCs w:val="24"/>
        </w:rPr>
        <w:t>2.</w:t>
      </w:r>
      <w:r w:rsidRPr="00785443">
        <w:rPr>
          <w:rFonts w:ascii="Times New Roman" w:hAnsi="Times New Roman" w:cs="Times New Roman"/>
          <w:sz w:val="24"/>
          <w:szCs w:val="24"/>
        </w:rPr>
        <w:tab/>
        <w:t>Взаимосвязь с родителями учащихся.</w:t>
      </w:r>
    </w:p>
    <w:p w:rsidR="00785443" w:rsidRPr="00785443" w:rsidRDefault="00785443" w:rsidP="00785443">
      <w:pPr>
        <w:pStyle w:val="a3"/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5443">
        <w:rPr>
          <w:rFonts w:ascii="Times New Roman" w:hAnsi="Times New Roman" w:cs="Times New Roman"/>
          <w:sz w:val="24"/>
          <w:szCs w:val="24"/>
        </w:rPr>
        <w:t>3.</w:t>
      </w:r>
      <w:r w:rsidRPr="00785443">
        <w:rPr>
          <w:rFonts w:ascii="Times New Roman" w:hAnsi="Times New Roman" w:cs="Times New Roman"/>
          <w:sz w:val="24"/>
          <w:szCs w:val="24"/>
        </w:rPr>
        <w:tab/>
        <w:t>Нестандартные формы работы с детской книгой.</w:t>
      </w:r>
    </w:p>
    <w:p w:rsidR="00785443" w:rsidRPr="00785443" w:rsidRDefault="00785443" w:rsidP="00785443">
      <w:pPr>
        <w:pStyle w:val="a3"/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5443">
        <w:rPr>
          <w:rFonts w:ascii="Times New Roman" w:hAnsi="Times New Roman" w:cs="Times New Roman"/>
          <w:sz w:val="24"/>
          <w:szCs w:val="24"/>
        </w:rPr>
        <w:t>4.</w:t>
      </w:r>
      <w:r w:rsidRPr="00785443">
        <w:rPr>
          <w:rFonts w:ascii="Times New Roman" w:hAnsi="Times New Roman" w:cs="Times New Roman"/>
          <w:sz w:val="24"/>
          <w:szCs w:val="24"/>
        </w:rPr>
        <w:tab/>
        <w:t>Внеклассные мероприятия.</w:t>
      </w:r>
    </w:p>
    <w:p w:rsidR="00785443" w:rsidRDefault="00785443" w:rsidP="0078544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8544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5443">
        <w:rPr>
          <w:rFonts w:ascii="Times New Roman" w:hAnsi="Times New Roman" w:cs="Times New Roman"/>
          <w:sz w:val="24"/>
          <w:szCs w:val="24"/>
        </w:rPr>
        <w:t xml:space="preserve"> 5. Использование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443" w:rsidRPr="00785443" w:rsidRDefault="00785443" w:rsidP="00785443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785443">
        <w:rPr>
          <w:rFonts w:ascii="Times New Roman" w:hAnsi="Times New Roman" w:cs="Times New Roman"/>
          <w:sz w:val="24"/>
          <w:szCs w:val="24"/>
        </w:rPr>
        <w:t>Важно не только формировать читательскую грамотность, но измерять насколько сформированы читательские компетентности.</w:t>
      </w:r>
    </w:p>
    <w:p w:rsidR="00785443" w:rsidRDefault="00785443" w:rsidP="00785443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785443">
        <w:rPr>
          <w:rFonts w:ascii="Times New Roman" w:hAnsi="Times New Roman" w:cs="Times New Roman"/>
          <w:sz w:val="24"/>
          <w:szCs w:val="24"/>
        </w:rPr>
        <w:t>Зачем измерять читательскую грамотность?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5443">
        <w:rPr>
          <w:rFonts w:ascii="Times New Roman" w:hAnsi="Times New Roman" w:cs="Times New Roman"/>
          <w:sz w:val="24"/>
          <w:szCs w:val="24"/>
        </w:rPr>
        <w:t>Важно понимать, что читательская грамотность  - основной ресурс самообразования. Самообразование (образование себя) – это и получение нового знания и новых идей с помощью так называемых информационных или объяснительных текстов, и приобретение нового опыта, эмоционального, в первую очередь с помощью художественных текстов.</w:t>
      </w:r>
    </w:p>
    <w:p w:rsidR="00785443" w:rsidRPr="00C3510F" w:rsidRDefault="00785443" w:rsidP="00785443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785443">
        <w:rPr>
          <w:rFonts w:ascii="Times New Roman" w:hAnsi="Times New Roman" w:cs="Times New Roman"/>
          <w:sz w:val="24"/>
          <w:szCs w:val="24"/>
        </w:rPr>
        <w:t>Грамотное, осознанное чтение является гарантией успешной деятельности ребёнка не только на уроках русского языка и литературного чтения, но и в любой предметной области.</w:t>
      </w:r>
    </w:p>
    <w:sectPr w:rsidR="00785443" w:rsidRPr="00C3510F" w:rsidSect="004828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90A"/>
    <w:multiLevelType w:val="hybridMultilevel"/>
    <w:tmpl w:val="30A6DB64"/>
    <w:lvl w:ilvl="0" w:tplc="0DF6F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887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9852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12F4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8693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9CE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AAB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4638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9CC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501166"/>
    <w:multiLevelType w:val="hybridMultilevel"/>
    <w:tmpl w:val="39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69DC"/>
    <w:multiLevelType w:val="hybridMultilevel"/>
    <w:tmpl w:val="BFCC84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A812082"/>
    <w:multiLevelType w:val="hybridMultilevel"/>
    <w:tmpl w:val="C0760354"/>
    <w:lvl w:ilvl="0" w:tplc="0442B8D0">
      <w:start w:val="1"/>
      <w:numFmt w:val="bullet"/>
      <w:lvlText w:val="•"/>
      <w:lvlJc w:val="left"/>
      <w:pPr>
        <w:tabs>
          <w:tab w:val="num" w:pos="679"/>
        </w:tabs>
        <w:ind w:left="679" w:hanging="360"/>
      </w:pPr>
      <w:rPr>
        <w:rFonts w:ascii="Arial" w:hAnsi="Arial" w:hint="default"/>
      </w:rPr>
    </w:lvl>
    <w:lvl w:ilvl="1" w:tplc="9EC6A6AE" w:tentative="1">
      <w:start w:val="1"/>
      <w:numFmt w:val="bullet"/>
      <w:lvlText w:val="•"/>
      <w:lvlJc w:val="left"/>
      <w:pPr>
        <w:tabs>
          <w:tab w:val="num" w:pos="1399"/>
        </w:tabs>
        <w:ind w:left="1399" w:hanging="360"/>
      </w:pPr>
      <w:rPr>
        <w:rFonts w:ascii="Arial" w:hAnsi="Arial" w:hint="default"/>
      </w:rPr>
    </w:lvl>
    <w:lvl w:ilvl="2" w:tplc="CEBCAFE6" w:tentative="1">
      <w:start w:val="1"/>
      <w:numFmt w:val="bullet"/>
      <w:lvlText w:val="•"/>
      <w:lvlJc w:val="left"/>
      <w:pPr>
        <w:tabs>
          <w:tab w:val="num" w:pos="2119"/>
        </w:tabs>
        <w:ind w:left="2119" w:hanging="360"/>
      </w:pPr>
      <w:rPr>
        <w:rFonts w:ascii="Arial" w:hAnsi="Arial" w:hint="default"/>
      </w:rPr>
    </w:lvl>
    <w:lvl w:ilvl="3" w:tplc="B0F2E7A0" w:tentative="1">
      <w:start w:val="1"/>
      <w:numFmt w:val="bullet"/>
      <w:lvlText w:val="•"/>
      <w:lvlJc w:val="left"/>
      <w:pPr>
        <w:tabs>
          <w:tab w:val="num" w:pos="2839"/>
        </w:tabs>
        <w:ind w:left="2839" w:hanging="360"/>
      </w:pPr>
      <w:rPr>
        <w:rFonts w:ascii="Arial" w:hAnsi="Arial" w:hint="default"/>
      </w:rPr>
    </w:lvl>
    <w:lvl w:ilvl="4" w:tplc="92A0AD3C" w:tentative="1">
      <w:start w:val="1"/>
      <w:numFmt w:val="bullet"/>
      <w:lvlText w:val="•"/>
      <w:lvlJc w:val="left"/>
      <w:pPr>
        <w:tabs>
          <w:tab w:val="num" w:pos="3559"/>
        </w:tabs>
        <w:ind w:left="3559" w:hanging="360"/>
      </w:pPr>
      <w:rPr>
        <w:rFonts w:ascii="Arial" w:hAnsi="Arial" w:hint="default"/>
      </w:rPr>
    </w:lvl>
    <w:lvl w:ilvl="5" w:tplc="51242AC0" w:tentative="1">
      <w:start w:val="1"/>
      <w:numFmt w:val="bullet"/>
      <w:lvlText w:val="•"/>
      <w:lvlJc w:val="left"/>
      <w:pPr>
        <w:tabs>
          <w:tab w:val="num" w:pos="4279"/>
        </w:tabs>
        <w:ind w:left="4279" w:hanging="360"/>
      </w:pPr>
      <w:rPr>
        <w:rFonts w:ascii="Arial" w:hAnsi="Arial" w:hint="default"/>
      </w:rPr>
    </w:lvl>
    <w:lvl w:ilvl="6" w:tplc="6F08E09C" w:tentative="1">
      <w:start w:val="1"/>
      <w:numFmt w:val="bullet"/>
      <w:lvlText w:val="•"/>
      <w:lvlJc w:val="left"/>
      <w:pPr>
        <w:tabs>
          <w:tab w:val="num" w:pos="4999"/>
        </w:tabs>
        <w:ind w:left="4999" w:hanging="360"/>
      </w:pPr>
      <w:rPr>
        <w:rFonts w:ascii="Arial" w:hAnsi="Arial" w:hint="default"/>
      </w:rPr>
    </w:lvl>
    <w:lvl w:ilvl="7" w:tplc="7EDC1B6A" w:tentative="1">
      <w:start w:val="1"/>
      <w:numFmt w:val="bullet"/>
      <w:lvlText w:val="•"/>
      <w:lvlJc w:val="left"/>
      <w:pPr>
        <w:tabs>
          <w:tab w:val="num" w:pos="5719"/>
        </w:tabs>
        <w:ind w:left="5719" w:hanging="360"/>
      </w:pPr>
      <w:rPr>
        <w:rFonts w:ascii="Arial" w:hAnsi="Arial" w:hint="default"/>
      </w:rPr>
    </w:lvl>
    <w:lvl w:ilvl="8" w:tplc="0D26B7EA" w:tentative="1">
      <w:start w:val="1"/>
      <w:numFmt w:val="bullet"/>
      <w:lvlText w:val="•"/>
      <w:lvlJc w:val="left"/>
      <w:pPr>
        <w:tabs>
          <w:tab w:val="num" w:pos="6439"/>
        </w:tabs>
        <w:ind w:left="6439" w:hanging="360"/>
      </w:pPr>
      <w:rPr>
        <w:rFonts w:ascii="Arial" w:hAnsi="Arial" w:hint="default"/>
      </w:rPr>
    </w:lvl>
  </w:abstractNum>
  <w:abstractNum w:abstractNumId="4">
    <w:nsid w:val="6EB2607D"/>
    <w:multiLevelType w:val="hybridMultilevel"/>
    <w:tmpl w:val="C3A6551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220D1"/>
    <w:multiLevelType w:val="hybridMultilevel"/>
    <w:tmpl w:val="48067132"/>
    <w:lvl w:ilvl="0" w:tplc="1A1CEC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2AC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7CF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8AE0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82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42FB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540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E0AD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703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C12E7"/>
    <w:rsid w:val="004828B9"/>
    <w:rsid w:val="004C0575"/>
    <w:rsid w:val="00785443"/>
    <w:rsid w:val="00A44DFC"/>
    <w:rsid w:val="00C3510F"/>
    <w:rsid w:val="00CC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2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2019-12-19T15:07:00Z</dcterms:created>
  <dcterms:modified xsi:type="dcterms:W3CDTF">2019-12-19T16:02:00Z</dcterms:modified>
</cp:coreProperties>
</file>