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D5" w:rsidRDefault="004A4CFA">
      <w:pPr>
        <w:pStyle w:val="1"/>
        <w:spacing w:before="65" w:line="322" w:lineRule="exact"/>
        <w:ind w:left="3307"/>
      </w:pPr>
      <w:r>
        <w:t>АНАЛИТИЧЕСКАЯ СПРАВКА</w:t>
      </w:r>
    </w:p>
    <w:p w:rsidR="003D38D5" w:rsidRPr="008A5DC2" w:rsidRDefault="004A4CFA" w:rsidP="008A5DC2">
      <w:pPr>
        <w:ind w:left="232"/>
        <w:jc w:val="center"/>
        <w:rPr>
          <w:b/>
          <w:sz w:val="28"/>
        </w:rPr>
      </w:pPr>
      <w:r>
        <w:rPr>
          <w:b/>
          <w:sz w:val="28"/>
        </w:rPr>
        <w:t xml:space="preserve">о проведении единого методического дня в МБОУ </w:t>
      </w:r>
      <w:r w:rsidR="008A5DC2" w:rsidRPr="008A5DC2">
        <w:rPr>
          <w:b/>
          <w:sz w:val="28"/>
        </w:rPr>
        <w:t xml:space="preserve"> </w:t>
      </w:r>
      <w:r w:rsidR="008A5DC2">
        <w:rPr>
          <w:b/>
          <w:sz w:val="28"/>
        </w:rPr>
        <w:t>«</w:t>
      </w:r>
      <w:proofErr w:type="spellStart"/>
      <w:r w:rsidR="008A5DC2">
        <w:rPr>
          <w:b/>
          <w:sz w:val="28"/>
        </w:rPr>
        <w:t>Валуецкая</w:t>
      </w:r>
      <w:proofErr w:type="spellEnd"/>
      <w:r w:rsidR="008A5DC2">
        <w:rPr>
          <w:b/>
          <w:sz w:val="28"/>
        </w:rPr>
        <w:t xml:space="preserve"> СОШ»</w:t>
      </w:r>
    </w:p>
    <w:p w:rsidR="003D38D5" w:rsidRDefault="004A4CFA">
      <w:pPr>
        <w:spacing w:before="2" w:line="319" w:lineRule="exact"/>
        <w:ind w:left="232"/>
        <w:rPr>
          <w:b/>
          <w:sz w:val="24"/>
        </w:rPr>
      </w:pPr>
      <w:r>
        <w:rPr>
          <w:b/>
          <w:sz w:val="28"/>
        </w:rPr>
        <w:t xml:space="preserve">Тема </w:t>
      </w:r>
      <w:r w:rsidR="008A5DC2">
        <w:rPr>
          <w:b/>
          <w:sz w:val="24"/>
        </w:rPr>
        <w:t>«</w:t>
      </w:r>
      <w:r>
        <w:rPr>
          <w:b/>
          <w:sz w:val="24"/>
        </w:rPr>
        <w:t>Повышение качества образования на основе инновационных образовательных технологий, реализующих стандарты нового поколения</w:t>
      </w:r>
      <w:proofErr w:type="gramStart"/>
      <w:r>
        <w:rPr>
          <w:b/>
          <w:sz w:val="24"/>
        </w:rPr>
        <w:t>.»</w:t>
      </w:r>
      <w:proofErr w:type="gramEnd"/>
    </w:p>
    <w:p w:rsidR="003D38D5" w:rsidRDefault="004A4CFA">
      <w:pPr>
        <w:pStyle w:val="a3"/>
        <w:ind w:right="6340"/>
      </w:pPr>
      <w:r>
        <w:t>Дата проведения- 22 января  2019 года Форма – открытые уроки</w:t>
      </w:r>
    </w:p>
    <w:p w:rsidR="003D38D5" w:rsidRDefault="004A4CFA">
      <w:pPr>
        <w:pStyle w:val="a3"/>
      </w:pPr>
      <w:r>
        <w:t>Цель и задачи:</w:t>
      </w:r>
    </w:p>
    <w:p w:rsidR="003D38D5" w:rsidRDefault="004A4CFA">
      <w:pPr>
        <w:pStyle w:val="a4"/>
        <w:numPr>
          <w:ilvl w:val="0"/>
          <w:numId w:val="2"/>
        </w:numPr>
        <w:tabs>
          <w:tab w:val="left" w:pos="372"/>
        </w:tabs>
        <w:ind w:right="0" w:firstLine="0"/>
        <w:rPr>
          <w:sz w:val="24"/>
        </w:rPr>
      </w:pPr>
      <w:r>
        <w:rPr>
          <w:sz w:val="24"/>
        </w:rPr>
        <w:t>Повышение качества проведения учебных занятий на основе внедрения новых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технологий</w:t>
      </w:r>
    </w:p>
    <w:p w:rsidR="003D38D5" w:rsidRDefault="004A4CFA">
      <w:pPr>
        <w:pStyle w:val="a4"/>
        <w:numPr>
          <w:ilvl w:val="0"/>
          <w:numId w:val="2"/>
        </w:numPr>
        <w:tabs>
          <w:tab w:val="left" w:pos="448"/>
          <w:tab w:val="left" w:pos="6172"/>
        </w:tabs>
        <w:ind w:right="119" w:firstLine="0"/>
        <w:rPr>
          <w:sz w:val="24"/>
        </w:rPr>
      </w:pPr>
      <w:r>
        <w:rPr>
          <w:sz w:val="24"/>
        </w:rPr>
        <w:t xml:space="preserve">Развитие  творческой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деятельности </w:t>
      </w:r>
      <w:r>
        <w:rPr>
          <w:spacing w:val="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z w:val="24"/>
        </w:rPr>
        <w:tab/>
        <w:t>работников по обновлению содержания образования в соответствии с требованиями новых 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стандартов.</w:t>
      </w:r>
    </w:p>
    <w:p w:rsidR="003D38D5" w:rsidRDefault="004A4CFA">
      <w:pPr>
        <w:pStyle w:val="a4"/>
        <w:numPr>
          <w:ilvl w:val="0"/>
          <w:numId w:val="2"/>
        </w:numPr>
        <w:tabs>
          <w:tab w:val="left" w:pos="475"/>
        </w:tabs>
        <w:ind w:right="116" w:firstLine="0"/>
        <w:rPr>
          <w:sz w:val="24"/>
        </w:rPr>
      </w:pPr>
      <w:r>
        <w:rPr>
          <w:sz w:val="24"/>
        </w:rPr>
        <w:t>Совершенствование профессионального мастерства педагогов. Распространение передового педагогического опыта 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3D38D5" w:rsidRDefault="003D38D5">
      <w:pPr>
        <w:pStyle w:val="a3"/>
        <w:spacing w:before="9"/>
        <w:ind w:left="0"/>
        <w:rPr>
          <w:sz w:val="23"/>
        </w:rPr>
      </w:pPr>
    </w:p>
    <w:p w:rsidR="003D38D5" w:rsidRDefault="004A4CFA">
      <w:pPr>
        <w:pStyle w:val="a3"/>
      </w:pPr>
      <w:r>
        <w:t>Единый методический день проходил в соответствии с планом.</w:t>
      </w:r>
    </w:p>
    <w:p w:rsidR="003D38D5" w:rsidRDefault="004A4CFA">
      <w:pPr>
        <w:pStyle w:val="a3"/>
        <w:ind w:right="107" w:firstLine="360"/>
        <w:jc w:val="both"/>
      </w:pPr>
      <w:r>
        <w:rPr>
          <w:b/>
          <w:i/>
        </w:rPr>
        <w:t>Ед</w:t>
      </w:r>
      <w:r>
        <w:t>и</w:t>
      </w:r>
      <w:r>
        <w:rPr>
          <w:b/>
          <w:i/>
        </w:rPr>
        <w:t xml:space="preserve">ный методический день </w:t>
      </w:r>
      <w:r>
        <w:t>в школе стал связующим звеном методической работы с одним из компонентов системы повышения квалификации педагогов. Он предназначен для обеспечения творческой работы учителей, самообразования и совершенствования педагогического мастерства, а также для анализа и обобщения опыта методической работы, накопленного в коллективе педагогов. Быстрое развитие информационных технологий определяет необходимость поиска новых подходов к организации процесса</w:t>
      </w:r>
      <w:r>
        <w:rPr>
          <w:spacing w:val="-3"/>
        </w:rPr>
        <w:t xml:space="preserve"> </w:t>
      </w:r>
      <w:r>
        <w:t>обучения.</w:t>
      </w:r>
    </w:p>
    <w:p w:rsidR="003D38D5" w:rsidRDefault="004A4CFA">
      <w:pPr>
        <w:pStyle w:val="a3"/>
        <w:spacing w:before="1"/>
        <w:ind w:right="112" w:firstLine="300"/>
        <w:jc w:val="both"/>
      </w:pPr>
      <w:r>
        <w:t>Современный педагог должен хорошо ориентироваться не только в своей предметной области, но и владеть современными педагогическими технологиями, уметь работать в информационном пространстве, быть способным к системному действию в профессионально-педагогической ситуации, обладать креативными способностями, аналитической и рефлексивной культурой.</w:t>
      </w:r>
    </w:p>
    <w:p w:rsidR="003D38D5" w:rsidRDefault="004A4CFA">
      <w:pPr>
        <w:pStyle w:val="a3"/>
        <w:ind w:left="532"/>
      </w:pPr>
      <w:r>
        <w:t>Проведение единого методического дня в школе осуществлялся в 3 этапа:</w:t>
      </w:r>
    </w:p>
    <w:p w:rsidR="003D38D5" w:rsidRDefault="004A4CFA">
      <w:pPr>
        <w:pStyle w:val="a4"/>
        <w:numPr>
          <w:ilvl w:val="0"/>
          <w:numId w:val="1"/>
        </w:numPr>
        <w:tabs>
          <w:tab w:val="left" w:pos="479"/>
        </w:tabs>
        <w:ind w:right="116" w:firstLine="0"/>
        <w:rPr>
          <w:sz w:val="24"/>
        </w:rPr>
      </w:pPr>
      <w:r>
        <w:rPr>
          <w:sz w:val="24"/>
        </w:rPr>
        <w:t>Подготовительно-организационный этап включает в себя подготовку и организацию проведения единого методического дня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:rsidR="003D38D5" w:rsidRDefault="004A4CFA">
      <w:pPr>
        <w:pStyle w:val="a4"/>
        <w:numPr>
          <w:ilvl w:val="0"/>
          <w:numId w:val="1"/>
        </w:numPr>
        <w:tabs>
          <w:tab w:val="left" w:pos="482"/>
        </w:tabs>
        <w:ind w:right="110" w:firstLine="0"/>
        <w:rPr>
          <w:sz w:val="24"/>
        </w:rPr>
      </w:pPr>
      <w:r>
        <w:rPr>
          <w:sz w:val="24"/>
        </w:rPr>
        <w:t>Собственно методический этап включает в себя проведение заранее распланированного единого методического дня, согласно разработанному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сценарию.</w:t>
      </w:r>
    </w:p>
    <w:p w:rsidR="003D38D5" w:rsidRDefault="004A4CFA">
      <w:pPr>
        <w:pStyle w:val="a4"/>
        <w:numPr>
          <w:ilvl w:val="0"/>
          <w:numId w:val="1"/>
        </w:numPr>
        <w:tabs>
          <w:tab w:val="left" w:pos="525"/>
        </w:tabs>
        <w:ind w:firstLine="0"/>
        <w:rPr>
          <w:sz w:val="24"/>
        </w:rPr>
      </w:pPr>
      <w:r>
        <w:rPr>
          <w:sz w:val="24"/>
        </w:rPr>
        <w:t xml:space="preserve">Аналитико-заключительный этап проводился в завершении открытых уроков, а также после всего методического дня и на совещании при </w:t>
      </w:r>
      <w:proofErr w:type="spellStart"/>
      <w:r>
        <w:rPr>
          <w:sz w:val="24"/>
        </w:rPr>
        <w:t>зам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иректора</w:t>
      </w:r>
      <w:proofErr w:type="spellEnd"/>
      <w:r>
        <w:rPr>
          <w:sz w:val="24"/>
        </w:rPr>
        <w:t xml:space="preserve">  школы подведены итоги</w:t>
      </w:r>
      <w:r>
        <w:rPr>
          <w:spacing w:val="-8"/>
          <w:sz w:val="24"/>
        </w:rPr>
        <w:t xml:space="preserve"> </w:t>
      </w:r>
      <w:r>
        <w:rPr>
          <w:sz w:val="24"/>
        </w:rPr>
        <w:t>дня.</w:t>
      </w:r>
    </w:p>
    <w:p w:rsidR="003D38D5" w:rsidRDefault="004A4CFA">
      <w:pPr>
        <w:pStyle w:val="a3"/>
        <w:ind w:left="940"/>
      </w:pPr>
      <w:r>
        <w:t>В ходе методического дня дано 6 открытых уроков.</w:t>
      </w:r>
    </w:p>
    <w:p w:rsidR="003D38D5" w:rsidRDefault="003D38D5">
      <w:pPr>
        <w:pStyle w:val="a3"/>
        <w:spacing w:before="8"/>
        <w:ind w:left="0"/>
        <w:rPr>
          <w:sz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3"/>
        <w:gridCol w:w="3971"/>
        <w:gridCol w:w="1277"/>
      </w:tblGrid>
      <w:tr w:rsidR="00FA727A">
        <w:trPr>
          <w:trHeight w:val="621"/>
        </w:trPr>
        <w:tc>
          <w:tcPr>
            <w:tcW w:w="708" w:type="dxa"/>
          </w:tcPr>
          <w:p w:rsidR="00FA727A" w:rsidRDefault="00FA727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83" w:type="dxa"/>
          </w:tcPr>
          <w:p w:rsidR="00FA727A" w:rsidRDefault="00FA727A">
            <w:pPr>
              <w:pStyle w:val="TableParagraph"/>
              <w:ind w:left="548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Предмет</w:t>
            </w:r>
          </w:p>
        </w:tc>
        <w:tc>
          <w:tcPr>
            <w:tcW w:w="3971" w:type="dxa"/>
          </w:tcPr>
          <w:p w:rsidR="00FA727A" w:rsidRDefault="00FA727A">
            <w:pPr>
              <w:pStyle w:val="TableParagraph"/>
              <w:ind w:left="1707" w:right="170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277" w:type="dxa"/>
          </w:tcPr>
          <w:p w:rsidR="00FA727A" w:rsidRDefault="00FA727A">
            <w:pPr>
              <w:pStyle w:val="TableParagraph"/>
              <w:ind w:left="317" w:right="309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  <w:tr w:rsidR="00FA727A">
        <w:trPr>
          <w:trHeight w:val="594"/>
        </w:trPr>
        <w:tc>
          <w:tcPr>
            <w:tcW w:w="708" w:type="dxa"/>
          </w:tcPr>
          <w:p w:rsidR="00FA727A" w:rsidRDefault="00FA727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FA727A" w:rsidRDefault="00FA72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971" w:type="dxa"/>
          </w:tcPr>
          <w:p w:rsidR="00FA727A" w:rsidRDefault="00FA727A">
            <w:pPr>
              <w:pStyle w:val="TableParagraph"/>
              <w:spacing w:line="240" w:lineRule="auto"/>
              <w:ind w:right="342"/>
              <w:rPr>
                <w:sz w:val="24"/>
              </w:rPr>
            </w:pPr>
            <w:r>
              <w:rPr>
                <w:sz w:val="24"/>
              </w:rPr>
              <w:t xml:space="preserve"> Решение квадратных уравнений</w:t>
            </w:r>
          </w:p>
        </w:tc>
        <w:tc>
          <w:tcPr>
            <w:tcW w:w="1277" w:type="dxa"/>
          </w:tcPr>
          <w:p w:rsidR="00FA727A" w:rsidRDefault="00FA727A">
            <w:pPr>
              <w:pStyle w:val="TableParagraph"/>
              <w:ind w:left="317" w:right="30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A727A">
        <w:trPr>
          <w:trHeight w:val="417"/>
        </w:trPr>
        <w:tc>
          <w:tcPr>
            <w:tcW w:w="708" w:type="dxa"/>
          </w:tcPr>
          <w:p w:rsidR="00FA727A" w:rsidRDefault="00FA727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FA727A" w:rsidRDefault="00FA72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математика</w:t>
            </w:r>
          </w:p>
        </w:tc>
        <w:tc>
          <w:tcPr>
            <w:tcW w:w="3971" w:type="dxa"/>
          </w:tcPr>
          <w:p w:rsidR="00FA727A" w:rsidRDefault="00FA72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Умножение одночлена на многочлен</w:t>
            </w:r>
          </w:p>
        </w:tc>
        <w:tc>
          <w:tcPr>
            <w:tcW w:w="1277" w:type="dxa"/>
          </w:tcPr>
          <w:p w:rsidR="00FA727A" w:rsidRDefault="00FA727A">
            <w:pPr>
              <w:pStyle w:val="TableParagraph"/>
              <w:ind w:left="317" w:right="30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A727A">
        <w:trPr>
          <w:trHeight w:val="828"/>
        </w:trPr>
        <w:tc>
          <w:tcPr>
            <w:tcW w:w="708" w:type="dxa"/>
          </w:tcPr>
          <w:p w:rsidR="00FA727A" w:rsidRDefault="00FA727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FA727A" w:rsidRDefault="00FA727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971" w:type="dxa"/>
          </w:tcPr>
          <w:p w:rsidR="00FA727A" w:rsidRDefault="00FA727A">
            <w:pPr>
              <w:pStyle w:val="TableParagraph"/>
              <w:spacing w:before="5" w:line="274" w:lineRule="exact"/>
              <w:ind w:right="885"/>
              <w:rPr>
                <w:sz w:val="24"/>
              </w:rPr>
            </w:pPr>
            <w:r>
              <w:rPr>
                <w:sz w:val="24"/>
              </w:rPr>
              <w:t xml:space="preserve"> Решение задач</w:t>
            </w:r>
          </w:p>
        </w:tc>
        <w:tc>
          <w:tcPr>
            <w:tcW w:w="1277" w:type="dxa"/>
          </w:tcPr>
          <w:p w:rsidR="00FA727A" w:rsidRDefault="00FA727A">
            <w:pPr>
              <w:pStyle w:val="TableParagraph"/>
              <w:spacing w:line="270" w:lineRule="exact"/>
              <w:ind w:left="317" w:right="30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A727A">
        <w:trPr>
          <w:trHeight w:val="424"/>
        </w:trPr>
        <w:tc>
          <w:tcPr>
            <w:tcW w:w="708" w:type="dxa"/>
          </w:tcPr>
          <w:p w:rsidR="00FA727A" w:rsidRDefault="00FA727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FA727A" w:rsidRDefault="00FA727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информатика</w:t>
            </w:r>
          </w:p>
        </w:tc>
        <w:tc>
          <w:tcPr>
            <w:tcW w:w="3971" w:type="dxa"/>
          </w:tcPr>
          <w:p w:rsidR="00FA727A" w:rsidRDefault="00FA72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Основные алгоритмические </w:t>
            </w:r>
            <w:proofErr w:type="spellStart"/>
            <w:r>
              <w:rPr>
                <w:sz w:val="24"/>
              </w:rPr>
              <w:t>конструкции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ледование</w:t>
            </w:r>
            <w:proofErr w:type="spellEnd"/>
          </w:p>
        </w:tc>
        <w:tc>
          <w:tcPr>
            <w:tcW w:w="1277" w:type="dxa"/>
          </w:tcPr>
          <w:p w:rsidR="00FA727A" w:rsidRDefault="00FA727A">
            <w:pPr>
              <w:pStyle w:val="TableParagraph"/>
              <w:spacing w:line="270" w:lineRule="exact"/>
              <w:ind w:left="317" w:right="30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A727A">
        <w:trPr>
          <w:trHeight w:val="558"/>
        </w:trPr>
        <w:tc>
          <w:tcPr>
            <w:tcW w:w="708" w:type="dxa"/>
          </w:tcPr>
          <w:p w:rsidR="00FA727A" w:rsidRDefault="00FA727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3" w:type="dxa"/>
          </w:tcPr>
          <w:p w:rsidR="00FA727A" w:rsidRDefault="00FA72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Физическая культура</w:t>
            </w:r>
          </w:p>
        </w:tc>
        <w:tc>
          <w:tcPr>
            <w:tcW w:w="3971" w:type="dxa"/>
          </w:tcPr>
          <w:p w:rsidR="00FA727A" w:rsidRDefault="00FA72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Лыжная подготовка</w:t>
            </w:r>
          </w:p>
        </w:tc>
        <w:tc>
          <w:tcPr>
            <w:tcW w:w="1277" w:type="dxa"/>
          </w:tcPr>
          <w:p w:rsidR="00FA727A" w:rsidRDefault="00FA727A">
            <w:pPr>
              <w:pStyle w:val="TableParagraph"/>
              <w:ind w:left="317" w:right="30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A727A">
        <w:trPr>
          <w:trHeight w:val="556"/>
        </w:trPr>
        <w:tc>
          <w:tcPr>
            <w:tcW w:w="708" w:type="dxa"/>
          </w:tcPr>
          <w:p w:rsidR="00FA727A" w:rsidRDefault="00FA727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FA727A" w:rsidRDefault="00FA727A">
            <w:pPr>
              <w:pStyle w:val="TableParagraph"/>
              <w:spacing w:line="270" w:lineRule="exact"/>
              <w:ind w:left="105"/>
              <w:rPr>
                <w:sz w:val="24"/>
              </w:rPr>
            </w:pPr>
          </w:p>
        </w:tc>
        <w:tc>
          <w:tcPr>
            <w:tcW w:w="3971" w:type="dxa"/>
          </w:tcPr>
          <w:p w:rsidR="00FA727A" w:rsidRDefault="00FA727A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277" w:type="dxa"/>
          </w:tcPr>
          <w:p w:rsidR="00FA727A" w:rsidRDefault="00FA727A">
            <w:pPr>
              <w:pStyle w:val="TableParagraph"/>
              <w:spacing w:line="270" w:lineRule="exact"/>
              <w:ind w:left="317" w:right="309"/>
              <w:jc w:val="center"/>
              <w:rPr>
                <w:sz w:val="24"/>
              </w:rPr>
            </w:pPr>
          </w:p>
        </w:tc>
      </w:tr>
    </w:tbl>
    <w:p w:rsidR="003D38D5" w:rsidRDefault="003D38D5">
      <w:pPr>
        <w:pStyle w:val="a3"/>
        <w:ind w:left="0"/>
        <w:rPr>
          <w:sz w:val="26"/>
        </w:rPr>
      </w:pPr>
    </w:p>
    <w:p w:rsidR="003D38D5" w:rsidRDefault="003D38D5">
      <w:pPr>
        <w:pStyle w:val="a3"/>
        <w:spacing w:before="10"/>
        <w:ind w:left="0"/>
        <w:rPr>
          <w:sz w:val="21"/>
        </w:rPr>
      </w:pPr>
    </w:p>
    <w:p w:rsidR="003D38D5" w:rsidRDefault="004A4CFA">
      <w:pPr>
        <w:pStyle w:val="a3"/>
        <w:ind w:right="110" w:firstLine="497"/>
        <w:jc w:val="both"/>
      </w:pPr>
      <w:r>
        <w:rPr>
          <w:sz w:val="22"/>
        </w:rPr>
        <w:t>Все уроки даны на высоком методическом уровне, с использованием современных педагогических технологий</w:t>
      </w:r>
      <w:r>
        <w:t>. Обоснован правильный отбор методов, приемов и средств обучения, которые соответствуют содержанию учебного материала, способствуют повышению интереса к предмету, активизации учебной деятельности учащихся, повышению успеваемости и качества знаний, развитию навыков самостоятельной работы. Учителя творчески подходят к планированию и проведению уроков, дети активны, с большим интересом работают на всех этапах урока.</w:t>
      </w:r>
    </w:p>
    <w:p w:rsidR="003D38D5" w:rsidRDefault="003D38D5">
      <w:pPr>
        <w:jc w:val="both"/>
        <w:sectPr w:rsidR="003D38D5">
          <w:type w:val="continuous"/>
          <w:pgSz w:w="11910" w:h="16840"/>
          <w:pgMar w:top="480" w:right="680" w:bottom="280" w:left="620" w:header="720" w:footer="720" w:gutter="0"/>
          <w:cols w:space="720"/>
        </w:sectPr>
      </w:pPr>
    </w:p>
    <w:p w:rsidR="003D38D5" w:rsidRDefault="004A4CFA">
      <w:pPr>
        <w:pStyle w:val="a3"/>
        <w:spacing w:before="60"/>
        <w:ind w:left="292"/>
      </w:pPr>
      <w:r>
        <w:lastRenderedPageBreak/>
        <w:t>Вывод:</w:t>
      </w:r>
    </w:p>
    <w:p w:rsidR="003D38D5" w:rsidRDefault="004A4CFA">
      <w:pPr>
        <w:pStyle w:val="a3"/>
        <w:tabs>
          <w:tab w:val="left" w:pos="1806"/>
          <w:tab w:val="left" w:pos="8608"/>
        </w:tabs>
        <w:ind w:right="110" w:firstLine="480"/>
      </w:pPr>
      <w:r>
        <w:t>Анализ результатов по проведению единого методического дня в школе показывает положительные изменения в творческой активности педагогов школы. Единый методический день способствует</w:t>
      </w:r>
      <w:r>
        <w:tab/>
        <w:t>пополнению  и  обогащению  методического</w:t>
      </w:r>
      <w:r>
        <w:rPr>
          <w:spacing w:val="6"/>
        </w:rPr>
        <w:t xml:space="preserve"> </w:t>
      </w:r>
      <w:r>
        <w:t>опыта</w:t>
      </w:r>
      <w:r>
        <w:rPr>
          <w:spacing w:val="46"/>
        </w:rPr>
        <w:t xml:space="preserve"> </w:t>
      </w:r>
      <w:r>
        <w:t>педагогов,</w:t>
      </w:r>
      <w:r>
        <w:tab/>
        <w:t>дает возможность педагогам школы к развитию творческой активности не только как учителя, но и к активному саморазвитию своей личности в</w:t>
      </w:r>
      <w:r>
        <w:rPr>
          <w:spacing w:val="-2"/>
        </w:rPr>
        <w:t xml:space="preserve"> </w:t>
      </w:r>
      <w:r>
        <w:t>целом.</w:t>
      </w:r>
    </w:p>
    <w:p w:rsidR="003D38D5" w:rsidRDefault="003D38D5">
      <w:pPr>
        <w:pStyle w:val="a3"/>
        <w:ind w:left="0"/>
      </w:pPr>
    </w:p>
    <w:p w:rsidR="003D38D5" w:rsidRDefault="004A4CFA">
      <w:pPr>
        <w:pStyle w:val="a3"/>
      </w:pPr>
      <w:r>
        <w:t>Рекомендации:</w:t>
      </w:r>
    </w:p>
    <w:p w:rsidR="003D38D5" w:rsidRDefault="004A4CFA">
      <w:pPr>
        <w:pStyle w:val="a4"/>
        <w:numPr>
          <w:ilvl w:val="1"/>
          <w:numId w:val="1"/>
        </w:numPr>
        <w:tabs>
          <w:tab w:val="left" w:pos="1020"/>
        </w:tabs>
        <w:ind w:right="117"/>
        <w:rPr>
          <w:sz w:val="24"/>
        </w:rPr>
      </w:pPr>
      <w:r>
        <w:rPr>
          <w:sz w:val="24"/>
        </w:rPr>
        <w:t>Одобрить опыт работы учителей, давших открытые уроки.</w:t>
      </w:r>
    </w:p>
    <w:p w:rsidR="003D38D5" w:rsidRDefault="004A4CFA">
      <w:pPr>
        <w:pStyle w:val="a4"/>
        <w:numPr>
          <w:ilvl w:val="1"/>
          <w:numId w:val="1"/>
        </w:numPr>
        <w:tabs>
          <w:tab w:val="left" w:pos="1020"/>
        </w:tabs>
        <w:rPr>
          <w:sz w:val="24"/>
        </w:rPr>
      </w:pPr>
      <w:r>
        <w:rPr>
          <w:sz w:val="24"/>
        </w:rPr>
        <w:t>Активнее использовать в урочной деятельности современные педагогические технологии и ИКТ.</w:t>
      </w:r>
    </w:p>
    <w:p w:rsidR="003D38D5" w:rsidRDefault="003D38D5">
      <w:pPr>
        <w:pStyle w:val="a3"/>
        <w:ind w:left="0"/>
        <w:rPr>
          <w:sz w:val="26"/>
        </w:rPr>
      </w:pPr>
    </w:p>
    <w:p w:rsidR="003D38D5" w:rsidRDefault="003D38D5">
      <w:pPr>
        <w:pStyle w:val="a3"/>
        <w:ind w:left="0"/>
        <w:rPr>
          <w:sz w:val="26"/>
        </w:rPr>
      </w:pPr>
    </w:p>
    <w:p w:rsidR="003D38D5" w:rsidRPr="00FA727A" w:rsidRDefault="004A4CFA">
      <w:pPr>
        <w:pStyle w:val="2"/>
        <w:spacing w:before="231"/>
        <w:rPr>
          <w:lang w:val="en-US"/>
        </w:rPr>
      </w:pPr>
      <w:r>
        <w:t>Заместитель директора по УВР</w:t>
      </w:r>
      <w:r w:rsidR="00FA727A">
        <w:rPr>
          <w:lang w:val="en-US"/>
        </w:rPr>
        <w:t xml:space="preserve">  </w:t>
      </w:r>
    </w:p>
    <w:p w:rsidR="003D38D5" w:rsidRDefault="004A4CFA">
      <w:pPr>
        <w:tabs>
          <w:tab w:val="left" w:pos="4696"/>
          <w:tab w:val="left" w:pos="6303"/>
        </w:tabs>
        <w:spacing w:before="1"/>
        <w:ind w:left="659"/>
        <w:rPr>
          <w:sz w:val="28"/>
        </w:rPr>
      </w:pPr>
      <w:r>
        <w:rPr>
          <w:sz w:val="28"/>
        </w:rPr>
        <w:tab/>
      </w:r>
    </w:p>
    <w:sectPr w:rsidR="003D38D5">
      <w:pgSz w:w="11910" w:h="16840"/>
      <w:pgMar w:top="480" w:right="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F0777"/>
    <w:multiLevelType w:val="hybridMultilevel"/>
    <w:tmpl w:val="3DF444C0"/>
    <w:lvl w:ilvl="0" w:tplc="F7369E80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1143CC4">
      <w:numFmt w:val="bullet"/>
      <w:lvlText w:val="•"/>
      <w:lvlJc w:val="left"/>
      <w:pPr>
        <w:ind w:left="1276" w:hanging="140"/>
      </w:pPr>
      <w:rPr>
        <w:rFonts w:hint="default"/>
        <w:lang w:val="ru-RU" w:eastAsia="ru-RU" w:bidi="ru-RU"/>
      </w:rPr>
    </w:lvl>
    <w:lvl w:ilvl="2" w:tplc="B4AC9EEC">
      <w:numFmt w:val="bullet"/>
      <w:lvlText w:val="•"/>
      <w:lvlJc w:val="left"/>
      <w:pPr>
        <w:ind w:left="2313" w:hanging="140"/>
      </w:pPr>
      <w:rPr>
        <w:rFonts w:hint="default"/>
        <w:lang w:val="ru-RU" w:eastAsia="ru-RU" w:bidi="ru-RU"/>
      </w:rPr>
    </w:lvl>
    <w:lvl w:ilvl="3" w:tplc="75B075CA">
      <w:numFmt w:val="bullet"/>
      <w:lvlText w:val="•"/>
      <w:lvlJc w:val="left"/>
      <w:pPr>
        <w:ind w:left="3349" w:hanging="140"/>
      </w:pPr>
      <w:rPr>
        <w:rFonts w:hint="default"/>
        <w:lang w:val="ru-RU" w:eastAsia="ru-RU" w:bidi="ru-RU"/>
      </w:rPr>
    </w:lvl>
    <w:lvl w:ilvl="4" w:tplc="24F65DA2">
      <w:numFmt w:val="bullet"/>
      <w:lvlText w:val="•"/>
      <w:lvlJc w:val="left"/>
      <w:pPr>
        <w:ind w:left="4386" w:hanging="140"/>
      </w:pPr>
      <w:rPr>
        <w:rFonts w:hint="default"/>
        <w:lang w:val="ru-RU" w:eastAsia="ru-RU" w:bidi="ru-RU"/>
      </w:rPr>
    </w:lvl>
    <w:lvl w:ilvl="5" w:tplc="93A23D50">
      <w:numFmt w:val="bullet"/>
      <w:lvlText w:val="•"/>
      <w:lvlJc w:val="left"/>
      <w:pPr>
        <w:ind w:left="5423" w:hanging="140"/>
      </w:pPr>
      <w:rPr>
        <w:rFonts w:hint="default"/>
        <w:lang w:val="ru-RU" w:eastAsia="ru-RU" w:bidi="ru-RU"/>
      </w:rPr>
    </w:lvl>
    <w:lvl w:ilvl="6" w:tplc="98183CEC">
      <w:numFmt w:val="bullet"/>
      <w:lvlText w:val="•"/>
      <w:lvlJc w:val="left"/>
      <w:pPr>
        <w:ind w:left="6459" w:hanging="140"/>
      </w:pPr>
      <w:rPr>
        <w:rFonts w:hint="default"/>
        <w:lang w:val="ru-RU" w:eastAsia="ru-RU" w:bidi="ru-RU"/>
      </w:rPr>
    </w:lvl>
    <w:lvl w:ilvl="7" w:tplc="9C1C5694">
      <w:numFmt w:val="bullet"/>
      <w:lvlText w:val="•"/>
      <w:lvlJc w:val="left"/>
      <w:pPr>
        <w:ind w:left="7496" w:hanging="140"/>
      </w:pPr>
      <w:rPr>
        <w:rFonts w:hint="default"/>
        <w:lang w:val="ru-RU" w:eastAsia="ru-RU" w:bidi="ru-RU"/>
      </w:rPr>
    </w:lvl>
    <w:lvl w:ilvl="8" w:tplc="06EE43A8">
      <w:numFmt w:val="bullet"/>
      <w:lvlText w:val="•"/>
      <w:lvlJc w:val="left"/>
      <w:pPr>
        <w:ind w:left="8533" w:hanging="140"/>
      </w:pPr>
      <w:rPr>
        <w:rFonts w:hint="default"/>
        <w:lang w:val="ru-RU" w:eastAsia="ru-RU" w:bidi="ru-RU"/>
      </w:rPr>
    </w:lvl>
  </w:abstractNum>
  <w:abstractNum w:abstractNumId="1">
    <w:nsid w:val="6A5E6983"/>
    <w:multiLevelType w:val="hybridMultilevel"/>
    <w:tmpl w:val="1016A06E"/>
    <w:lvl w:ilvl="0" w:tplc="25BCEA74">
      <w:start w:val="1"/>
      <w:numFmt w:val="decimal"/>
      <w:lvlText w:val="%1."/>
      <w:lvlJc w:val="left"/>
      <w:pPr>
        <w:ind w:left="232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1EA745E">
      <w:start w:val="1"/>
      <w:numFmt w:val="decimal"/>
      <w:lvlText w:val="%2)"/>
      <w:lvlJc w:val="left"/>
      <w:pPr>
        <w:ind w:left="1019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2" w:tplc="AE2415C6">
      <w:numFmt w:val="bullet"/>
      <w:lvlText w:val="•"/>
      <w:lvlJc w:val="left"/>
      <w:pPr>
        <w:ind w:left="2085" w:hanging="360"/>
      </w:pPr>
      <w:rPr>
        <w:rFonts w:hint="default"/>
        <w:lang w:val="ru-RU" w:eastAsia="ru-RU" w:bidi="ru-RU"/>
      </w:rPr>
    </w:lvl>
    <w:lvl w:ilvl="3" w:tplc="BB66F2F0">
      <w:numFmt w:val="bullet"/>
      <w:lvlText w:val="•"/>
      <w:lvlJc w:val="left"/>
      <w:pPr>
        <w:ind w:left="3150" w:hanging="360"/>
      </w:pPr>
      <w:rPr>
        <w:rFonts w:hint="default"/>
        <w:lang w:val="ru-RU" w:eastAsia="ru-RU" w:bidi="ru-RU"/>
      </w:rPr>
    </w:lvl>
    <w:lvl w:ilvl="4" w:tplc="7C868C06">
      <w:numFmt w:val="bullet"/>
      <w:lvlText w:val="•"/>
      <w:lvlJc w:val="left"/>
      <w:pPr>
        <w:ind w:left="4215" w:hanging="360"/>
      </w:pPr>
      <w:rPr>
        <w:rFonts w:hint="default"/>
        <w:lang w:val="ru-RU" w:eastAsia="ru-RU" w:bidi="ru-RU"/>
      </w:rPr>
    </w:lvl>
    <w:lvl w:ilvl="5" w:tplc="68E8E2B0">
      <w:numFmt w:val="bullet"/>
      <w:lvlText w:val="•"/>
      <w:lvlJc w:val="left"/>
      <w:pPr>
        <w:ind w:left="5280" w:hanging="360"/>
      </w:pPr>
      <w:rPr>
        <w:rFonts w:hint="default"/>
        <w:lang w:val="ru-RU" w:eastAsia="ru-RU" w:bidi="ru-RU"/>
      </w:rPr>
    </w:lvl>
    <w:lvl w:ilvl="6" w:tplc="27EAA5EE">
      <w:numFmt w:val="bullet"/>
      <w:lvlText w:val="•"/>
      <w:lvlJc w:val="left"/>
      <w:pPr>
        <w:ind w:left="6345" w:hanging="360"/>
      </w:pPr>
      <w:rPr>
        <w:rFonts w:hint="default"/>
        <w:lang w:val="ru-RU" w:eastAsia="ru-RU" w:bidi="ru-RU"/>
      </w:rPr>
    </w:lvl>
    <w:lvl w:ilvl="7" w:tplc="29C841E4">
      <w:numFmt w:val="bullet"/>
      <w:lvlText w:val="•"/>
      <w:lvlJc w:val="left"/>
      <w:pPr>
        <w:ind w:left="7410" w:hanging="360"/>
      </w:pPr>
      <w:rPr>
        <w:rFonts w:hint="default"/>
        <w:lang w:val="ru-RU" w:eastAsia="ru-RU" w:bidi="ru-RU"/>
      </w:rPr>
    </w:lvl>
    <w:lvl w:ilvl="8" w:tplc="384E686C">
      <w:numFmt w:val="bullet"/>
      <w:lvlText w:val="•"/>
      <w:lvlJc w:val="left"/>
      <w:pPr>
        <w:ind w:left="8476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D38D5"/>
    <w:rsid w:val="003D38D5"/>
    <w:rsid w:val="004A4CFA"/>
    <w:rsid w:val="008A5DC2"/>
    <w:rsid w:val="00FA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659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2" w:right="11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5</cp:revision>
  <cp:lastPrinted>2019-02-04T20:25:00Z</cp:lastPrinted>
  <dcterms:created xsi:type="dcterms:W3CDTF">2019-02-04T19:47:00Z</dcterms:created>
  <dcterms:modified xsi:type="dcterms:W3CDTF">2019-12-18T19:16:00Z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2019-02-04T00:00:00Z</vt:filetime>
  </property>
</Properties>
</file>