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066" w:rsidRDefault="00B30066" w:rsidP="00B30066">
      <w:pPr>
        <w:spacing w:line="360" w:lineRule="auto"/>
        <w:ind w:firstLine="709"/>
        <w:jc w:val="both"/>
        <w:rPr>
          <w:sz w:val="28"/>
          <w:szCs w:val="28"/>
        </w:rPr>
      </w:pPr>
    </w:p>
    <w:p w:rsidR="00B30066" w:rsidRDefault="00B30066" w:rsidP="00B30066">
      <w:pPr>
        <w:jc w:val="center"/>
      </w:pPr>
      <w:r>
        <w:rPr>
          <w:sz w:val="28"/>
          <w:szCs w:val="28"/>
        </w:rPr>
        <w:t>Государственное бюджетное учреждения культуры Волгоградской области Волгоградский государственный институт искусств и культуры</w:t>
      </w:r>
    </w:p>
    <w:p w:rsidR="00B30066" w:rsidRDefault="00B30066" w:rsidP="00B30066">
      <w:pPr>
        <w:tabs>
          <w:tab w:val="center" w:pos="5031"/>
          <w:tab w:val="left" w:pos="8103"/>
        </w:tabs>
        <w:ind w:left="-142" w:firstLine="850"/>
        <w:jc w:val="center"/>
        <w:rPr>
          <w:sz w:val="28"/>
          <w:szCs w:val="28"/>
        </w:rPr>
      </w:pPr>
    </w:p>
    <w:p w:rsidR="00B30066" w:rsidRDefault="00B30066" w:rsidP="00B30066">
      <w:pPr>
        <w:tabs>
          <w:tab w:val="center" w:pos="5031"/>
          <w:tab w:val="left" w:pos="8103"/>
        </w:tabs>
        <w:ind w:left="-142" w:firstLine="850"/>
        <w:jc w:val="center"/>
      </w:pPr>
      <w:r>
        <w:rPr>
          <w:sz w:val="28"/>
          <w:szCs w:val="28"/>
        </w:rPr>
        <w:t>Факультет художественного творчества</w:t>
      </w:r>
    </w:p>
    <w:p w:rsidR="00B30066" w:rsidRDefault="00B30066" w:rsidP="00B30066">
      <w:pPr>
        <w:jc w:val="center"/>
        <w:rPr>
          <w:sz w:val="28"/>
          <w:szCs w:val="28"/>
        </w:rPr>
      </w:pPr>
    </w:p>
    <w:p w:rsidR="00B30066" w:rsidRDefault="00B30066" w:rsidP="00B30066">
      <w:pPr>
        <w:ind w:left="-142" w:firstLine="850"/>
        <w:jc w:val="center"/>
      </w:pPr>
      <w:r>
        <w:rPr>
          <w:sz w:val="28"/>
          <w:szCs w:val="28"/>
        </w:rPr>
        <w:t>Кафедра актерского искусства</w:t>
      </w:r>
    </w:p>
    <w:p w:rsidR="00B30066" w:rsidRDefault="00B30066" w:rsidP="00B3006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30066" w:rsidRDefault="00B30066" w:rsidP="00B3006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30066" w:rsidRDefault="00B30066" w:rsidP="00B3006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30066" w:rsidRDefault="00B30066" w:rsidP="00B3006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30066" w:rsidRPr="00B30066" w:rsidRDefault="00B30066" w:rsidP="00B30066">
      <w:pPr>
        <w:spacing w:line="360" w:lineRule="auto"/>
        <w:ind w:firstLine="709"/>
        <w:rPr>
          <w:b/>
          <w:sz w:val="48"/>
          <w:szCs w:val="48"/>
        </w:rPr>
      </w:pPr>
      <w:r w:rsidRPr="00B30066">
        <w:rPr>
          <w:b/>
          <w:bCs/>
          <w:iCs/>
          <w:sz w:val="48"/>
          <w:szCs w:val="48"/>
        </w:rPr>
        <w:t>Искусство как одна из форм культуры</w:t>
      </w:r>
    </w:p>
    <w:p w:rsidR="00B30066" w:rsidRDefault="00B30066" w:rsidP="00B3006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30066" w:rsidRDefault="00B30066" w:rsidP="00B3006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30066" w:rsidRDefault="00B30066" w:rsidP="00B3006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30066" w:rsidRDefault="00B30066" w:rsidP="00B3006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30066" w:rsidRDefault="00B30066" w:rsidP="00B3006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30066" w:rsidRDefault="00B30066" w:rsidP="00B3006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30066" w:rsidRDefault="00B30066" w:rsidP="00B3006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30066" w:rsidRDefault="00B30066" w:rsidP="00B30066">
      <w:pPr>
        <w:ind w:left="-142" w:firstLine="850"/>
        <w:jc w:val="right"/>
      </w:pPr>
      <w:r>
        <w:rPr>
          <w:sz w:val="24"/>
          <w:szCs w:val="24"/>
        </w:rPr>
        <w:t>Выполнил:</w:t>
      </w:r>
    </w:p>
    <w:p w:rsidR="00B30066" w:rsidRDefault="00B30066" w:rsidP="00B30066">
      <w:pPr>
        <w:ind w:left="-142" w:firstLine="850"/>
        <w:jc w:val="right"/>
      </w:pPr>
      <w:r>
        <w:rPr>
          <w:sz w:val="24"/>
          <w:szCs w:val="24"/>
        </w:rPr>
        <w:t>студент 1 курса группы АТК-С</w:t>
      </w:r>
    </w:p>
    <w:p w:rsidR="00B30066" w:rsidRDefault="00B30066" w:rsidP="00B30066">
      <w:pPr>
        <w:ind w:left="-142" w:firstLine="850"/>
        <w:jc w:val="right"/>
      </w:pPr>
      <w:r>
        <w:rPr>
          <w:sz w:val="24"/>
          <w:szCs w:val="24"/>
        </w:rPr>
        <w:t>Морозов Д. Р.</w:t>
      </w:r>
    </w:p>
    <w:p w:rsidR="00B30066" w:rsidRDefault="00B30066" w:rsidP="00B3006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30066" w:rsidRDefault="00B30066" w:rsidP="00B3006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30066" w:rsidRDefault="00B30066" w:rsidP="00B3006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30066" w:rsidRDefault="00B30066" w:rsidP="00B3006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30066" w:rsidRDefault="00B30066" w:rsidP="00B3006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620B3" w:rsidRDefault="001620B3" w:rsidP="00B30066">
      <w:pPr>
        <w:spacing w:line="360" w:lineRule="auto"/>
        <w:ind w:firstLine="709"/>
        <w:jc w:val="center"/>
        <w:rPr>
          <w:kern w:val="2"/>
          <w:sz w:val="28"/>
          <w:szCs w:val="28"/>
        </w:rPr>
      </w:pPr>
    </w:p>
    <w:p w:rsidR="001620B3" w:rsidRDefault="001620B3" w:rsidP="00B30066">
      <w:pPr>
        <w:spacing w:line="360" w:lineRule="auto"/>
        <w:ind w:firstLine="709"/>
        <w:jc w:val="center"/>
        <w:rPr>
          <w:kern w:val="2"/>
          <w:sz w:val="28"/>
          <w:szCs w:val="28"/>
        </w:rPr>
      </w:pPr>
    </w:p>
    <w:p w:rsidR="001620B3" w:rsidRDefault="001620B3" w:rsidP="00B30066">
      <w:pPr>
        <w:spacing w:line="360" w:lineRule="auto"/>
        <w:ind w:firstLine="709"/>
        <w:jc w:val="center"/>
        <w:rPr>
          <w:kern w:val="2"/>
          <w:sz w:val="28"/>
          <w:szCs w:val="28"/>
        </w:rPr>
      </w:pPr>
    </w:p>
    <w:p w:rsidR="00B30066" w:rsidRDefault="00B30066" w:rsidP="00B30066">
      <w:pPr>
        <w:spacing w:line="360" w:lineRule="auto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Волгоград 2019</w:t>
      </w:r>
      <w:r>
        <w:br w:type="page"/>
      </w:r>
    </w:p>
    <w:p w:rsidR="00B30066" w:rsidRPr="00B30066" w:rsidRDefault="00B30066" w:rsidP="00B3006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B30066" w:rsidRDefault="00B30066" w:rsidP="00B30066">
      <w:pPr>
        <w:spacing w:line="360" w:lineRule="auto"/>
        <w:jc w:val="both"/>
        <w:rPr>
          <w:bCs/>
          <w:iCs/>
          <w:sz w:val="28"/>
          <w:szCs w:val="28"/>
        </w:rPr>
      </w:pPr>
    </w:p>
    <w:p w:rsidR="00B30066" w:rsidRPr="00EB5D71" w:rsidRDefault="00B30066" w:rsidP="00B30066">
      <w:pPr>
        <w:tabs>
          <w:tab w:val="left" w:leader="dot" w:pos="9072"/>
        </w:tabs>
        <w:spacing w:line="360" w:lineRule="auto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Введение</w:t>
      </w:r>
      <w:r w:rsidRPr="00EB5D71">
        <w:rPr>
          <w:sz w:val="28"/>
          <w:szCs w:val="28"/>
        </w:rPr>
        <w:tab/>
        <w:t>3</w:t>
      </w:r>
    </w:p>
    <w:p w:rsidR="00B30066" w:rsidRPr="00EB5D71" w:rsidRDefault="00B30066" w:rsidP="00B30066">
      <w:pPr>
        <w:tabs>
          <w:tab w:val="left" w:leader="dot" w:pos="9072"/>
        </w:tabs>
        <w:spacing w:line="360" w:lineRule="auto"/>
        <w:jc w:val="both"/>
        <w:rPr>
          <w:b/>
          <w:bCs/>
          <w:kern w:val="2"/>
          <w:sz w:val="28"/>
          <w:szCs w:val="28"/>
        </w:rPr>
      </w:pPr>
      <w:r w:rsidRPr="00EB5D71">
        <w:rPr>
          <w:sz w:val="28"/>
          <w:szCs w:val="28"/>
        </w:rPr>
        <w:t>Глава 1.</w:t>
      </w:r>
      <w:r w:rsidRPr="00EB5D71">
        <w:rPr>
          <w:b/>
          <w:bCs/>
          <w:kern w:val="2"/>
          <w:sz w:val="28"/>
          <w:szCs w:val="28"/>
        </w:rPr>
        <w:t xml:space="preserve"> </w:t>
      </w:r>
      <w:r w:rsidR="00EB5D71">
        <w:rPr>
          <w:bCs/>
          <w:kern w:val="2"/>
          <w:sz w:val="28"/>
          <w:szCs w:val="28"/>
        </w:rPr>
        <w:tab/>
        <w:t>3</w:t>
      </w:r>
    </w:p>
    <w:p w:rsidR="00B30066" w:rsidRPr="00EB5D71" w:rsidRDefault="00B30066" w:rsidP="00B30066">
      <w:pPr>
        <w:pStyle w:val="a3"/>
        <w:numPr>
          <w:ilvl w:val="1"/>
          <w:numId w:val="1"/>
        </w:num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D7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Искусство как одна из форм культуры</w:t>
      </w:r>
    </w:p>
    <w:p w:rsidR="004C6C34" w:rsidRPr="00EB5D71" w:rsidRDefault="004C6C34" w:rsidP="004C6C34">
      <w:pPr>
        <w:pStyle w:val="a3"/>
        <w:numPr>
          <w:ilvl w:val="1"/>
          <w:numId w:val="1"/>
        </w:numPr>
        <w:tabs>
          <w:tab w:val="left" w:leader="dot" w:pos="9072"/>
        </w:tabs>
        <w:spacing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EB5D71">
        <w:rPr>
          <w:rFonts w:ascii="Times New Roman" w:hAnsi="Times New Roman" w:cs="Times New Roman"/>
          <w:sz w:val="28"/>
          <w:szCs w:val="28"/>
        </w:rPr>
        <w:t>Миф и формы мифологическо</w:t>
      </w:r>
      <w:r w:rsidR="00EB5D71">
        <w:rPr>
          <w:rFonts w:ascii="Times New Roman" w:hAnsi="Times New Roman" w:cs="Times New Roman"/>
          <w:sz w:val="28"/>
          <w:szCs w:val="28"/>
        </w:rPr>
        <w:t xml:space="preserve">го освоения мира. Происхождение </w:t>
      </w:r>
      <w:r w:rsidRPr="00EB5D71">
        <w:rPr>
          <w:rFonts w:ascii="Times New Roman" w:hAnsi="Times New Roman" w:cs="Times New Roman"/>
          <w:sz w:val="28"/>
          <w:szCs w:val="28"/>
        </w:rPr>
        <w:t>искусства</w:t>
      </w:r>
      <w:r w:rsidR="00EB5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C34" w:rsidRPr="00EB5D71" w:rsidRDefault="004C6C34" w:rsidP="004C6C34">
      <w:pPr>
        <w:tabs>
          <w:tab w:val="left" w:leader="dot" w:pos="9072"/>
        </w:tabs>
        <w:spacing w:line="360" w:lineRule="auto"/>
        <w:jc w:val="both"/>
        <w:rPr>
          <w:b/>
          <w:bCs/>
          <w:kern w:val="2"/>
          <w:sz w:val="28"/>
          <w:szCs w:val="28"/>
        </w:rPr>
      </w:pPr>
      <w:r w:rsidRPr="00EB5D71">
        <w:rPr>
          <w:sz w:val="28"/>
          <w:szCs w:val="28"/>
        </w:rPr>
        <w:t>Глава 2.</w:t>
      </w:r>
      <w:r w:rsidRPr="00EB5D71">
        <w:rPr>
          <w:b/>
          <w:bCs/>
          <w:kern w:val="2"/>
          <w:sz w:val="28"/>
          <w:szCs w:val="28"/>
        </w:rPr>
        <w:t xml:space="preserve"> </w:t>
      </w:r>
      <w:r w:rsidR="00EB5D71">
        <w:rPr>
          <w:bCs/>
          <w:kern w:val="2"/>
          <w:sz w:val="28"/>
          <w:szCs w:val="28"/>
        </w:rPr>
        <w:tab/>
        <w:t>8</w:t>
      </w:r>
    </w:p>
    <w:p w:rsidR="004C6C34" w:rsidRPr="00EB5D71" w:rsidRDefault="004C6C34" w:rsidP="004C6C34">
      <w:pPr>
        <w:pStyle w:val="a3"/>
        <w:numPr>
          <w:ilvl w:val="1"/>
          <w:numId w:val="3"/>
        </w:numPr>
        <w:tabs>
          <w:tab w:val="left" w:leader="dot" w:pos="9072"/>
        </w:tabs>
        <w:spacing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EB5D71">
        <w:rPr>
          <w:rFonts w:ascii="Times New Roman" w:hAnsi="Times New Roman" w:cs="Times New Roman"/>
          <w:sz w:val="28"/>
          <w:szCs w:val="28"/>
        </w:rPr>
        <w:t>Искусство Древнего Востока</w:t>
      </w:r>
    </w:p>
    <w:p w:rsidR="004C6C34" w:rsidRPr="00EB5D71" w:rsidRDefault="001620B3" w:rsidP="004C6C34">
      <w:pPr>
        <w:tabs>
          <w:tab w:val="left" w:leader="dot" w:pos="9072"/>
        </w:tabs>
        <w:spacing w:line="360" w:lineRule="auto"/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>Глава 3</w:t>
      </w:r>
      <w:r w:rsidR="00CE2CC2">
        <w:rPr>
          <w:sz w:val="28"/>
          <w:szCs w:val="28"/>
        </w:rPr>
        <w:t xml:space="preserve">. </w:t>
      </w:r>
      <w:r w:rsidR="00CE2CC2">
        <w:rPr>
          <w:sz w:val="28"/>
          <w:szCs w:val="28"/>
        </w:rPr>
        <w:tab/>
        <w:t>10</w:t>
      </w:r>
    </w:p>
    <w:p w:rsidR="004C6C34" w:rsidRPr="00EB5D71" w:rsidRDefault="004C6C34" w:rsidP="004C6C34">
      <w:pPr>
        <w:tabs>
          <w:tab w:val="left" w:leader="dot" w:pos="9072"/>
        </w:tabs>
        <w:spacing w:line="360" w:lineRule="auto"/>
        <w:ind w:left="851" w:right="424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3.1.    Художественная культура Древней Греции</w:t>
      </w:r>
    </w:p>
    <w:p w:rsidR="004C6C34" w:rsidRPr="00EB5D71" w:rsidRDefault="001620B3" w:rsidP="004C6C34">
      <w:pPr>
        <w:tabs>
          <w:tab w:val="left" w:leader="dot" w:pos="9072"/>
        </w:tabs>
        <w:spacing w:line="360" w:lineRule="auto"/>
        <w:jc w:val="both"/>
        <w:rPr>
          <w:b/>
          <w:bCs/>
          <w:kern w:val="2"/>
          <w:sz w:val="28"/>
          <w:szCs w:val="28"/>
        </w:rPr>
      </w:pPr>
      <w:r>
        <w:rPr>
          <w:sz w:val="28"/>
          <w:szCs w:val="28"/>
        </w:rPr>
        <w:t>Глава 4</w:t>
      </w:r>
      <w:r w:rsidR="004C6C34" w:rsidRPr="00EB5D71">
        <w:rPr>
          <w:sz w:val="28"/>
          <w:szCs w:val="28"/>
        </w:rPr>
        <w:t>.</w:t>
      </w:r>
      <w:r w:rsidR="004C6C34" w:rsidRPr="00EB5D71">
        <w:rPr>
          <w:b/>
          <w:bCs/>
          <w:kern w:val="2"/>
          <w:sz w:val="28"/>
          <w:szCs w:val="28"/>
        </w:rPr>
        <w:t xml:space="preserve"> </w:t>
      </w:r>
      <w:r w:rsidR="00CE2CC2">
        <w:rPr>
          <w:bCs/>
          <w:kern w:val="2"/>
          <w:sz w:val="28"/>
          <w:szCs w:val="28"/>
        </w:rPr>
        <w:tab/>
        <w:t>13</w:t>
      </w:r>
    </w:p>
    <w:p w:rsidR="004C6C34" w:rsidRPr="00EB5D71" w:rsidRDefault="004C6C34" w:rsidP="004C6C34">
      <w:pPr>
        <w:pStyle w:val="a3"/>
        <w:numPr>
          <w:ilvl w:val="1"/>
          <w:numId w:val="5"/>
        </w:numPr>
        <w:tabs>
          <w:tab w:val="left" w:leader="dot" w:pos="9072"/>
        </w:tabs>
        <w:spacing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EB5D71">
        <w:rPr>
          <w:rFonts w:ascii="Times New Roman" w:hAnsi="Times New Roman" w:cs="Times New Roman"/>
          <w:sz w:val="28"/>
          <w:szCs w:val="28"/>
        </w:rPr>
        <w:t xml:space="preserve"> Римская цивилизация как эпоха расцвета античности</w:t>
      </w:r>
    </w:p>
    <w:p w:rsidR="004C6C34" w:rsidRPr="00EB5D71" w:rsidRDefault="001620B3" w:rsidP="004C6C34">
      <w:pPr>
        <w:tabs>
          <w:tab w:val="left" w:leader="dot" w:pos="9072"/>
        </w:tabs>
        <w:spacing w:line="360" w:lineRule="auto"/>
        <w:jc w:val="both"/>
        <w:rPr>
          <w:b/>
          <w:bCs/>
          <w:kern w:val="2"/>
          <w:sz w:val="28"/>
          <w:szCs w:val="28"/>
        </w:rPr>
      </w:pPr>
      <w:r>
        <w:rPr>
          <w:sz w:val="28"/>
          <w:szCs w:val="28"/>
        </w:rPr>
        <w:t>Глава 5</w:t>
      </w:r>
      <w:r w:rsidR="004C6C34" w:rsidRPr="00EB5D71">
        <w:rPr>
          <w:sz w:val="28"/>
          <w:szCs w:val="28"/>
        </w:rPr>
        <w:t>.</w:t>
      </w:r>
      <w:r w:rsidR="004C6C34" w:rsidRPr="00EB5D71">
        <w:rPr>
          <w:b/>
          <w:bCs/>
          <w:kern w:val="2"/>
          <w:sz w:val="28"/>
          <w:szCs w:val="28"/>
        </w:rPr>
        <w:t xml:space="preserve"> </w:t>
      </w:r>
      <w:r w:rsidR="00CE2CC2">
        <w:rPr>
          <w:bCs/>
          <w:kern w:val="2"/>
          <w:sz w:val="28"/>
          <w:szCs w:val="28"/>
        </w:rPr>
        <w:tab/>
        <w:t>16</w:t>
      </w:r>
    </w:p>
    <w:p w:rsidR="004C6C34" w:rsidRPr="00EB5D71" w:rsidRDefault="004C6C34" w:rsidP="004C6C34">
      <w:pPr>
        <w:pStyle w:val="a3"/>
        <w:numPr>
          <w:ilvl w:val="1"/>
          <w:numId w:val="7"/>
        </w:numPr>
        <w:tabs>
          <w:tab w:val="left" w:leader="dot" w:pos="9072"/>
        </w:tabs>
        <w:spacing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EB5D71">
        <w:rPr>
          <w:rFonts w:ascii="Times New Roman" w:hAnsi="Times New Roman" w:cs="Times New Roman"/>
          <w:sz w:val="28"/>
          <w:szCs w:val="28"/>
        </w:rPr>
        <w:t xml:space="preserve">  Генезис христианской культуры и ее эволюци</w:t>
      </w:r>
      <w:r w:rsidR="00CE2CC2">
        <w:rPr>
          <w:rFonts w:ascii="Times New Roman" w:hAnsi="Times New Roman" w:cs="Times New Roman"/>
          <w:sz w:val="28"/>
          <w:szCs w:val="28"/>
        </w:rPr>
        <w:t>я</w:t>
      </w:r>
    </w:p>
    <w:p w:rsidR="004C6C34" w:rsidRPr="00EB5D71" w:rsidRDefault="001620B3" w:rsidP="004C6C34">
      <w:pPr>
        <w:tabs>
          <w:tab w:val="left" w:leader="dot" w:pos="9072"/>
        </w:tabs>
        <w:spacing w:line="360" w:lineRule="auto"/>
        <w:jc w:val="both"/>
        <w:rPr>
          <w:b/>
          <w:bCs/>
          <w:kern w:val="2"/>
          <w:sz w:val="28"/>
          <w:szCs w:val="28"/>
        </w:rPr>
      </w:pPr>
      <w:r>
        <w:rPr>
          <w:sz w:val="28"/>
          <w:szCs w:val="28"/>
        </w:rPr>
        <w:t>Глава 6</w:t>
      </w:r>
      <w:r w:rsidR="004C6C34" w:rsidRPr="00EB5D71">
        <w:rPr>
          <w:sz w:val="28"/>
          <w:szCs w:val="28"/>
        </w:rPr>
        <w:t>.</w:t>
      </w:r>
      <w:r w:rsidR="004C6C34" w:rsidRPr="00EB5D71">
        <w:rPr>
          <w:b/>
          <w:bCs/>
          <w:kern w:val="2"/>
          <w:sz w:val="28"/>
          <w:szCs w:val="28"/>
        </w:rPr>
        <w:t xml:space="preserve"> </w:t>
      </w:r>
      <w:r w:rsidR="00CE2CC2">
        <w:rPr>
          <w:bCs/>
          <w:kern w:val="2"/>
          <w:sz w:val="28"/>
          <w:szCs w:val="28"/>
        </w:rPr>
        <w:tab/>
        <w:t>19</w:t>
      </w:r>
    </w:p>
    <w:p w:rsidR="004C6C34" w:rsidRPr="00EB5D71" w:rsidRDefault="004C6C34" w:rsidP="004C6C34">
      <w:pPr>
        <w:pStyle w:val="a3"/>
        <w:numPr>
          <w:ilvl w:val="1"/>
          <w:numId w:val="8"/>
        </w:numPr>
        <w:tabs>
          <w:tab w:val="left" w:leader="dot" w:pos="9072"/>
        </w:tabs>
        <w:spacing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EB5D71">
        <w:rPr>
          <w:rFonts w:ascii="Times New Roman" w:hAnsi="Times New Roman" w:cs="Times New Roman"/>
          <w:sz w:val="28"/>
          <w:szCs w:val="28"/>
        </w:rPr>
        <w:t xml:space="preserve">  Искусство Византии</w:t>
      </w:r>
    </w:p>
    <w:p w:rsidR="004C6C34" w:rsidRPr="00EB5D71" w:rsidRDefault="001620B3" w:rsidP="004C6C34">
      <w:pPr>
        <w:tabs>
          <w:tab w:val="left" w:leader="dot" w:pos="9072"/>
        </w:tabs>
        <w:spacing w:line="360" w:lineRule="auto"/>
        <w:jc w:val="both"/>
        <w:rPr>
          <w:b/>
          <w:bCs/>
          <w:kern w:val="2"/>
          <w:sz w:val="28"/>
          <w:szCs w:val="28"/>
        </w:rPr>
      </w:pPr>
      <w:r>
        <w:rPr>
          <w:sz w:val="28"/>
          <w:szCs w:val="28"/>
        </w:rPr>
        <w:t>Глава 7</w:t>
      </w:r>
      <w:r w:rsidR="004C6C34" w:rsidRPr="00EB5D71">
        <w:rPr>
          <w:sz w:val="28"/>
          <w:szCs w:val="28"/>
        </w:rPr>
        <w:t>.</w:t>
      </w:r>
      <w:r w:rsidR="004C6C34" w:rsidRPr="00EB5D71">
        <w:rPr>
          <w:b/>
          <w:bCs/>
          <w:kern w:val="2"/>
          <w:sz w:val="28"/>
          <w:szCs w:val="28"/>
        </w:rPr>
        <w:t xml:space="preserve"> </w:t>
      </w:r>
      <w:r w:rsidR="00CE2CC2">
        <w:rPr>
          <w:bCs/>
          <w:kern w:val="2"/>
          <w:sz w:val="28"/>
          <w:szCs w:val="28"/>
        </w:rPr>
        <w:tab/>
        <w:t>21</w:t>
      </w:r>
    </w:p>
    <w:p w:rsidR="004C6C34" w:rsidRPr="00EB5D71" w:rsidRDefault="004C6C34" w:rsidP="004C6C34">
      <w:pPr>
        <w:pStyle w:val="a3"/>
        <w:numPr>
          <w:ilvl w:val="1"/>
          <w:numId w:val="9"/>
        </w:numPr>
        <w:tabs>
          <w:tab w:val="left" w:leader="dot" w:pos="9072"/>
        </w:tabs>
        <w:spacing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EB5D71">
        <w:rPr>
          <w:rFonts w:ascii="Times New Roman" w:hAnsi="Times New Roman" w:cs="Times New Roman"/>
          <w:sz w:val="28"/>
          <w:szCs w:val="28"/>
        </w:rPr>
        <w:t xml:space="preserve">  Европейское искусство Средневековья</w:t>
      </w:r>
    </w:p>
    <w:p w:rsidR="004C6C34" w:rsidRPr="00EB5D71" w:rsidRDefault="001620B3" w:rsidP="004C6C34">
      <w:pPr>
        <w:tabs>
          <w:tab w:val="left" w:leader="dot" w:pos="9072"/>
        </w:tabs>
        <w:spacing w:line="360" w:lineRule="auto"/>
        <w:jc w:val="both"/>
        <w:rPr>
          <w:b/>
          <w:bCs/>
          <w:kern w:val="2"/>
          <w:sz w:val="28"/>
          <w:szCs w:val="28"/>
        </w:rPr>
      </w:pPr>
      <w:r>
        <w:rPr>
          <w:sz w:val="28"/>
          <w:szCs w:val="28"/>
        </w:rPr>
        <w:t>Глава 8</w:t>
      </w:r>
      <w:r w:rsidR="004C6C34" w:rsidRPr="00EB5D71">
        <w:rPr>
          <w:sz w:val="28"/>
          <w:szCs w:val="28"/>
        </w:rPr>
        <w:t>.</w:t>
      </w:r>
      <w:r w:rsidR="004C6C34" w:rsidRPr="00EB5D71">
        <w:rPr>
          <w:b/>
          <w:bCs/>
          <w:kern w:val="2"/>
          <w:sz w:val="28"/>
          <w:szCs w:val="28"/>
        </w:rPr>
        <w:t xml:space="preserve"> </w:t>
      </w:r>
      <w:r w:rsidR="004C6C34" w:rsidRPr="00EB5D71">
        <w:rPr>
          <w:bCs/>
          <w:kern w:val="2"/>
          <w:sz w:val="28"/>
          <w:szCs w:val="28"/>
        </w:rPr>
        <w:tab/>
      </w:r>
      <w:r w:rsidR="00CE2CC2">
        <w:rPr>
          <w:bCs/>
          <w:kern w:val="2"/>
          <w:sz w:val="28"/>
          <w:szCs w:val="28"/>
        </w:rPr>
        <w:t>2</w:t>
      </w:r>
      <w:r w:rsidR="004C6C34" w:rsidRPr="00EB5D71">
        <w:rPr>
          <w:bCs/>
          <w:kern w:val="2"/>
          <w:sz w:val="28"/>
          <w:szCs w:val="28"/>
        </w:rPr>
        <w:t>4</w:t>
      </w:r>
    </w:p>
    <w:p w:rsidR="00B30066" w:rsidRPr="00EB5D71" w:rsidRDefault="004C6C34" w:rsidP="004C6C34">
      <w:pPr>
        <w:pStyle w:val="a3"/>
        <w:numPr>
          <w:ilvl w:val="1"/>
          <w:numId w:val="10"/>
        </w:numPr>
        <w:tabs>
          <w:tab w:val="left" w:leader="dot" w:pos="9072"/>
        </w:tabs>
        <w:spacing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EB5D71">
        <w:rPr>
          <w:rFonts w:ascii="Times New Roman" w:hAnsi="Times New Roman" w:cs="Times New Roman"/>
          <w:sz w:val="28"/>
          <w:szCs w:val="28"/>
        </w:rPr>
        <w:t>Возрождение — явление культурного развит</w:t>
      </w:r>
      <w:r w:rsidR="00CE2CC2">
        <w:rPr>
          <w:rFonts w:ascii="Times New Roman" w:hAnsi="Times New Roman" w:cs="Times New Roman"/>
          <w:sz w:val="28"/>
          <w:szCs w:val="28"/>
        </w:rPr>
        <w:t>ия Западной и Центральной Европы</w:t>
      </w:r>
    </w:p>
    <w:p w:rsidR="00B30066" w:rsidRPr="00EB5D71" w:rsidRDefault="00B30066" w:rsidP="00B30066">
      <w:pPr>
        <w:tabs>
          <w:tab w:val="left" w:leader="dot" w:pos="9072"/>
        </w:tabs>
        <w:spacing w:line="360" w:lineRule="auto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С</w:t>
      </w:r>
      <w:r w:rsidR="002B6BA1">
        <w:rPr>
          <w:sz w:val="28"/>
          <w:szCs w:val="28"/>
        </w:rPr>
        <w:t>писок источников и литературы</w:t>
      </w:r>
      <w:r w:rsidR="002B6BA1">
        <w:rPr>
          <w:sz w:val="28"/>
          <w:szCs w:val="28"/>
        </w:rPr>
        <w:tab/>
        <w:t>29</w:t>
      </w:r>
    </w:p>
    <w:p w:rsidR="00B30066" w:rsidRPr="00EB5D71" w:rsidRDefault="00B30066" w:rsidP="00B30066">
      <w:pPr>
        <w:spacing w:line="360" w:lineRule="auto"/>
        <w:jc w:val="both"/>
        <w:rPr>
          <w:bCs/>
          <w:iCs/>
          <w:sz w:val="28"/>
          <w:szCs w:val="28"/>
        </w:rPr>
      </w:pPr>
    </w:p>
    <w:p w:rsidR="00B30066" w:rsidRDefault="00B30066" w:rsidP="00B30066">
      <w:pPr>
        <w:spacing w:line="360" w:lineRule="auto"/>
        <w:jc w:val="both"/>
        <w:rPr>
          <w:bCs/>
          <w:iCs/>
          <w:sz w:val="28"/>
          <w:szCs w:val="28"/>
        </w:rPr>
      </w:pPr>
    </w:p>
    <w:p w:rsidR="00B30066" w:rsidRDefault="00B30066" w:rsidP="00B30066">
      <w:pPr>
        <w:spacing w:line="360" w:lineRule="auto"/>
        <w:ind w:firstLine="709"/>
        <w:jc w:val="both"/>
        <w:rPr>
          <w:bCs/>
          <w:iCs/>
          <w:sz w:val="28"/>
          <w:szCs w:val="32"/>
        </w:rPr>
      </w:pPr>
    </w:p>
    <w:p w:rsidR="00CE2CC2" w:rsidRDefault="00CE2CC2" w:rsidP="00B30066">
      <w:pPr>
        <w:spacing w:line="360" w:lineRule="auto"/>
        <w:ind w:firstLine="709"/>
        <w:jc w:val="both"/>
        <w:rPr>
          <w:bCs/>
          <w:iCs/>
          <w:sz w:val="28"/>
          <w:szCs w:val="32"/>
        </w:rPr>
      </w:pPr>
    </w:p>
    <w:p w:rsidR="00B30066" w:rsidRPr="00CE2CC2" w:rsidRDefault="001620B3" w:rsidP="00B30066">
      <w:pPr>
        <w:spacing w:line="360" w:lineRule="auto"/>
        <w:ind w:firstLine="709"/>
        <w:jc w:val="both"/>
        <w:rPr>
          <w:b/>
          <w:bCs/>
          <w:iCs/>
          <w:sz w:val="28"/>
          <w:szCs w:val="32"/>
        </w:rPr>
      </w:pPr>
      <w:r w:rsidRPr="00CE2CC2">
        <w:rPr>
          <w:b/>
          <w:bCs/>
          <w:iCs/>
          <w:sz w:val="28"/>
          <w:szCs w:val="32"/>
        </w:rPr>
        <w:lastRenderedPageBreak/>
        <w:t>ГЛАВА 1</w:t>
      </w:r>
    </w:p>
    <w:p w:rsidR="00B30066" w:rsidRPr="00692BB8" w:rsidRDefault="00B30066" w:rsidP="00EB5D71">
      <w:pPr>
        <w:pStyle w:val="a3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32"/>
        </w:rPr>
      </w:pPr>
      <w:r w:rsidRPr="00692BB8">
        <w:rPr>
          <w:rFonts w:ascii="Times New Roman" w:hAnsi="Times New Roman" w:cs="Times New Roman"/>
          <w:bCs/>
          <w:i/>
          <w:iCs/>
          <w:sz w:val="28"/>
          <w:szCs w:val="32"/>
        </w:rPr>
        <w:t xml:space="preserve"> Искусство как одна из форм культуры</w:t>
      </w:r>
    </w:p>
    <w:p w:rsidR="00B30066" w:rsidRPr="00615472" w:rsidRDefault="00B30066" w:rsidP="00B30066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r w:rsidRPr="00615472">
        <w:rPr>
          <w:sz w:val="28"/>
          <w:szCs w:val="28"/>
        </w:rPr>
        <w:t>Предложить исчерпывающее определение того, что такое «искусство», столь же трудно, как и дать исчерпывающую формулу культуры. Искусство — это специализированное художественное творчество. Оно выступает главным элементом художественной культуры. Искусство является одной из форм духовного освоения мира человеком. Возникая в процессе трудовой деятельности, искусство удовлетворяет эстетические потребности людей, воздействуя на духовный мир человека.</w:t>
      </w:r>
    </w:p>
    <w:p w:rsidR="00B30066" w:rsidRPr="00615472" w:rsidRDefault="00B30066" w:rsidP="00B30066">
      <w:pPr>
        <w:spacing w:line="360" w:lineRule="auto"/>
        <w:ind w:firstLine="709"/>
        <w:jc w:val="both"/>
        <w:rPr>
          <w:sz w:val="28"/>
          <w:szCs w:val="28"/>
        </w:rPr>
      </w:pPr>
      <w:r w:rsidRPr="00615472">
        <w:rPr>
          <w:sz w:val="28"/>
          <w:szCs w:val="28"/>
        </w:rPr>
        <w:t>Искусство предполагает не волевое преобразование окружающей среды и не ее научное изучение, а преимущественно чувственное восприятие и субъективное воспроизведение действительности, которую человек как бы пропускает через себя. В.Г.</w:t>
      </w:r>
      <w:r>
        <w:rPr>
          <w:sz w:val="28"/>
          <w:szCs w:val="28"/>
        </w:rPr>
        <w:t xml:space="preserve"> </w:t>
      </w:r>
      <w:r w:rsidRPr="00615472">
        <w:rPr>
          <w:sz w:val="28"/>
          <w:szCs w:val="28"/>
        </w:rPr>
        <w:t>Белинский говорил, что «искусство — это мышление в образах».</w:t>
      </w:r>
    </w:p>
    <w:bookmarkEnd w:id="0"/>
    <w:p w:rsidR="00B30066" w:rsidRPr="00615472" w:rsidRDefault="00B30066" w:rsidP="00B30066">
      <w:pPr>
        <w:spacing w:line="360" w:lineRule="auto"/>
        <w:ind w:firstLine="709"/>
        <w:jc w:val="both"/>
        <w:rPr>
          <w:sz w:val="28"/>
          <w:szCs w:val="28"/>
        </w:rPr>
      </w:pPr>
      <w:r w:rsidRPr="00615472">
        <w:rPr>
          <w:sz w:val="28"/>
          <w:szCs w:val="28"/>
        </w:rPr>
        <w:t>Л.С.</w:t>
      </w:r>
      <w:r>
        <w:rPr>
          <w:sz w:val="28"/>
          <w:szCs w:val="28"/>
        </w:rPr>
        <w:t xml:space="preserve"> </w:t>
      </w:r>
      <w:r w:rsidRPr="00615472">
        <w:rPr>
          <w:sz w:val="28"/>
          <w:szCs w:val="28"/>
        </w:rPr>
        <w:t>Выготский определял искусство как «общественную технику чувства», как «совокупность эстетических знаков, направленных к тому, чтобы возбудить в людях эмоции». Очень остроумно определил искусство режиссер В.Э.</w:t>
      </w:r>
      <w:r>
        <w:rPr>
          <w:sz w:val="28"/>
          <w:szCs w:val="28"/>
        </w:rPr>
        <w:t xml:space="preserve"> </w:t>
      </w:r>
      <w:r w:rsidRPr="00615472">
        <w:rPr>
          <w:sz w:val="28"/>
          <w:szCs w:val="28"/>
        </w:rPr>
        <w:t>Мейерхольд: «Связь между искусством и реальностью та же, что между вином и виноградом».</w:t>
      </w:r>
    </w:p>
    <w:p w:rsidR="00B30066" w:rsidRPr="00615472" w:rsidRDefault="00B30066" w:rsidP="00B30066">
      <w:pPr>
        <w:spacing w:line="360" w:lineRule="auto"/>
        <w:ind w:firstLine="709"/>
        <w:jc w:val="both"/>
        <w:rPr>
          <w:sz w:val="28"/>
          <w:szCs w:val="28"/>
        </w:rPr>
      </w:pPr>
      <w:r w:rsidRPr="00615472">
        <w:rPr>
          <w:sz w:val="28"/>
          <w:szCs w:val="28"/>
        </w:rPr>
        <w:t>Искусство — вид духовного освоения действительности человеком, цель которого — формирование и развитие его способности преобразовывать творчески окружающий мир и самого себя по законам красоты (по мере своего стремления к красоте).</w:t>
      </w:r>
    </w:p>
    <w:p w:rsidR="00B30066" w:rsidRPr="00615472" w:rsidRDefault="00B30066" w:rsidP="00B30066">
      <w:pPr>
        <w:spacing w:line="360" w:lineRule="auto"/>
        <w:ind w:firstLine="709"/>
        <w:jc w:val="both"/>
        <w:rPr>
          <w:sz w:val="28"/>
          <w:szCs w:val="28"/>
        </w:rPr>
      </w:pPr>
      <w:r w:rsidRPr="00615472">
        <w:rPr>
          <w:sz w:val="28"/>
          <w:szCs w:val="28"/>
        </w:rPr>
        <w:t>Теория искусства — эстетика. Термин «эстетика» ввел в науку А.Г.</w:t>
      </w:r>
      <w:r>
        <w:rPr>
          <w:sz w:val="28"/>
          <w:szCs w:val="28"/>
        </w:rPr>
        <w:t xml:space="preserve"> </w:t>
      </w:r>
      <w:proofErr w:type="spellStart"/>
      <w:r w:rsidRPr="00615472">
        <w:rPr>
          <w:sz w:val="28"/>
          <w:szCs w:val="28"/>
        </w:rPr>
        <w:t>Баумгартен</w:t>
      </w:r>
      <w:proofErr w:type="spellEnd"/>
      <w:r w:rsidRPr="00615472">
        <w:rPr>
          <w:sz w:val="28"/>
          <w:szCs w:val="28"/>
        </w:rPr>
        <w:t xml:space="preserve"> (1714 – 1762). Эстетика призвана выявлять общие законы искусства, по-разному проявляющиеся в его различных разновидностях.</w:t>
      </w:r>
    </w:p>
    <w:p w:rsidR="00B30066" w:rsidRPr="00615472" w:rsidRDefault="00B30066" w:rsidP="00B30066">
      <w:pPr>
        <w:spacing w:line="360" w:lineRule="auto"/>
        <w:ind w:firstLine="709"/>
        <w:jc w:val="both"/>
        <w:rPr>
          <w:sz w:val="28"/>
          <w:szCs w:val="28"/>
        </w:rPr>
      </w:pPr>
      <w:r w:rsidRPr="00615472">
        <w:rPr>
          <w:sz w:val="28"/>
          <w:szCs w:val="28"/>
        </w:rPr>
        <w:t>Основные эстетические категории:</w:t>
      </w:r>
    </w:p>
    <w:p w:rsidR="00B30066" w:rsidRPr="00615472" w:rsidRDefault="00B30066" w:rsidP="00B3006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15472">
        <w:rPr>
          <w:sz w:val="28"/>
          <w:szCs w:val="28"/>
        </w:rPr>
        <w:t>–прекрасное;</w:t>
      </w:r>
    </w:p>
    <w:p w:rsidR="00B30066" w:rsidRPr="00615472" w:rsidRDefault="00B30066" w:rsidP="00B3006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15472">
        <w:rPr>
          <w:sz w:val="28"/>
          <w:szCs w:val="28"/>
        </w:rPr>
        <w:t>–возвышенное;</w:t>
      </w:r>
    </w:p>
    <w:p w:rsidR="00B30066" w:rsidRPr="00615472" w:rsidRDefault="00B30066" w:rsidP="00B3006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15472">
        <w:rPr>
          <w:sz w:val="28"/>
          <w:szCs w:val="28"/>
        </w:rPr>
        <w:t>–трагическое;</w:t>
      </w:r>
    </w:p>
    <w:p w:rsidR="00B30066" w:rsidRPr="00615472" w:rsidRDefault="00B30066" w:rsidP="00B3006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15472">
        <w:rPr>
          <w:sz w:val="28"/>
          <w:szCs w:val="28"/>
        </w:rPr>
        <w:lastRenderedPageBreak/>
        <w:t>–комическое.</w:t>
      </w:r>
    </w:p>
    <w:p w:rsidR="00B30066" w:rsidRPr="00615472" w:rsidRDefault="00B30066" w:rsidP="00B30066">
      <w:pPr>
        <w:spacing w:line="360" w:lineRule="auto"/>
        <w:ind w:firstLine="709"/>
        <w:jc w:val="both"/>
        <w:rPr>
          <w:sz w:val="28"/>
          <w:szCs w:val="28"/>
        </w:rPr>
      </w:pPr>
      <w:r w:rsidRPr="00615472">
        <w:rPr>
          <w:sz w:val="28"/>
          <w:szCs w:val="28"/>
        </w:rPr>
        <w:t>Искусства различаются между собой: средствами выразительности, особенностями существования во времени и пространстве, характером творческого процесса, даже «возрастом» в контексте истории человечества.</w:t>
      </w:r>
    </w:p>
    <w:p w:rsidR="00B30066" w:rsidRPr="00615472" w:rsidRDefault="00B30066" w:rsidP="00B30066">
      <w:pPr>
        <w:spacing w:line="360" w:lineRule="auto"/>
        <w:ind w:firstLine="709"/>
        <w:jc w:val="both"/>
        <w:rPr>
          <w:sz w:val="28"/>
          <w:szCs w:val="28"/>
        </w:rPr>
      </w:pPr>
      <w:r w:rsidRPr="00615472">
        <w:rPr>
          <w:sz w:val="28"/>
          <w:szCs w:val="28"/>
        </w:rPr>
        <w:t>Можно выделить 6 основных типов художественного творчества, каждый из которых порождает ряд видов и жанров искусства:</w:t>
      </w:r>
    </w:p>
    <w:p w:rsidR="00B30066" w:rsidRPr="00615472" w:rsidRDefault="00B30066" w:rsidP="00B3006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15472">
        <w:rPr>
          <w:sz w:val="28"/>
          <w:szCs w:val="28"/>
        </w:rPr>
        <w:t>–изобразительное;</w:t>
      </w:r>
    </w:p>
    <w:p w:rsidR="00B30066" w:rsidRPr="00615472" w:rsidRDefault="00B30066" w:rsidP="00B3006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15472">
        <w:rPr>
          <w:sz w:val="28"/>
          <w:szCs w:val="28"/>
        </w:rPr>
        <w:t>–музыкальное;</w:t>
      </w:r>
    </w:p>
    <w:p w:rsidR="00B30066" w:rsidRPr="00615472" w:rsidRDefault="00B30066" w:rsidP="00B3006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15472">
        <w:rPr>
          <w:sz w:val="28"/>
          <w:szCs w:val="28"/>
        </w:rPr>
        <w:t>–литературное;</w:t>
      </w:r>
    </w:p>
    <w:p w:rsidR="00B30066" w:rsidRPr="00615472" w:rsidRDefault="00B30066" w:rsidP="00B3006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15472">
        <w:rPr>
          <w:sz w:val="28"/>
          <w:szCs w:val="28"/>
        </w:rPr>
        <w:t>–театральное или синтетическое;</w:t>
      </w:r>
    </w:p>
    <w:p w:rsidR="00B30066" w:rsidRPr="00615472" w:rsidRDefault="00B30066" w:rsidP="00B3006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15472">
        <w:rPr>
          <w:sz w:val="28"/>
          <w:szCs w:val="28"/>
        </w:rPr>
        <w:t>–декоративно-прикладное;</w:t>
      </w:r>
    </w:p>
    <w:p w:rsidR="00B30066" w:rsidRPr="00615472" w:rsidRDefault="00B30066" w:rsidP="00B3006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15472">
        <w:rPr>
          <w:sz w:val="28"/>
          <w:szCs w:val="28"/>
        </w:rPr>
        <w:t>–техногенное.</w:t>
      </w:r>
    </w:p>
    <w:p w:rsidR="00B30066" w:rsidRPr="00615472" w:rsidRDefault="00B30066" w:rsidP="00B30066">
      <w:pPr>
        <w:spacing w:line="360" w:lineRule="auto"/>
        <w:ind w:firstLine="709"/>
        <w:jc w:val="both"/>
        <w:rPr>
          <w:sz w:val="28"/>
          <w:szCs w:val="28"/>
        </w:rPr>
      </w:pPr>
      <w:r w:rsidRPr="00615472">
        <w:rPr>
          <w:sz w:val="28"/>
          <w:szCs w:val="28"/>
        </w:rPr>
        <w:t xml:space="preserve">В искусствоведении нет единства взглядов на субординационные отношения между направлением, течением, стилем. Все эти понятия можно </w:t>
      </w:r>
      <w:proofErr w:type="gramStart"/>
      <w:r w:rsidRPr="00615472">
        <w:rPr>
          <w:sz w:val="28"/>
          <w:szCs w:val="28"/>
        </w:rPr>
        <w:t>определить</w:t>
      </w:r>
      <w:proofErr w:type="gramEnd"/>
      <w:r w:rsidRPr="00615472">
        <w:rPr>
          <w:sz w:val="28"/>
          <w:szCs w:val="28"/>
        </w:rPr>
        <w:t xml:space="preserve"> как исторически сложившуюся общность художественных признаков в том или ином виде искусства, характерную для разных эпох и народов и обусловленную единством идейно-эстетических устремлений.</w:t>
      </w:r>
    </w:p>
    <w:p w:rsidR="00B30066" w:rsidRPr="00615472" w:rsidRDefault="00B30066" w:rsidP="00B30066">
      <w:pPr>
        <w:spacing w:line="360" w:lineRule="auto"/>
        <w:ind w:firstLine="709"/>
        <w:jc w:val="both"/>
        <w:rPr>
          <w:sz w:val="28"/>
          <w:szCs w:val="28"/>
        </w:rPr>
      </w:pPr>
      <w:r w:rsidRPr="00615472">
        <w:rPr>
          <w:sz w:val="28"/>
          <w:szCs w:val="28"/>
        </w:rPr>
        <w:t>Выделяют следующие течения, направления, стили: романский, готический, барокко, рококо, классицизм, сентиментализм, романтизм, реализм, натурализм, модернизм.</w:t>
      </w:r>
    </w:p>
    <w:p w:rsidR="00B30066" w:rsidRPr="00615472" w:rsidRDefault="00B30066" w:rsidP="00B30066">
      <w:pPr>
        <w:spacing w:line="360" w:lineRule="auto"/>
        <w:ind w:firstLine="709"/>
        <w:jc w:val="both"/>
        <w:rPr>
          <w:bCs/>
          <w:iCs/>
          <w:sz w:val="28"/>
          <w:szCs w:val="32"/>
        </w:rPr>
      </w:pPr>
    </w:p>
    <w:p w:rsidR="00B30066" w:rsidRPr="00692BB8" w:rsidRDefault="00EB5D71" w:rsidP="00EB5D71">
      <w:pPr>
        <w:spacing w:line="360" w:lineRule="auto"/>
        <w:ind w:firstLine="709"/>
        <w:jc w:val="both"/>
        <w:rPr>
          <w:bCs/>
          <w:i/>
          <w:iCs/>
          <w:sz w:val="28"/>
          <w:szCs w:val="32"/>
        </w:rPr>
      </w:pPr>
      <w:r w:rsidRPr="00692BB8">
        <w:rPr>
          <w:bCs/>
          <w:i/>
          <w:iCs/>
          <w:sz w:val="28"/>
          <w:szCs w:val="32"/>
        </w:rPr>
        <w:t>1.</w:t>
      </w:r>
      <w:r w:rsidR="00B30066" w:rsidRPr="00692BB8">
        <w:rPr>
          <w:bCs/>
          <w:i/>
          <w:iCs/>
          <w:sz w:val="28"/>
          <w:szCs w:val="32"/>
        </w:rPr>
        <w:t>2. Миф и формы мифологического освоени</w:t>
      </w:r>
      <w:r w:rsidRPr="00692BB8">
        <w:rPr>
          <w:bCs/>
          <w:i/>
          <w:iCs/>
          <w:sz w:val="28"/>
          <w:szCs w:val="32"/>
        </w:rPr>
        <w:t>я мира. Происхождение искусства.</w:t>
      </w:r>
    </w:p>
    <w:p w:rsidR="00312CC2" w:rsidRDefault="00B30066" w:rsidP="00EB5D71">
      <w:pPr>
        <w:jc w:val="both"/>
        <w:rPr>
          <w:sz w:val="28"/>
          <w:szCs w:val="28"/>
        </w:rPr>
      </w:pPr>
      <w:r w:rsidRPr="00615472">
        <w:rPr>
          <w:sz w:val="28"/>
          <w:szCs w:val="28"/>
        </w:rPr>
        <w:t>Мифология (как совокупность мифов) — это первоначальная форма собственно духовной культуры человечества. За время своего существования человечество создало универсальные культурные феномены, позволяющие лучше понимать друг друга, ощущать связь времен, смысл жизни. К таким феноменам относятся ритуалы и обряды, театральное и прикладное</w:t>
      </w:r>
      <w:r>
        <w:rPr>
          <w:sz w:val="28"/>
          <w:szCs w:val="28"/>
        </w:rPr>
        <w:t>.</w:t>
      </w:r>
    </w:p>
    <w:p w:rsidR="00B30066" w:rsidRPr="00615472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615472">
        <w:rPr>
          <w:sz w:val="28"/>
          <w:szCs w:val="28"/>
        </w:rPr>
        <w:t>искусства, живопись, танцы, сказки, мифы. В этом перечне мифы занимают особое место.</w:t>
      </w:r>
    </w:p>
    <w:p w:rsidR="00B30066" w:rsidRPr="00615472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615472">
        <w:rPr>
          <w:sz w:val="28"/>
          <w:szCs w:val="28"/>
        </w:rPr>
        <w:t xml:space="preserve">С греческого «миф» переводится как «слово», «предание». В мифе мы находим основы мировоззрения человека, т.е. то, что составляет веру человека </w:t>
      </w:r>
      <w:r w:rsidRPr="00615472">
        <w:rPr>
          <w:sz w:val="28"/>
          <w:szCs w:val="28"/>
        </w:rPr>
        <w:lastRenderedPageBreak/>
        <w:t>в тот или иной порядок вещей. Мифу верят, в нем ищут подтверждение правоты жизненных устоев.</w:t>
      </w:r>
    </w:p>
    <w:p w:rsidR="00B30066" w:rsidRPr="00615472" w:rsidRDefault="00B30066" w:rsidP="00B30066">
      <w:pPr>
        <w:spacing w:line="360" w:lineRule="auto"/>
        <w:ind w:firstLine="709"/>
        <w:jc w:val="both"/>
        <w:rPr>
          <w:sz w:val="28"/>
          <w:szCs w:val="28"/>
        </w:rPr>
      </w:pPr>
      <w:r w:rsidRPr="00615472">
        <w:rPr>
          <w:sz w:val="28"/>
          <w:szCs w:val="28"/>
        </w:rPr>
        <w:t xml:space="preserve">Миф — это освоение и обобщение культурного пространства </w:t>
      </w:r>
      <w:proofErr w:type="spellStart"/>
      <w:r w:rsidRPr="00615472">
        <w:rPr>
          <w:sz w:val="28"/>
          <w:szCs w:val="28"/>
        </w:rPr>
        <w:t>фантазийно</w:t>
      </w:r>
      <w:proofErr w:type="spellEnd"/>
      <w:r w:rsidRPr="00615472">
        <w:rPr>
          <w:sz w:val="28"/>
          <w:szCs w:val="28"/>
        </w:rPr>
        <w:t>-образными средствами.</w:t>
      </w:r>
    </w:p>
    <w:p w:rsidR="00B30066" w:rsidRPr="00615472" w:rsidRDefault="00B30066" w:rsidP="00B30066">
      <w:pPr>
        <w:spacing w:line="360" w:lineRule="auto"/>
        <w:ind w:firstLine="709"/>
        <w:jc w:val="both"/>
        <w:rPr>
          <w:sz w:val="28"/>
          <w:szCs w:val="28"/>
        </w:rPr>
      </w:pPr>
      <w:r w:rsidRPr="00615472">
        <w:rPr>
          <w:sz w:val="28"/>
          <w:szCs w:val="28"/>
        </w:rPr>
        <w:t xml:space="preserve">Миф — это способ </w:t>
      </w:r>
      <w:proofErr w:type="spellStart"/>
      <w:r w:rsidRPr="00615472">
        <w:rPr>
          <w:sz w:val="28"/>
          <w:szCs w:val="28"/>
        </w:rPr>
        <w:t>породнения</w:t>
      </w:r>
      <w:proofErr w:type="spellEnd"/>
      <w:r w:rsidRPr="00615472">
        <w:rPr>
          <w:sz w:val="28"/>
          <w:szCs w:val="28"/>
        </w:rPr>
        <w:t xml:space="preserve"> человека с миром.</w:t>
      </w:r>
    </w:p>
    <w:p w:rsidR="00B30066" w:rsidRPr="00615472" w:rsidRDefault="00B30066" w:rsidP="00B30066">
      <w:pPr>
        <w:spacing w:line="360" w:lineRule="auto"/>
        <w:ind w:firstLine="709"/>
        <w:jc w:val="both"/>
        <w:rPr>
          <w:sz w:val="28"/>
          <w:szCs w:val="28"/>
        </w:rPr>
      </w:pPr>
      <w:r w:rsidRPr="00615472">
        <w:rPr>
          <w:sz w:val="28"/>
          <w:szCs w:val="28"/>
        </w:rPr>
        <w:t>В исследовании по мифологии можно выделить несколько подходов:</w:t>
      </w:r>
    </w:p>
    <w:p w:rsidR="00B30066" w:rsidRPr="00615472" w:rsidRDefault="00B30066" w:rsidP="00B30066">
      <w:pPr>
        <w:spacing w:line="360" w:lineRule="auto"/>
        <w:ind w:firstLine="709"/>
        <w:jc w:val="both"/>
        <w:rPr>
          <w:sz w:val="28"/>
          <w:szCs w:val="28"/>
        </w:rPr>
      </w:pPr>
      <w:r w:rsidRPr="00615472">
        <w:rPr>
          <w:sz w:val="28"/>
          <w:szCs w:val="28"/>
        </w:rPr>
        <w:t>а) мифы как продукт художественной фантазии;</w:t>
      </w:r>
    </w:p>
    <w:p w:rsidR="00B30066" w:rsidRPr="00615472" w:rsidRDefault="00B30066" w:rsidP="00B30066">
      <w:pPr>
        <w:spacing w:line="360" w:lineRule="auto"/>
        <w:ind w:firstLine="709"/>
        <w:jc w:val="both"/>
        <w:rPr>
          <w:sz w:val="28"/>
          <w:szCs w:val="28"/>
        </w:rPr>
      </w:pPr>
      <w:r w:rsidRPr="00615472">
        <w:rPr>
          <w:sz w:val="28"/>
          <w:szCs w:val="28"/>
        </w:rPr>
        <w:t>б) мифы как способ объяснения мира, рационализация действительности (Э. Тейлор);</w:t>
      </w:r>
    </w:p>
    <w:p w:rsidR="00B30066" w:rsidRPr="00615472" w:rsidRDefault="00B30066" w:rsidP="00B30066">
      <w:pPr>
        <w:spacing w:line="360" w:lineRule="auto"/>
        <w:ind w:firstLine="709"/>
        <w:jc w:val="both"/>
        <w:rPr>
          <w:sz w:val="28"/>
          <w:szCs w:val="28"/>
        </w:rPr>
      </w:pPr>
      <w:r w:rsidRPr="00615472">
        <w:rPr>
          <w:sz w:val="28"/>
          <w:szCs w:val="28"/>
        </w:rPr>
        <w:t>в) символическая теория мифов (Э.</w:t>
      </w:r>
      <w:r>
        <w:rPr>
          <w:sz w:val="28"/>
          <w:szCs w:val="28"/>
        </w:rPr>
        <w:t xml:space="preserve"> </w:t>
      </w:r>
      <w:proofErr w:type="spellStart"/>
      <w:r w:rsidRPr="00615472">
        <w:rPr>
          <w:sz w:val="28"/>
          <w:szCs w:val="28"/>
        </w:rPr>
        <w:t>Кассирер</w:t>
      </w:r>
      <w:proofErr w:type="spellEnd"/>
      <w:r w:rsidRPr="00615472">
        <w:rPr>
          <w:sz w:val="28"/>
          <w:szCs w:val="28"/>
        </w:rPr>
        <w:t>);</w:t>
      </w:r>
    </w:p>
    <w:p w:rsidR="00B30066" w:rsidRPr="00615472" w:rsidRDefault="00B30066" w:rsidP="00B30066">
      <w:pPr>
        <w:spacing w:line="360" w:lineRule="auto"/>
        <w:ind w:firstLine="709"/>
        <w:jc w:val="both"/>
        <w:rPr>
          <w:sz w:val="28"/>
          <w:szCs w:val="28"/>
        </w:rPr>
      </w:pPr>
      <w:r w:rsidRPr="00615472">
        <w:rPr>
          <w:sz w:val="28"/>
          <w:szCs w:val="28"/>
        </w:rPr>
        <w:t>г) изучение мифов в качестве особенностей первобытного мифологического мышления (К.</w:t>
      </w:r>
      <w:r>
        <w:rPr>
          <w:sz w:val="28"/>
          <w:szCs w:val="28"/>
        </w:rPr>
        <w:t xml:space="preserve"> </w:t>
      </w:r>
      <w:r w:rsidRPr="00615472">
        <w:rPr>
          <w:sz w:val="28"/>
          <w:szCs w:val="28"/>
        </w:rPr>
        <w:t>Леви-</w:t>
      </w:r>
      <w:proofErr w:type="spellStart"/>
      <w:r w:rsidRPr="00615472">
        <w:rPr>
          <w:sz w:val="28"/>
          <w:szCs w:val="28"/>
        </w:rPr>
        <w:t>Строс</w:t>
      </w:r>
      <w:proofErr w:type="spellEnd"/>
      <w:r w:rsidRPr="00615472">
        <w:rPr>
          <w:sz w:val="28"/>
          <w:szCs w:val="28"/>
        </w:rPr>
        <w:t>).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Символика мифа, так же, как и символика искусства, заключается в том, что идеи и чувства выражаются условными знаками или предметами. Наряду с языком и искусством мифология как символическая система по-своему моделирует окружающую действительность. Так, языческий пантеон древних греков, славян, индейцев, других народов представляет собой олицетворение природы и социальных сил. За каждым из божеств закреплены определенные функции, и это делает жизнь людей предсказуемой и понятной.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Относительно природы мифов ученые выделяют следующие аспекты: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а) мифы тесно связаны с магией и обрядом и вносят порядок в жизнь сообщества;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б) природные силы выступают в мифах в антропоморфном виде, иными слова, природа очеловечивается;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в) мифотворчество — один из универсальных способов объяснения жизни. Миф восполняет пробелы знаний.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 xml:space="preserve">Миф как явление культуры имеет ряд особенностей: синкретизм, символизм, </w:t>
      </w:r>
      <w:proofErr w:type="spellStart"/>
      <w:r w:rsidRPr="00EB5D71">
        <w:rPr>
          <w:sz w:val="28"/>
          <w:szCs w:val="28"/>
        </w:rPr>
        <w:t>метафоризм</w:t>
      </w:r>
      <w:proofErr w:type="spellEnd"/>
      <w:r w:rsidRPr="00EB5D71">
        <w:rPr>
          <w:sz w:val="28"/>
          <w:szCs w:val="28"/>
        </w:rPr>
        <w:t xml:space="preserve">, </w:t>
      </w:r>
      <w:proofErr w:type="spellStart"/>
      <w:r w:rsidRPr="00EB5D71">
        <w:rPr>
          <w:sz w:val="28"/>
          <w:szCs w:val="28"/>
        </w:rPr>
        <w:t>генетизм</w:t>
      </w:r>
      <w:proofErr w:type="spellEnd"/>
      <w:r w:rsidRPr="00EB5D71">
        <w:rPr>
          <w:sz w:val="28"/>
          <w:szCs w:val="28"/>
        </w:rPr>
        <w:t>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EB5D71">
        <w:rPr>
          <w:sz w:val="28"/>
          <w:szCs w:val="28"/>
        </w:rPr>
        <w:t>Правремя</w:t>
      </w:r>
      <w:proofErr w:type="spellEnd"/>
      <w:r w:rsidRPr="00EB5D71">
        <w:rPr>
          <w:sz w:val="28"/>
          <w:szCs w:val="28"/>
        </w:rPr>
        <w:t xml:space="preserve"> — время закладывания основ человеческого существования. Это линейное время. В нем </w:t>
      </w:r>
      <w:proofErr w:type="spellStart"/>
      <w:r w:rsidRPr="00EB5D71">
        <w:rPr>
          <w:sz w:val="28"/>
          <w:szCs w:val="28"/>
        </w:rPr>
        <w:t>первопредки</w:t>
      </w:r>
      <w:proofErr w:type="spellEnd"/>
      <w:r w:rsidRPr="00EB5D71">
        <w:rPr>
          <w:sz w:val="28"/>
          <w:szCs w:val="28"/>
        </w:rPr>
        <w:t xml:space="preserve"> и культурные герои создают мир и </w:t>
      </w:r>
      <w:r w:rsidRPr="00EB5D71">
        <w:rPr>
          <w:sz w:val="28"/>
          <w:szCs w:val="28"/>
        </w:rPr>
        <w:lastRenderedPageBreak/>
        <w:t xml:space="preserve">образцы социального поведения. В нем появляются </w:t>
      </w:r>
      <w:proofErr w:type="spellStart"/>
      <w:r w:rsidRPr="00EB5D71">
        <w:rPr>
          <w:sz w:val="28"/>
          <w:szCs w:val="28"/>
        </w:rPr>
        <w:t>первопредметы</w:t>
      </w:r>
      <w:proofErr w:type="spellEnd"/>
      <w:r w:rsidRPr="00EB5D71">
        <w:rPr>
          <w:sz w:val="28"/>
          <w:szCs w:val="28"/>
        </w:rPr>
        <w:t>: огонь, копье, хлеб... Характерный признак мифологии — обращенность в прошлое.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Миф излагает сакральную историю, повествует о событии, произошедшем в достопамятные времена «начала всех начал». Миф рассказывает, каким образом реальность достигла своего воплощения и осуществления. Нам сообщается, каким образом что-либо произошло, и в мифе мы стоим у истоков существования этого «что-то».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К числу наиболее ранних форм верований относятся: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анимизм — вера в душу и духов, одушевленность различных природных объектов;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тотемизм — вера в кровнородственную связь человека с животными;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фетишизм — почитание неодушевленных предметов;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шаманизм — применение методов экстатического общения со сверхъестественным миром, выделение особых лиц, которым приписывается способность общения с «тем» миром;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магия — система идей и верований, практических приемов воздействия на мир.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Возраст человечества равняется приблизительно миллиону лет. Однако история культуры не совпадает с этим гигантским сроком; прошло 9/10 этого времени, т.е. свыше 900000 лет, прежде чем человек вырос до состояния первоначальной культуры, а из этих оставшихся ста тысяч лет только самые последние 6 тысяч приходятся уже на писаную историю цивилизации как таковой.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 xml:space="preserve">Изготовление примитивных каменных орудий восходит к древним временам нижнего и среднего палеолита. Благодаря этой «школе», длившейся тысячелетия, вырабатывалась мыслительная способность к обобщению опыта. И только в пору позднего палеолита, в </w:t>
      </w:r>
      <w:proofErr w:type="spellStart"/>
      <w:r w:rsidRPr="00EB5D71">
        <w:rPr>
          <w:sz w:val="28"/>
          <w:szCs w:val="28"/>
        </w:rPr>
        <w:t>ориньякский</w:t>
      </w:r>
      <w:proofErr w:type="spellEnd"/>
      <w:r w:rsidRPr="00EB5D71">
        <w:rPr>
          <w:sz w:val="28"/>
          <w:szCs w:val="28"/>
        </w:rPr>
        <w:t xml:space="preserve"> период, появляются первые следы первобытного искусства. Это означает, что, овладев созданием утилитарных форм, человек поднялся до создания формы художественной. Оно носило синкретический характер, т.е. представляло собой сплав </w:t>
      </w:r>
      <w:r w:rsidRPr="00EB5D71">
        <w:rPr>
          <w:sz w:val="28"/>
          <w:szCs w:val="28"/>
        </w:rPr>
        <w:lastRenderedPageBreak/>
        <w:t>искусства, мифологии, религии. Одной из причин этого была тесная связь культуры с трудовой деятельностью.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 xml:space="preserve">Дошедшие до нас памятники первобытной культуры представлены главным образом произведениями изобразительного искусства. Всемирную известность получили росписи, обнаруженные в пещерах Ласко, </w:t>
      </w:r>
      <w:proofErr w:type="spellStart"/>
      <w:r w:rsidRPr="00EB5D71">
        <w:rPr>
          <w:sz w:val="28"/>
          <w:szCs w:val="28"/>
        </w:rPr>
        <w:t>Альтамира</w:t>
      </w:r>
      <w:proofErr w:type="spellEnd"/>
      <w:r w:rsidRPr="00EB5D71">
        <w:rPr>
          <w:sz w:val="28"/>
          <w:szCs w:val="28"/>
        </w:rPr>
        <w:t xml:space="preserve">, Фон де Гом, </w:t>
      </w:r>
      <w:proofErr w:type="spellStart"/>
      <w:r w:rsidRPr="00EB5D71">
        <w:rPr>
          <w:sz w:val="28"/>
          <w:szCs w:val="28"/>
        </w:rPr>
        <w:t>Нио</w:t>
      </w:r>
      <w:proofErr w:type="spellEnd"/>
      <w:r w:rsidRPr="00EB5D71">
        <w:rPr>
          <w:sz w:val="28"/>
          <w:szCs w:val="28"/>
        </w:rPr>
        <w:t xml:space="preserve">. Правомерно говорят о «реализме» искусства первобытного человека, которое проявилось в точности и лаконичности рисунков, в умении передать характерные черты внешнего облика и поведения животных. Первобытная скульптура представлена большей частью фигурками женщин (5 – </w:t>
      </w:r>
      <w:smartTag w:uri="urn:schemas-microsoft-com:office:smarttags" w:element="metricconverter">
        <w:smartTagPr>
          <w:attr w:name="ProductID" w:val="15 см"/>
        </w:smartTagPr>
        <w:r w:rsidRPr="00EB5D71">
          <w:rPr>
            <w:sz w:val="28"/>
            <w:szCs w:val="28"/>
          </w:rPr>
          <w:t>15 см</w:t>
        </w:r>
      </w:smartTag>
      <w:r w:rsidRPr="00EB5D71">
        <w:rPr>
          <w:sz w:val="28"/>
          <w:szCs w:val="28"/>
        </w:rPr>
        <w:t>) из камня и кости с гипертрофированными (огромный выпуклый живот, в котором зреет новая жизнь, непомерно большие груди) формами тела, схематизированными головами и руками — так называемые «Палеолитические Венеры». По-видимому, связанные с культом матери-прародительницы и символизирующие плодородие.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Первые архитектурные сооружения — мегалиты (дольмены, менгиры, кромлехи) использовались для культовых церемоний, погребений и выполняли роль астрономической обсерватории.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В недрах первобытной культуры оформились начала танца, музыки, театра, литературы. Человек, отправляясь на охоту, в танце воспроизводил его характер, подражал издаваемым им звукам, голосам природы. Тетива лука могла служить первым щипковым инструментом, кусок полого дерева — первым ударным. Найденные во время раскопок трубчатые кости с боковыми отверстиями истолковывают как флейты или свистульки. Ранней формой театрального искусства была пантомима, с помощью которой можно было изобразить земледельческий процесс (от сева до сбора урожая), разнообразные обряды и церемонии, охотничьи и тотемические пляски.</w:t>
      </w:r>
    </w:p>
    <w:p w:rsidR="00B30066" w:rsidRPr="00EB5D71" w:rsidRDefault="00B30066" w:rsidP="00EB5D71">
      <w:pPr>
        <w:ind w:firstLine="720"/>
        <w:jc w:val="both"/>
        <w:rPr>
          <w:color w:val="FFFFFF"/>
          <w:sz w:val="28"/>
          <w:szCs w:val="28"/>
        </w:rPr>
      </w:pPr>
      <w:r w:rsidRPr="00EB5D71">
        <w:rPr>
          <w:bCs/>
          <w:iCs/>
          <w:color w:val="FFFFFF"/>
          <w:sz w:val="28"/>
          <w:szCs w:val="28"/>
        </w:rPr>
        <w:t xml:space="preserve">культура </w:t>
      </w:r>
      <w:r w:rsidRPr="00EB5D71">
        <w:rPr>
          <w:color w:val="FFFFFF"/>
          <w:sz w:val="28"/>
          <w:szCs w:val="28"/>
        </w:rPr>
        <w:t xml:space="preserve">искусство </w:t>
      </w:r>
      <w:r w:rsidRPr="00EB5D71">
        <w:rPr>
          <w:bCs/>
          <w:iCs/>
          <w:color w:val="FFFFFF"/>
          <w:sz w:val="28"/>
          <w:szCs w:val="28"/>
        </w:rPr>
        <w:t>миф средневековье возрождение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:rsidR="00EB5D71" w:rsidRDefault="00EB5D71" w:rsidP="00EB5D71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:rsidR="00EB5D71" w:rsidRDefault="00EB5D71" w:rsidP="00EB5D71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:rsidR="001620B3" w:rsidRPr="00692BB8" w:rsidRDefault="001620B3" w:rsidP="00EB5D71">
      <w:pPr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  <w:r w:rsidRPr="00692BB8">
        <w:rPr>
          <w:b/>
          <w:bCs/>
          <w:iCs/>
          <w:sz w:val="28"/>
          <w:szCs w:val="28"/>
        </w:rPr>
        <w:lastRenderedPageBreak/>
        <w:t>ГЛАВА 2</w:t>
      </w:r>
    </w:p>
    <w:p w:rsidR="00B30066" w:rsidRPr="00692BB8" w:rsidRDefault="00EB5D71" w:rsidP="001620B3">
      <w:pPr>
        <w:spacing w:line="360" w:lineRule="auto"/>
        <w:ind w:firstLine="709"/>
        <w:jc w:val="both"/>
        <w:rPr>
          <w:bCs/>
          <w:i/>
          <w:iCs/>
          <w:sz w:val="28"/>
          <w:szCs w:val="28"/>
        </w:rPr>
      </w:pPr>
      <w:r w:rsidRPr="00692BB8">
        <w:rPr>
          <w:bCs/>
          <w:i/>
          <w:iCs/>
          <w:sz w:val="28"/>
          <w:szCs w:val="28"/>
        </w:rPr>
        <w:t>2.1</w:t>
      </w:r>
      <w:r w:rsidR="00B30066" w:rsidRPr="00692BB8">
        <w:rPr>
          <w:bCs/>
          <w:i/>
          <w:iCs/>
          <w:sz w:val="28"/>
          <w:szCs w:val="28"/>
        </w:rPr>
        <w:t>.</w:t>
      </w:r>
      <w:r w:rsidR="001620B3" w:rsidRPr="00692BB8">
        <w:rPr>
          <w:bCs/>
          <w:i/>
          <w:iCs/>
          <w:sz w:val="28"/>
          <w:szCs w:val="28"/>
        </w:rPr>
        <w:t xml:space="preserve"> Искусство Древнего Востока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 xml:space="preserve">История древнего мира развивалась медленно. Новый важный шаг в развитии человеческой культуры сделали великие цивилизации Древнего Востока — Египет и Месопотамия. Здесь на рубеже </w:t>
      </w:r>
      <w:r w:rsidRPr="00EB5D71">
        <w:rPr>
          <w:sz w:val="28"/>
          <w:szCs w:val="28"/>
          <w:lang w:val="en-US"/>
        </w:rPr>
        <w:t>IV</w:t>
      </w:r>
      <w:r w:rsidRPr="00EB5D71">
        <w:rPr>
          <w:sz w:val="28"/>
          <w:szCs w:val="28"/>
        </w:rPr>
        <w:t xml:space="preserve"> – </w:t>
      </w:r>
      <w:r w:rsidRPr="00EB5D71">
        <w:rPr>
          <w:sz w:val="28"/>
          <w:szCs w:val="28"/>
          <w:lang w:val="en-US"/>
        </w:rPr>
        <w:t>III</w:t>
      </w:r>
      <w:r w:rsidRPr="00EB5D71">
        <w:rPr>
          <w:sz w:val="28"/>
          <w:szCs w:val="28"/>
        </w:rPr>
        <w:t xml:space="preserve"> тыс. до н.э. утвердился новый социальный порядок, возникла государственность. В области религии осуществился переход к развитому пантеону богов, к обожествлению царской власти. Фундаментальные изменения произошли в художественной культуре. Изобразительное искусство, литература, ремёсла приобретают самостоятельное значение. В восточных деспотиях идейным содержанием искусства становится возвеличивание власти богов и царей, прославление мощи государства. Эти тенденции закрепляются в строгих законах и традициях, появляется канон (система ненарушимых правил и норм), сохраняющийся на протяжении тысячелетий. Канон предписывал художнику правила пользования пропорцией и цветом, схемы изображения людей и животных. Художник выступал в роли хранителя священных законов, наиважнейшим из которых являлось разграничение посредством искусства жизни земной и вечной. Каноническая культура Древнего Востока выработала язык, отвечающий идее постоянства — экономный графический знак, четкий контур, строгую и ясную линию.</w:t>
      </w:r>
    </w:p>
    <w:p w:rsidR="00B30066" w:rsidRPr="00EB5D71" w:rsidRDefault="00B30066" w:rsidP="00EB5D71">
      <w:pPr>
        <w:jc w:val="both"/>
        <w:rPr>
          <w:sz w:val="28"/>
          <w:szCs w:val="28"/>
        </w:rPr>
      </w:pPr>
      <w:r w:rsidRPr="00EB5D71">
        <w:rPr>
          <w:sz w:val="28"/>
          <w:szCs w:val="28"/>
        </w:rPr>
        <w:t>Одна из типичнейших черт древневосточного искусства — склонность к символизации художественных форм, вызванная желанием приостановить и обобщить в символической фигуре длительный человеческий опыт в постижении внутренней сути вещей. Важнейший символ древневосточной художественной культуры — Солнце. Обычно оно является знаком красоты.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 xml:space="preserve">Семантика этого образа соединила в себе элементы различных культурных форм (философского, морально-этического, религиозного, художественного и др.). </w:t>
      </w:r>
      <w:r w:rsidRPr="00EB5D71">
        <w:rPr>
          <w:iCs/>
          <w:sz w:val="28"/>
          <w:szCs w:val="28"/>
        </w:rPr>
        <w:t>Солярное</w:t>
      </w:r>
      <w:r w:rsidRPr="00EB5D71">
        <w:rPr>
          <w:sz w:val="28"/>
          <w:szCs w:val="28"/>
        </w:rPr>
        <w:t xml:space="preserve"> божество становится верховным государственным божеством.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Художественной культуре Древнего Востока присуща элитарность. Искусство живописцев практически не отделялось от искусства писцов, т.е. мудрецов и словесников.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lastRenderedPageBreak/>
        <w:t>Древневосточная художественная культура сохраняла магическое предназначение, столь характерное для первобытного общества. Так же, как и их древние предки, народы Древнего Востока считали, что определенные действия, совершаемые над изображением, способствуют их осуществлению и относительно оригинала.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Художники не стремились в предмете искусства выразить субъективную авторскую позицию. Личностное начало отсутствовало. Общественное, коллективное получало высокое сакральное значение. Обязанностью художника была реализация всеобщих смыслов.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Древневосточные культуры, покинув первобытность, не преодолели мифологического способа отношения человека к миру. Однако теперь обожествляются не только природные стихии, но и поднявшаяся над человеком мощь деспотического государства. Древневосточные государства жили за счет орошаемого земледелия и общественных запасов зерна. Все это требовало жесткого административного управления. Поэтому в основе этих государств лежит отрицание проявлений индивидуальности — восточная деспотия, характерная для всех стран Древнего Востока — Египта, Индии, Китая, Месопотамии.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 xml:space="preserve">Шумерский владыка, египетский фараон, китайский император — это не просто предводители войска, захватившие бразды правления, это правители-боги. Они выступают как посредники между богом и людьми, как воплощение божественного могущества. Деспотический характер власти позволил осуществлять правителям грандиозные общественные работы по созданию ирригационных систем, строительству дворцовых и храмовых сооружений, так, как, например, египетские пирамиды, Вавилонская башня, ворота </w:t>
      </w:r>
      <w:proofErr w:type="spellStart"/>
      <w:r w:rsidRPr="00EB5D71">
        <w:rPr>
          <w:sz w:val="28"/>
          <w:szCs w:val="28"/>
        </w:rPr>
        <w:t>Иштар</w:t>
      </w:r>
      <w:proofErr w:type="spellEnd"/>
      <w:r w:rsidRPr="00EB5D71">
        <w:rPr>
          <w:sz w:val="28"/>
          <w:szCs w:val="28"/>
        </w:rPr>
        <w:t xml:space="preserve">, </w:t>
      </w:r>
      <w:proofErr w:type="spellStart"/>
      <w:r w:rsidRPr="00EB5D71">
        <w:rPr>
          <w:sz w:val="28"/>
          <w:szCs w:val="28"/>
        </w:rPr>
        <w:t>Луксорский</w:t>
      </w:r>
      <w:proofErr w:type="spellEnd"/>
      <w:r w:rsidRPr="00EB5D71">
        <w:rPr>
          <w:sz w:val="28"/>
          <w:szCs w:val="28"/>
        </w:rPr>
        <w:t xml:space="preserve"> и </w:t>
      </w:r>
      <w:proofErr w:type="spellStart"/>
      <w:r w:rsidRPr="00EB5D71">
        <w:rPr>
          <w:sz w:val="28"/>
          <w:szCs w:val="28"/>
        </w:rPr>
        <w:t>Карнакский</w:t>
      </w:r>
      <w:proofErr w:type="spellEnd"/>
      <w:r w:rsidRPr="00EB5D71">
        <w:rPr>
          <w:sz w:val="28"/>
          <w:szCs w:val="28"/>
        </w:rPr>
        <w:t xml:space="preserve"> храмы, Великая Китайская стена.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Термин «Древний Восток» является приблизительным и условным, традиция называть страны, расположенные на востоке и юго-востоке от греко-римского мира, сложилась в античности.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lastRenderedPageBreak/>
        <w:t>При всем многообразии культуры древневосточных цивилизаций можно проследить общие черты. К ним относятся:</w:t>
      </w:r>
    </w:p>
    <w:p w:rsidR="00B30066" w:rsidRPr="00EB5D71" w:rsidRDefault="00B30066" w:rsidP="00EB5D71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–ирригационное земледелие, все они расположены в долинах крупных рек: Нил, Тигр, Евфрат, Инд, Ганг, Хуанхэ;</w:t>
      </w:r>
    </w:p>
    <w:p w:rsidR="00B30066" w:rsidRPr="00EB5D71" w:rsidRDefault="00B30066" w:rsidP="00EB5D71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–раннее появление государственности в форме деспотии;</w:t>
      </w:r>
    </w:p>
    <w:p w:rsidR="00B30066" w:rsidRPr="00EB5D71" w:rsidRDefault="00B30066" w:rsidP="00EB5D71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–тесная связь религии с заупокойным культом и художественной культурой;</w:t>
      </w:r>
    </w:p>
    <w:p w:rsidR="00B30066" w:rsidRPr="00EB5D71" w:rsidRDefault="00B30066" w:rsidP="00EB5D71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–искусство монументально, символично, пронизано религиозным духом, канонично;</w:t>
      </w:r>
    </w:p>
    <w:p w:rsidR="00B30066" w:rsidRPr="00EB5D71" w:rsidRDefault="00B30066" w:rsidP="00EB5D71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–культ грандиозного, величественного.</w:t>
      </w:r>
    </w:p>
    <w:p w:rsidR="001620B3" w:rsidRDefault="001620B3" w:rsidP="00EB5D71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:rsidR="00B30066" w:rsidRPr="00692BB8" w:rsidRDefault="001620B3" w:rsidP="00EB5D71">
      <w:pPr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  <w:r w:rsidRPr="00692BB8">
        <w:rPr>
          <w:b/>
          <w:bCs/>
          <w:iCs/>
          <w:sz w:val="28"/>
          <w:szCs w:val="28"/>
        </w:rPr>
        <w:t>ГЛАВА 3</w:t>
      </w:r>
    </w:p>
    <w:p w:rsidR="00B30066" w:rsidRPr="00692BB8" w:rsidRDefault="001620B3" w:rsidP="00692BB8">
      <w:pPr>
        <w:spacing w:line="360" w:lineRule="auto"/>
        <w:ind w:firstLine="709"/>
        <w:jc w:val="both"/>
        <w:rPr>
          <w:bCs/>
          <w:i/>
          <w:iCs/>
          <w:sz w:val="28"/>
          <w:szCs w:val="28"/>
        </w:rPr>
      </w:pPr>
      <w:r w:rsidRPr="00692BB8">
        <w:rPr>
          <w:bCs/>
          <w:i/>
          <w:iCs/>
          <w:sz w:val="28"/>
          <w:szCs w:val="28"/>
        </w:rPr>
        <w:t>3.1</w:t>
      </w:r>
      <w:r w:rsidR="00B30066" w:rsidRPr="00692BB8">
        <w:rPr>
          <w:bCs/>
          <w:i/>
          <w:iCs/>
          <w:sz w:val="28"/>
          <w:szCs w:val="28"/>
        </w:rPr>
        <w:t>. Художес</w:t>
      </w:r>
      <w:r w:rsidR="00692BB8">
        <w:rPr>
          <w:bCs/>
          <w:i/>
          <w:iCs/>
          <w:sz w:val="28"/>
          <w:szCs w:val="28"/>
        </w:rPr>
        <w:t>твенная культура Древней Греции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 xml:space="preserve">Античной цивилизацией и культурой принято обозначать древнюю историю Греции и Рима, а также стран, испытавших их культурное влияние, в период с нач. </w:t>
      </w:r>
      <w:r w:rsidRPr="00EB5D71">
        <w:rPr>
          <w:sz w:val="28"/>
          <w:szCs w:val="28"/>
          <w:lang w:val="en-US"/>
        </w:rPr>
        <w:t>I</w:t>
      </w:r>
      <w:r w:rsidRPr="00EB5D71">
        <w:rPr>
          <w:sz w:val="28"/>
          <w:szCs w:val="28"/>
        </w:rPr>
        <w:t xml:space="preserve"> тысячелетия до н.э. по </w:t>
      </w:r>
      <w:r w:rsidRPr="00EB5D71">
        <w:rPr>
          <w:sz w:val="28"/>
          <w:szCs w:val="28"/>
          <w:lang w:val="en-US"/>
        </w:rPr>
        <w:t>V</w:t>
      </w:r>
      <w:r w:rsidRPr="00EB5D71">
        <w:rPr>
          <w:sz w:val="28"/>
          <w:szCs w:val="28"/>
        </w:rPr>
        <w:t xml:space="preserve"> век н.э. Это была цивилизация, основанная на рабстве и в экономическом отношении представлявшая значительный шаг вперед по сравнению с древневосточными обществами. Достижения античной культуры поразительны, на них основывается вся европейская цивилизация. История мирового искусства переполнена воспоминаниями об античном мире, воспроизведением античных сюжетов, мифов. К античности восходят современные литературные жанры и философские системы, принципы архитектуры и скульптуры. Античная культура пленяет своим пластичным, «телесным» характером. Мир/космос— понимался древними греками как одушевленное, прекрасное, сферическое тело, населенное людьми и богами. В античной эстетике главенствовали такие категории как мера и размеренность, симметрия, ритм и гармония, они на века определили европейские каноны красоты. «Ничего сверх меры!» — гласила надпись над входом в святилище Аполлона в Дельфах.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lastRenderedPageBreak/>
        <w:t xml:space="preserve">Пластичность — основа греческого миропонимания, поэтому эллины отдавали предпочтение именно пластическим видам искусства. Одно из центральных понятий античной эстетики — </w:t>
      </w:r>
      <w:proofErr w:type="spellStart"/>
      <w:r w:rsidRPr="00EB5D71">
        <w:rPr>
          <w:sz w:val="28"/>
          <w:szCs w:val="28"/>
        </w:rPr>
        <w:t>калокагатия</w:t>
      </w:r>
      <w:proofErr w:type="spellEnd"/>
      <w:r w:rsidRPr="00EB5D71">
        <w:rPr>
          <w:sz w:val="28"/>
          <w:szCs w:val="28"/>
        </w:rPr>
        <w:t xml:space="preserve"> (от греч. </w:t>
      </w:r>
      <w:proofErr w:type="spellStart"/>
      <w:r w:rsidRPr="00EB5D71">
        <w:rPr>
          <w:sz w:val="28"/>
          <w:szCs w:val="28"/>
          <w:lang w:val="en-US"/>
        </w:rPr>
        <w:t>calos</w:t>
      </w:r>
      <w:proofErr w:type="spellEnd"/>
      <w:r w:rsidRPr="00EB5D71">
        <w:rPr>
          <w:sz w:val="28"/>
          <w:szCs w:val="28"/>
        </w:rPr>
        <w:t xml:space="preserve"> — прекрасный и </w:t>
      </w:r>
      <w:proofErr w:type="spellStart"/>
      <w:r w:rsidRPr="00EB5D71">
        <w:rPr>
          <w:sz w:val="28"/>
          <w:szCs w:val="28"/>
          <w:lang w:val="en-US"/>
        </w:rPr>
        <w:t>agathos</w:t>
      </w:r>
      <w:proofErr w:type="spellEnd"/>
      <w:r w:rsidRPr="00EB5D71">
        <w:rPr>
          <w:sz w:val="28"/>
          <w:szCs w:val="28"/>
        </w:rPr>
        <w:t xml:space="preserve"> — нравственно совершенный) — обозначающее гармонию внешнего и внутреннего, которая является условием красоты. Античная культура отличалась глубоко светским характером при всем значении почитания богов.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Свободный, гармонически развитый, прекрасный духом и телом гражданин — таков идеал античности.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 xml:space="preserve">Уже в </w:t>
      </w:r>
      <w:r w:rsidRPr="00EB5D71">
        <w:rPr>
          <w:sz w:val="28"/>
          <w:szCs w:val="28"/>
          <w:lang w:val="en-US"/>
        </w:rPr>
        <w:t>III</w:t>
      </w:r>
      <w:r w:rsidRPr="00EB5D71">
        <w:rPr>
          <w:sz w:val="28"/>
          <w:szCs w:val="28"/>
        </w:rPr>
        <w:t xml:space="preserve"> тыс. до н.э. на Балканском полуострове и островах Эгейского моря зарождаются первые очаги государственности, самой высокой из которых была критская. Наиболее впечатляющими остатками этой цивилизации являются дворцы, поэтому она называется «дворцовой». В результате извержения вулкана (</w:t>
      </w:r>
      <w:proofErr w:type="spellStart"/>
      <w:r w:rsidRPr="00EB5D71">
        <w:rPr>
          <w:sz w:val="28"/>
          <w:szCs w:val="28"/>
        </w:rPr>
        <w:t>ок</w:t>
      </w:r>
      <w:proofErr w:type="spellEnd"/>
      <w:r w:rsidRPr="00EB5D71">
        <w:rPr>
          <w:sz w:val="28"/>
          <w:szCs w:val="28"/>
        </w:rPr>
        <w:t xml:space="preserve">. </w:t>
      </w:r>
      <w:r w:rsidRPr="00EB5D71">
        <w:rPr>
          <w:sz w:val="28"/>
          <w:szCs w:val="28"/>
          <w:lang w:val="en-US"/>
        </w:rPr>
        <w:t>XV</w:t>
      </w:r>
      <w:r w:rsidRPr="00EB5D71">
        <w:rPr>
          <w:sz w:val="28"/>
          <w:szCs w:val="28"/>
        </w:rPr>
        <w:t xml:space="preserve"> в. до н.э.) большинство поселений погибло. Крит заселяют племена ахейцев (</w:t>
      </w:r>
      <w:r w:rsidRPr="00EB5D71">
        <w:rPr>
          <w:sz w:val="28"/>
          <w:szCs w:val="28"/>
          <w:lang w:val="en-US"/>
        </w:rPr>
        <w:t>XV</w:t>
      </w:r>
      <w:r w:rsidRPr="00EB5D71">
        <w:rPr>
          <w:sz w:val="28"/>
          <w:szCs w:val="28"/>
        </w:rPr>
        <w:t xml:space="preserve"> – </w:t>
      </w:r>
      <w:r w:rsidRPr="00EB5D71">
        <w:rPr>
          <w:sz w:val="28"/>
          <w:szCs w:val="28"/>
          <w:lang w:val="en-US"/>
        </w:rPr>
        <w:t>XIII</w:t>
      </w:r>
      <w:r w:rsidRPr="00EB5D71">
        <w:rPr>
          <w:sz w:val="28"/>
          <w:szCs w:val="28"/>
        </w:rPr>
        <w:t xml:space="preserve"> вв. до н.э.), эту культуру называют эгейской, её важнейшими центрами были Микены, </w:t>
      </w:r>
      <w:proofErr w:type="spellStart"/>
      <w:r w:rsidRPr="00EB5D71">
        <w:rPr>
          <w:sz w:val="28"/>
          <w:szCs w:val="28"/>
        </w:rPr>
        <w:t>Тиринф</w:t>
      </w:r>
      <w:proofErr w:type="spellEnd"/>
      <w:r w:rsidRPr="00EB5D71">
        <w:rPr>
          <w:sz w:val="28"/>
          <w:szCs w:val="28"/>
        </w:rPr>
        <w:t>, Афины, Фивы. Этот период увековечен Гомером в «Илиаде». Ахейскую цивилизацию теснят племена дорийцев (</w:t>
      </w:r>
      <w:r w:rsidRPr="00EB5D71">
        <w:rPr>
          <w:sz w:val="28"/>
          <w:szCs w:val="28"/>
          <w:lang w:val="en-US"/>
        </w:rPr>
        <w:t>XIII</w:t>
      </w:r>
      <w:r w:rsidRPr="00EB5D71">
        <w:rPr>
          <w:sz w:val="28"/>
          <w:szCs w:val="28"/>
        </w:rPr>
        <w:t xml:space="preserve"> – </w:t>
      </w:r>
      <w:r w:rsidRPr="00EB5D71">
        <w:rPr>
          <w:sz w:val="28"/>
          <w:szCs w:val="28"/>
          <w:lang w:val="en-US"/>
        </w:rPr>
        <w:t>XI</w:t>
      </w:r>
      <w:r w:rsidRPr="00EB5D71">
        <w:rPr>
          <w:sz w:val="28"/>
          <w:szCs w:val="28"/>
        </w:rPr>
        <w:t xml:space="preserve"> вв. до н.э.). В этот период происходит становление этнического самосознания греков на основе единства языка, религии, нравов. Основная форма государственности — полис. Древняя Греция никогда не была единым государством — это множество отдельных государств — полисов.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Время расцвета древнегреческой культуры и искусства — классический период (</w:t>
      </w:r>
      <w:r w:rsidRPr="00EB5D71">
        <w:rPr>
          <w:sz w:val="28"/>
          <w:szCs w:val="28"/>
          <w:lang w:val="en-US"/>
        </w:rPr>
        <w:t>VI</w:t>
      </w:r>
      <w:r w:rsidRPr="00EB5D71">
        <w:rPr>
          <w:sz w:val="28"/>
          <w:szCs w:val="28"/>
        </w:rPr>
        <w:t xml:space="preserve"> – </w:t>
      </w:r>
      <w:r w:rsidRPr="00EB5D71">
        <w:rPr>
          <w:sz w:val="28"/>
          <w:szCs w:val="28"/>
          <w:lang w:val="en-US"/>
        </w:rPr>
        <w:t>V</w:t>
      </w:r>
      <w:r w:rsidRPr="00EB5D71">
        <w:rPr>
          <w:sz w:val="28"/>
          <w:szCs w:val="28"/>
        </w:rPr>
        <w:t xml:space="preserve"> вв. до н.э.). Именно в это время в Греции появляются философия, живопись, возникают театры, стадионы, возводятся великолепные храмы и скульптуры.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«Эпоха эллинизма» (</w:t>
      </w:r>
      <w:r w:rsidRPr="00EB5D71">
        <w:rPr>
          <w:sz w:val="28"/>
          <w:szCs w:val="28"/>
          <w:lang w:val="en-US"/>
        </w:rPr>
        <w:t>IV</w:t>
      </w:r>
      <w:r w:rsidRPr="00EB5D71">
        <w:rPr>
          <w:sz w:val="28"/>
          <w:szCs w:val="28"/>
        </w:rPr>
        <w:t xml:space="preserve"> в. до н.э. – </w:t>
      </w:r>
      <w:r w:rsidRPr="00EB5D71">
        <w:rPr>
          <w:sz w:val="28"/>
          <w:szCs w:val="28"/>
          <w:lang w:val="en-US"/>
        </w:rPr>
        <w:t>I</w:t>
      </w:r>
      <w:r w:rsidRPr="00EB5D71">
        <w:rPr>
          <w:sz w:val="28"/>
          <w:szCs w:val="28"/>
        </w:rPr>
        <w:t xml:space="preserve"> в. н.э.) начинается с завоеваний Александра Македонского. Империя Александра просуществовала недолго, распалась сразу после его смерти, но сам факт ее существования оказал </w:t>
      </w:r>
      <w:r w:rsidRPr="00EB5D71">
        <w:rPr>
          <w:sz w:val="28"/>
          <w:szCs w:val="28"/>
        </w:rPr>
        <w:lastRenderedPageBreak/>
        <w:t>сильнейшее воздействие на все последующее развитие культуры. Греческое влияние распространялось на культуру других народов.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В истории греческой культуры принято выделять следующие периоды: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 xml:space="preserve">– Крито-микенская культура (конец </w:t>
      </w:r>
      <w:r w:rsidRPr="00EB5D71">
        <w:rPr>
          <w:sz w:val="28"/>
          <w:szCs w:val="28"/>
          <w:lang w:val="en-US"/>
        </w:rPr>
        <w:t>III</w:t>
      </w:r>
      <w:r w:rsidRPr="00EB5D71">
        <w:rPr>
          <w:sz w:val="28"/>
          <w:szCs w:val="28"/>
        </w:rPr>
        <w:t xml:space="preserve"> тыс. – </w:t>
      </w:r>
      <w:r w:rsidRPr="00EB5D71">
        <w:rPr>
          <w:sz w:val="28"/>
          <w:szCs w:val="28"/>
          <w:lang w:val="en-US"/>
        </w:rPr>
        <w:t>II</w:t>
      </w:r>
      <w:r w:rsidRPr="00EB5D71">
        <w:rPr>
          <w:sz w:val="28"/>
          <w:szCs w:val="28"/>
        </w:rPr>
        <w:t xml:space="preserve"> тыс. до н.э.);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Гомеровский (</w:t>
      </w:r>
      <w:r w:rsidRPr="00EB5D71">
        <w:rPr>
          <w:sz w:val="28"/>
          <w:szCs w:val="28"/>
          <w:lang w:val="en-US"/>
        </w:rPr>
        <w:t>XII</w:t>
      </w:r>
      <w:r w:rsidRPr="00EB5D71">
        <w:rPr>
          <w:sz w:val="28"/>
          <w:szCs w:val="28"/>
        </w:rPr>
        <w:t xml:space="preserve"> – </w:t>
      </w:r>
      <w:r w:rsidRPr="00EB5D71">
        <w:rPr>
          <w:sz w:val="28"/>
          <w:szCs w:val="28"/>
          <w:lang w:val="en-US"/>
        </w:rPr>
        <w:t>IX</w:t>
      </w:r>
      <w:r w:rsidRPr="00EB5D71">
        <w:rPr>
          <w:sz w:val="28"/>
          <w:szCs w:val="28"/>
        </w:rPr>
        <w:t xml:space="preserve"> до н.э.);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Архаический (</w:t>
      </w:r>
      <w:r w:rsidRPr="00EB5D71">
        <w:rPr>
          <w:sz w:val="28"/>
          <w:szCs w:val="28"/>
          <w:lang w:val="en-US"/>
        </w:rPr>
        <w:t>VIII</w:t>
      </w:r>
      <w:r w:rsidRPr="00EB5D71">
        <w:rPr>
          <w:sz w:val="28"/>
          <w:szCs w:val="28"/>
        </w:rPr>
        <w:t xml:space="preserve"> – </w:t>
      </w:r>
      <w:r w:rsidRPr="00EB5D71">
        <w:rPr>
          <w:sz w:val="28"/>
          <w:szCs w:val="28"/>
          <w:lang w:val="en-US"/>
        </w:rPr>
        <w:t>VI</w:t>
      </w:r>
      <w:r w:rsidRPr="00EB5D71">
        <w:rPr>
          <w:sz w:val="28"/>
          <w:szCs w:val="28"/>
        </w:rPr>
        <w:t xml:space="preserve"> до н.э.);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Классический (</w:t>
      </w:r>
      <w:r w:rsidRPr="00EB5D71">
        <w:rPr>
          <w:sz w:val="28"/>
          <w:szCs w:val="28"/>
          <w:lang w:val="en-US"/>
        </w:rPr>
        <w:t>V</w:t>
      </w:r>
      <w:r w:rsidRPr="00EB5D71">
        <w:rPr>
          <w:sz w:val="28"/>
          <w:szCs w:val="28"/>
        </w:rPr>
        <w:t xml:space="preserve"> – </w:t>
      </w:r>
      <w:r w:rsidRPr="00EB5D71">
        <w:rPr>
          <w:sz w:val="28"/>
          <w:szCs w:val="28"/>
          <w:lang w:val="en-US"/>
        </w:rPr>
        <w:t>IV</w:t>
      </w:r>
      <w:r w:rsidRPr="00EB5D71">
        <w:rPr>
          <w:sz w:val="28"/>
          <w:szCs w:val="28"/>
        </w:rPr>
        <w:t xml:space="preserve"> до н.э.);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 xml:space="preserve">– Эллинистический (к. </w:t>
      </w:r>
      <w:r w:rsidRPr="00EB5D71">
        <w:rPr>
          <w:sz w:val="28"/>
          <w:szCs w:val="28"/>
          <w:lang w:val="en-US"/>
        </w:rPr>
        <w:t>IV</w:t>
      </w:r>
      <w:r w:rsidRPr="00EB5D71">
        <w:rPr>
          <w:sz w:val="28"/>
          <w:szCs w:val="28"/>
        </w:rPr>
        <w:t xml:space="preserve"> – </w:t>
      </w:r>
      <w:r w:rsidRPr="00EB5D71">
        <w:rPr>
          <w:sz w:val="28"/>
          <w:szCs w:val="28"/>
          <w:lang w:val="en-US"/>
        </w:rPr>
        <w:t>I</w:t>
      </w:r>
      <w:r w:rsidRPr="00EB5D71">
        <w:rPr>
          <w:sz w:val="28"/>
          <w:szCs w:val="28"/>
        </w:rPr>
        <w:t xml:space="preserve"> до н.э.).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Выдающиеся достижения древнегреческой культуры.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Литература: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Эпическая поэзия: Гомер «Илиада», «Одиссея».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 xml:space="preserve">– Лирическая поэзия: </w:t>
      </w:r>
      <w:proofErr w:type="spellStart"/>
      <w:r w:rsidRPr="00EB5D71">
        <w:rPr>
          <w:sz w:val="28"/>
          <w:szCs w:val="28"/>
        </w:rPr>
        <w:t>Алкей</w:t>
      </w:r>
      <w:proofErr w:type="spellEnd"/>
      <w:r w:rsidRPr="00EB5D71">
        <w:rPr>
          <w:sz w:val="28"/>
          <w:szCs w:val="28"/>
        </w:rPr>
        <w:t>, Сафо, Анакреон.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Сатира: Эзоп.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Изобразительное искусство: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 xml:space="preserve">– Архитектура: </w:t>
      </w:r>
      <w:proofErr w:type="spellStart"/>
      <w:r w:rsidRPr="00EB5D71">
        <w:rPr>
          <w:sz w:val="28"/>
          <w:szCs w:val="28"/>
        </w:rPr>
        <w:t>Кносский</w:t>
      </w:r>
      <w:proofErr w:type="spellEnd"/>
      <w:r w:rsidRPr="00EB5D71">
        <w:rPr>
          <w:sz w:val="28"/>
          <w:szCs w:val="28"/>
        </w:rPr>
        <w:t xml:space="preserve"> дворец, Афинский Акрополь (Парфенон, Пропилеи, </w:t>
      </w:r>
      <w:proofErr w:type="spellStart"/>
      <w:r w:rsidRPr="00EB5D71">
        <w:rPr>
          <w:sz w:val="28"/>
          <w:szCs w:val="28"/>
        </w:rPr>
        <w:t>Эрехтейон</w:t>
      </w:r>
      <w:proofErr w:type="spellEnd"/>
      <w:r w:rsidRPr="00EB5D71">
        <w:rPr>
          <w:sz w:val="28"/>
          <w:szCs w:val="28"/>
        </w:rPr>
        <w:t xml:space="preserve">, Пинакотека), храм Артемиды в Эфесе, мавзолей в </w:t>
      </w:r>
      <w:proofErr w:type="spellStart"/>
      <w:r w:rsidRPr="00EB5D71">
        <w:rPr>
          <w:sz w:val="28"/>
          <w:szCs w:val="28"/>
        </w:rPr>
        <w:t>Галикарнасе</w:t>
      </w:r>
      <w:proofErr w:type="spellEnd"/>
      <w:r w:rsidRPr="00EB5D71">
        <w:rPr>
          <w:sz w:val="28"/>
          <w:szCs w:val="28"/>
        </w:rPr>
        <w:t>, Александрийский маяк.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 xml:space="preserve">– Скульптура: Фидий (статуя Зевса в Олимпии, статуя Афины в Парфеноне), Мирон (Дискобол), Пракситель (Гермес), </w:t>
      </w:r>
      <w:proofErr w:type="spellStart"/>
      <w:r w:rsidRPr="00EB5D71">
        <w:rPr>
          <w:sz w:val="28"/>
          <w:szCs w:val="28"/>
        </w:rPr>
        <w:t>Поликлет</w:t>
      </w:r>
      <w:proofErr w:type="spellEnd"/>
      <w:r w:rsidRPr="00EB5D71">
        <w:rPr>
          <w:sz w:val="28"/>
          <w:szCs w:val="28"/>
        </w:rPr>
        <w:t xml:space="preserve"> (Ника </w:t>
      </w:r>
      <w:proofErr w:type="spellStart"/>
      <w:r w:rsidRPr="00EB5D71">
        <w:rPr>
          <w:sz w:val="28"/>
          <w:szCs w:val="28"/>
        </w:rPr>
        <w:t>Самофракийская</w:t>
      </w:r>
      <w:proofErr w:type="spellEnd"/>
      <w:r w:rsidRPr="00EB5D71">
        <w:rPr>
          <w:sz w:val="28"/>
          <w:szCs w:val="28"/>
        </w:rPr>
        <w:t xml:space="preserve">), </w:t>
      </w:r>
      <w:proofErr w:type="spellStart"/>
      <w:r w:rsidRPr="00EB5D71">
        <w:rPr>
          <w:sz w:val="28"/>
          <w:szCs w:val="28"/>
        </w:rPr>
        <w:t>Агесандр</w:t>
      </w:r>
      <w:proofErr w:type="spellEnd"/>
      <w:r w:rsidRPr="00EB5D71">
        <w:rPr>
          <w:sz w:val="28"/>
          <w:szCs w:val="28"/>
        </w:rPr>
        <w:t xml:space="preserve"> (Лаокоон), </w:t>
      </w:r>
      <w:proofErr w:type="spellStart"/>
      <w:r w:rsidRPr="00EB5D71">
        <w:rPr>
          <w:sz w:val="28"/>
          <w:szCs w:val="28"/>
        </w:rPr>
        <w:t>Скопас</w:t>
      </w:r>
      <w:proofErr w:type="spellEnd"/>
      <w:r w:rsidRPr="00EB5D71">
        <w:rPr>
          <w:sz w:val="28"/>
          <w:szCs w:val="28"/>
        </w:rPr>
        <w:t xml:space="preserve"> (Менада), </w:t>
      </w:r>
      <w:proofErr w:type="spellStart"/>
      <w:r w:rsidRPr="00EB5D71">
        <w:rPr>
          <w:sz w:val="28"/>
          <w:szCs w:val="28"/>
        </w:rPr>
        <w:t>Лисипп</w:t>
      </w:r>
      <w:proofErr w:type="spellEnd"/>
      <w:r w:rsidRPr="00EB5D71">
        <w:rPr>
          <w:sz w:val="28"/>
          <w:szCs w:val="28"/>
        </w:rPr>
        <w:t xml:space="preserve"> (бюст А. Македонского).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Театр: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Эсхил. Включение второго актера. Главная тема трагедий — проблема моральной ответственности за причиненное зло, проблема рока как силы, стоящей над обществом, возмездия (трагедии «Персы», «Прометей прикованный», «Орестея»).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Софокл. Включение третьего актера. Созданные им художественные образы глубоко человечны. Конфликт его трагедий в противоборстве человека и судьбы (трагедии — «Эдип-царь», «Антигона», «Электра»).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lastRenderedPageBreak/>
        <w:t xml:space="preserve">– </w:t>
      </w:r>
      <w:proofErr w:type="spellStart"/>
      <w:r w:rsidRPr="00EB5D71">
        <w:rPr>
          <w:sz w:val="28"/>
          <w:szCs w:val="28"/>
        </w:rPr>
        <w:t>Эврипид</w:t>
      </w:r>
      <w:proofErr w:type="spellEnd"/>
      <w:r w:rsidRPr="00EB5D71">
        <w:rPr>
          <w:sz w:val="28"/>
          <w:szCs w:val="28"/>
        </w:rPr>
        <w:t>. Пристальный интерес к человеческой личности, ее индивидуальности, ее влечениям и порывам. Созданные им образы отличаются глубиной психологических характеристик (трагедии «Медея», «Ипполит», «Федра»).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 xml:space="preserve">– Аристофан. Блистательные примеры аттической комедии. Сюжеты взяты </w:t>
      </w:r>
      <w:proofErr w:type="gramStart"/>
      <w:r w:rsidRPr="00EB5D71">
        <w:rPr>
          <w:sz w:val="28"/>
          <w:szCs w:val="28"/>
        </w:rPr>
        <w:t>из современной автору</w:t>
      </w:r>
      <w:proofErr w:type="gramEnd"/>
      <w:r w:rsidRPr="00EB5D71">
        <w:rPr>
          <w:sz w:val="28"/>
          <w:szCs w:val="28"/>
        </w:rPr>
        <w:t xml:space="preserve"> политической жизни Афин (комедии «Всадники», «Осы», «Лягушки», «</w:t>
      </w:r>
      <w:proofErr w:type="spellStart"/>
      <w:r w:rsidRPr="00EB5D71">
        <w:rPr>
          <w:sz w:val="28"/>
          <w:szCs w:val="28"/>
        </w:rPr>
        <w:t>Лисистрата</w:t>
      </w:r>
      <w:proofErr w:type="spellEnd"/>
      <w:r w:rsidRPr="00EB5D71">
        <w:rPr>
          <w:sz w:val="28"/>
          <w:szCs w:val="28"/>
        </w:rPr>
        <w:t>»).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Выдающиеся ученые и философы: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 xml:space="preserve">Фалес, Гераклит, Пифагор, Архимед, Гиппократ, Сократ, Платон, Аристотель, Геродот, </w:t>
      </w:r>
      <w:proofErr w:type="spellStart"/>
      <w:r w:rsidRPr="00EB5D71">
        <w:rPr>
          <w:sz w:val="28"/>
          <w:szCs w:val="28"/>
        </w:rPr>
        <w:t>Демокрит</w:t>
      </w:r>
      <w:proofErr w:type="spellEnd"/>
      <w:r w:rsidRPr="00EB5D71">
        <w:rPr>
          <w:sz w:val="28"/>
          <w:szCs w:val="28"/>
        </w:rPr>
        <w:t>, Диоген, Эпикур.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Социально-этические и эстетические достижения древних греков: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демократия и полисная система;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 xml:space="preserve">– принцип </w:t>
      </w:r>
      <w:proofErr w:type="spellStart"/>
      <w:r w:rsidRPr="00EB5D71">
        <w:rPr>
          <w:sz w:val="28"/>
          <w:szCs w:val="28"/>
        </w:rPr>
        <w:t>калокагатии</w:t>
      </w:r>
      <w:proofErr w:type="spellEnd"/>
      <w:r w:rsidRPr="00EB5D71">
        <w:rPr>
          <w:sz w:val="28"/>
          <w:szCs w:val="28"/>
        </w:rPr>
        <w:t>;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Олимпийские игры и принцип состязательности «</w:t>
      </w:r>
      <w:proofErr w:type="spellStart"/>
      <w:r w:rsidRPr="00EB5D71">
        <w:rPr>
          <w:sz w:val="28"/>
          <w:szCs w:val="28"/>
        </w:rPr>
        <w:t>агон</w:t>
      </w:r>
      <w:proofErr w:type="spellEnd"/>
      <w:r w:rsidRPr="00EB5D71">
        <w:rPr>
          <w:sz w:val="28"/>
          <w:szCs w:val="28"/>
        </w:rPr>
        <w:t>»;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мифология, космогония и космография;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наука отделилась от религии. Расцвет философской мысли.</w:t>
      </w:r>
    </w:p>
    <w:p w:rsidR="00B30066" w:rsidRDefault="00B30066" w:rsidP="00EB5D71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:rsidR="001620B3" w:rsidRPr="00692BB8" w:rsidRDefault="001620B3" w:rsidP="00EB5D71">
      <w:pPr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  <w:r w:rsidRPr="00692BB8">
        <w:rPr>
          <w:b/>
          <w:bCs/>
          <w:iCs/>
          <w:sz w:val="28"/>
          <w:szCs w:val="28"/>
        </w:rPr>
        <w:t>ГЛАВА 4</w:t>
      </w:r>
    </w:p>
    <w:p w:rsidR="00B30066" w:rsidRPr="001620B3" w:rsidRDefault="001620B3" w:rsidP="001620B3">
      <w:pPr>
        <w:spacing w:line="360" w:lineRule="auto"/>
        <w:ind w:firstLine="709"/>
        <w:jc w:val="both"/>
        <w:rPr>
          <w:bCs/>
          <w:i/>
          <w:iCs/>
          <w:sz w:val="28"/>
          <w:szCs w:val="28"/>
        </w:rPr>
      </w:pPr>
      <w:r w:rsidRPr="001620B3">
        <w:rPr>
          <w:bCs/>
          <w:i/>
          <w:iCs/>
          <w:sz w:val="28"/>
          <w:szCs w:val="28"/>
        </w:rPr>
        <w:t>4.1</w:t>
      </w:r>
      <w:r w:rsidR="00B30066" w:rsidRPr="001620B3">
        <w:rPr>
          <w:bCs/>
          <w:i/>
          <w:iCs/>
          <w:sz w:val="28"/>
          <w:szCs w:val="28"/>
        </w:rPr>
        <w:t>. Римская цивилизаци</w:t>
      </w:r>
      <w:r>
        <w:rPr>
          <w:bCs/>
          <w:i/>
          <w:iCs/>
          <w:sz w:val="28"/>
          <w:szCs w:val="28"/>
        </w:rPr>
        <w:t>я как эпоха расцвета античности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 xml:space="preserve">Дальнейшее развитие античной культуры и цивилизации происходило в рамках тысячелетней истории «вечного Рима», государства, которое прошло путь от маленькой крестьянской общины на реке Тибр до огромной мировой державы. Римская цивилизация была эпохой наивысшего расцвета античной культуры и вместе с тем ее последней страницей. Согласно </w:t>
      </w:r>
      <w:proofErr w:type="gramStart"/>
      <w:r w:rsidRPr="00EB5D71">
        <w:rPr>
          <w:sz w:val="28"/>
          <w:szCs w:val="28"/>
        </w:rPr>
        <w:t>преданию</w:t>
      </w:r>
      <w:proofErr w:type="gramEnd"/>
      <w:r w:rsidRPr="00EB5D71">
        <w:rPr>
          <w:sz w:val="28"/>
          <w:szCs w:val="28"/>
        </w:rPr>
        <w:t xml:space="preserve"> Рим был основан 21 апреля </w:t>
      </w:r>
      <w:smartTag w:uri="urn:schemas-microsoft-com:office:smarttags" w:element="metricconverter">
        <w:smartTagPr>
          <w:attr w:name="ProductID" w:val="753 г"/>
        </w:smartTagPr>
        <w:r w:rsidRPr="00EB5D71">
          <w:rPr>
            <w:sz w:val="28"/>
            <w:szCs w:val="28"/>
          </w:rPr>
          <w:t>753 г</w:t>
        </w:r>
      </w:smartTag>
      <w:r w:rsidRPr="00EB5D71">
        <w:rPr>
          <w:sz w:val="28"/>
          <w:szCs w:val="28"/>
        </w:rPr>
        <w:t xml:space="preserve">. до н.э. Ромулом и Ремом, их предком был Эней, покинувший Трою, после ее падения. Долгое время это считалось легендой, но археологические раскопки подтверждают связь Древнего Рима с троянской культурой и тот факт, что первые поселения появились в </w:t>
      </w:r>
      <w:r w:rsidRPr="00EB5D71">
        <w:rPr>
          <w:sz w:val="28"/>
          <w:szCs w:val="28"/>
          <w:lang w:val="en-US"/>
        </w:rPr>
        <w:t>VIII</w:t>
      </w:r>
      <w:r w:rsidRPr="00EB5D71">
        <w:rPr>
          <w:sz w:val="28"/>
          <w:szCs w:val="28"/>
        </w:rPr>
        <w:t xml:space="preserve"> в. до н.э.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 xml:space="preserve">Римская культура была явлением значительно более сложным, чем греческая, в ее формировании приняли участие многие народы и племена, </w:t>
      </w:r>
      <w:r w:rsidRPr="00EB5D71">
        <w:rPr>
          <w:sz w:val="28"/>
          <w:szCs w:val="28"/>
        </w:rPr>
        <w:lastRenderedPageBreak/>
        <w:t>подчинившиеся римской власти — греки, народы Ближнего Востока, этруски. Греческие, этрусские и восточные влияния творчески перерабатывались в соответствии с римской системой ценностей. Римская культура стала питательной почвой культуры романо-германских народов Европы. Она дала миру классические образцы военного искусства, государственного устройства, права, градостроительства, новые типы инженерных сооружений, реалистические скульптурные портреты, фрески, мозаики, поэтические творения и ораторские шедевры, интереснейший опыт в области театральных и зрелищных представлений.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В развитии художественной культуры Древнего Рима выделяют следующие периоды: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1) царский (</w:t>
      </w:r>
      <w:r w:rsidRPr="00EB5D71">
        <w:rPr>
          <w:sz w:val="28"/>
          <w:szCs w:val="28"/>
          <w:lang w:val="en-US"/>
        </w:rPr>
        <w:t>VIII</w:t>
      </w:r>
      <w:r w:rsidRPr="00EB5D71">
        <w:rPr>
          <w:sz w:val="28"/>
          <w:szCs w:val="28"/>
        </w:rPr>
        <w:t xml:space="preserve"> – </w:t>
      </w:r>
      <w:r w:rsidRPr="00EB5D71">
        <w:rPr>
          <w:sz w:val="28"/>
          <w:szCs w:val="28"/>
          <w:lang w:val="en-US"/>
        </w:rPr>
        <w:t>VI</w:t>
      </w:r>
      <w:r w:rsidRPr="00EB5D71">
        <w:rPr>
          <w:sz w:val="28"/>
          <w:szCs w:val="28"/>
        </w:rPr>
        <w:t xml:space="preserve"> вв. до н.э.);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2) республиканский (</w:t>
      </w:r>
      <w:r w:rsidRPr="00EB5D71">
        <w:rPr>
          <w:sz w:val="28"/>
          <w:szCs w:val="28"/>
          <w:lang w:val="en-US"/>
        </w:rPr>
        <w:t>V</w:t>
      </w:r>
      <w:r w:rsidRPr="00EB5D71">
        <w:rPr>
          <w:sz w:val="28"/>
          <w:szCs w:val="28"/>
        </w:rPr>
        <w:t xml:space="preserve"> – </w:t>
      </w:r>
      <w:r w:rsidRPr="00EB5D71">
        <w:rPr>
          <w:sz w:val="28"/>
          <w:szCs w:val="28"/>
          <w:lang w:val="en-US"/>
        </w:rPr>
        <w:t>I</w:t>
      </w:r>
      <w:r w:rsidRPr="00EB5D71">
        <w:rPr>
          <w:sz w:val="28"/>
          <w:szCs w:val="28"/>
        </w:rPr>
        <w:t xml:space="preserve"> в. до н.э.);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3) императорский (</w:t>
      </w:r>
      <w:r w:rsidRPr="00EB5D71">
        <w:rPr>
          <w:sz w:val="28"/>
          <w:szCs w:val="28"/>
          <w:lang w:val="en-US"/>
        </w:rPr>
        <w:t>I</w:t>
      </w:r>
      <w:r w:rsidRPr="00EB5D71">
        <w:rPr>
          <w:sz w:val="28"/>
          <w:szCs w:val="28"/>
        </w:rPr>
        <w:t xml:space="preserve"> – </w:t>
      </w:r>
      <w:r w:rsidRPr="00EB5D71">
        <w:rPr>
          <w:sz w:val="28"/>
          <w:szCs w:val="28"/>
          <w:lang w:val="en-US"/>
        </w:rPr>
        <w:t>V</w:t>
      </w:r>
      <w:r w:rsidRPr="00EB5D71">
        <w:rPr>
          <w:sz w:val="28"/>
          <w:szCs w:val="28"/>
        </w:rPr>
        <w:t xml:space="preserve"> в. н.э.).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 xml:space="preserve">Римскую идеологию и систему ценностей определял прежде всего патриотизм, выражавшийся не только в готовности пожертвовать жизнью за родину, но и в высоком уважении и любви к героическому прошлому. В Риме всегда господствовало представление об особой </w:t>
      </w:r>
      <w:proofErr w:type="spellStart"/>
      <w:r w:rsidRPr="00EB5D71">
        <w:rPr>
          <w:sz w:val="28"/>
          <w:szCs w:val="28"/>
        </w:rPr>
        <w:t>богоизбранности</w:t>
      </w:r>
      <w:proofErr w:type="spellEnd"/>
      <w:r w:rsidRPr="00EB5D71">
        <w:rPr>
          <w:sz w:val="28"/>
          <w:szCs w:val="28"/>
        </w:rPr>
        <w:t xml:space="preserve"> римского народа и самой судьбой предназначенных ему победах. Делами единственно достойными римлянина признавались политика, война, законотворчество. Римская ментальность резко отличалась от греческой. Если греки были изумительно одаренным народом в области художественного творчества, то римляне (как они сами признавали) имели наибольшие способности к практической деятельности.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 xml:space="preserve">Римская культура тесно связана с религией. На первом этапе это примитивный политеизм, когда каждый предмет и каждое явление имели своего духа, свое божество. Каждый дом имел свою Весту — богиню домашнего очага. Почитались души предков — пенаты, лары, </w:t>
      </w:r>
      <w:proofErr w:type="spellStart"/>
      <w:r w:rsidRPr="00EB5D71">
        <w:rPr>
          <w:sz w:val="28"/>
          <w:szCs w:val="28"/>
        </w:rPr>
        <w:t>маны</w:t>
      </w:r>
      <w:proofErr w:type="spellEnd"/>
      <w:r w:rsidRPr="00EB5D71">
        <w:rPr>
          <w:sz w:val="28"/>
          <w:szCs w:val="28"/>
        </w:rPr>
        <w:t>. Особенностью религиозного мировоззрения римлян является их узкий практицизм и утилитарный характер общения с божеством по принципу «</w:t>
      </w:r>
      <w:r w:rsidRPr="00EB5D71">
        <w:rPr>
          <w:sz w:val="28"/>
          <w:szCs w:val="28"/>
          <w:lang w:val="en-US"/>
        </w:rPr>
        <w:t>do</w:t>
      </w:r>
      <w:r w:rsidRPr="00EB5D71">
        <w:rPr>
          <w:sz w:val="28"/>
          <w:szCs w:val="28"/>
        </w:rPr>
        <w:t xml:space="preserve">, </w:t>
      </w:r>
      <w:proofErr w:type="spellStart"/>
      <w:r w:rsidRPr="00EB5D71">
        <w:rPr>
          <w:sz w:val="28"/>
          <w:szCs w:val="28"/>
          <w:lang w:val="en-US"/>
        </w:rPr>
        <w:lastRenderedPageBreak/>
        <w:t>ut</w:t>
      </w:r>
      <w:proofErr w:type="spellEnd"/>
      <w:r w:rsidRPr="00EB5D71">
        <w:rPr>
          <w:sz w:val="28"/>
          <w:szCs w:val="28"/>
        </w:rPr>
        <w:t xml:space="preserve"> </w:t>
      </w:r>
      <w:r w:rsidRPr="00EB5D71">
        <w:rPr>
          <w:sz w:val="28"/>
          <w:szCs w:val="28"/>
          <w:lang w:val="en-US"/>
        </w:rPr>
        <w:t>des</w:t>
      </w:r>
      <w:r w:rsidRPr="00EB5D71">
        <w:rPr>
          <w:sz w:val="28"/>
          <w:szCs w:val="28"/>
        </w:rPr>
        <w:t xml:space="preserve">» — «я даю, чтобы ты дал мне». С </w:t>
      </w:r>
      <w:r w:rsidRPr="00EB5D71">
        <w:rPr>
          <w:sz w:val="28"/>
          <w:szCs w:val="28"/>
          <w:lang w:val="en-US"/>
        </w:rPr>
        <w:t>V</w:t>
      </w:r>
      <w:r w:rsidRPr="00EB5D71">
        <w:rPr>
          <w:sz w:val="28"/>
          <w:szCs w:val="28"/>
        </w:rPr>
        <w:t xml:space="preserve"> в. до н.э. начинается сильное влияние греческой религии. Богатая мифология греков обогатила сухую почву итало-римской религии: Зевс – Юпитер, Гера – Юнона, Афина – Минерва, Афродита - Венера, Арес – Марс, Посейдон – Нептун, Гермес – Меркурий, Геракл – Геркулес, </w:t>
      </w:r>
      <w:proofErr w:type="spellStart"/>
      <w:r w:rsidRPr="00EB5D71">
        <w:rPr>
          <w:sz w:val="28"/>
          <w:szCs w:val="28"/>
        </w:rPr>
        <w:t>Гестия</w:t>
      </w:r>
      <w:proofErr w:type="spellEnd"/>
      <w:r w:rsidRPr="00EB5D71">
        <w:rPr>
          <w:sz w:val="28"/>
          <w:szCs w:val="28"/>
        </w:rPr>
        <w:t xml:space="preserve"> – Веста. Происходит отождествление римского и греческого пантеонов.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Достижения римской цивилизации в области строительства: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использование бетона;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строительство прочных рационально проложенных дорог;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использование арочных и купольных конструкций;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высокая градостроительная культура — регулярная планировка;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создание системы коммуникаций (водопровод, канализация);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разнообразие общественных сооружений (спортивных, зрелищных, храмов, терм).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Знаменитые общественные деятели: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 xml:space="preserve">Ганнибал, Юлий Цезарь, </w:t>
      </w:r>
      <w:proofErr w:type="spellStart"/>
      <w:r w:rsidRPr="00EB5D71">
        <w:rPr>
          <w:sz w:val="28"/>
          <w:szCs w:val="28"/>
        </w:rPr>
        <w:t>Октавиан</w:t>
      </w:r>
      <w:proofErr w:type="spellEnd"/>
      <w:r w:rsidRPr="00EB5D71">
        <w:rPr>
          <w:sz w:val="28"/>
          <w:szCs w:val="28"/>
        </w:rPr>
        <w:t xml:space="preserve"> Август, Спартак, </w:t>
      </w:r>
      <w:proofErr w:type="spellStart"/>
      <w:r w:rsidRPr="00EB5D71">
        <w:rPr>
          <w:sz w:val="28"/>
          <w:szCs w:val="28"/>
        </w:rPr>
        <w:t>Корнилий</w:t>
      </w:r>
      <w:proofErr w:type="spellEnd"/>
      <w:r w:rsidRPr="00EB5D71">
        <w:rPr>
          <w:sz w:val="28"/>
          <w:szCs w:val="28"/>
        </w:rPr>
        <w:t xml:space="preserve"> Тацит, Цицерон, Меценат, Нерон.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Литература Древнего Рима: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Вергилий — поэма «Энеида». Сборники стихов «Буколики» и «</w:t>
      </w:r>
      <w:proofErr w:type="spellStart"/>
      <w:r w:rsidRPr="00EB5D71">
        <w:rPr>
          <w:sz w:val="28"/>
          <w:szCs w:val="28"/>
        </w:rPr>
        <w:t>Георгики</w:t>
      </w:r>
      <w:proofErr w:type="spellEnd"/>
      <w:r w:rsidRPr="00EB5D71">
        <w:rPr>
          <w:sz w:val="28"/>
          <w:szCs w:val="28"/>
        </w:rPr>
        <w:t>».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Гораций — оды. Трактат «Наука поэзии».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Овидий — лирическая поэма «Наука любви». «Скорбные элегии». «Метаморфозы». «Послания с Понта».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Ювенал — сатиры.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 xml:space="preserve">– </w:t>
      </w:r>
      <w:proofErr w:type="spellStart"/>
      <w:r w:rsidRPr="00EB5D71">
        <w:rPr>
          <w:sz w:val="28"/>
          <w:szCs w:val="28"/>
        </w:rPr>
        <w:t>Апулей</w:t>
      </w:r>
      <w:proofErr w:type="spellEnd"/>
      <w:r w:rsidRPr="00EB5D71">
        <w:rPr>
          <w:sz w:val="28"/>
          <w:szCs w:val="28"/>
        </w:rPr>
        <w:t xml:space="preserve"> — авантюрно-аллегорический роман «Золотой осел».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 xml:space="preserve">– </w:t>
      </w:r>
      <w:proofErr w:type="spellStart"/>
      <w:r w:rsidRPr="00EB5D71">
        <w:rPr>
          <w:sz w:val="28"/>
          <w:szCs w:val="28"/>
        </w:rPr>
        <w:t>Плавт</w:t>
      </w:r>
      <w:proofErr w:type="spellEnd"/>
      <w:r w:rsidRPr="00EB5D71">
        <w:rPr>
          <w:sz w:val="28"/>
          <w:szCs w:val="28"/>
        </w:rPr>
        <w:t xml:space="preserve"> — комедиограф.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 xml:space="preserve">– </w:t>
      </w:r>
      <w:proofErr w:type="spellStart"/>
      <w:r w:rsidRPr="00EB5D71">
        <w:rPr>
          <w:sz w:val="28"/>
          <w:szCs w:val="28"/>
        </w:rPr>
        <w:t>Петроний</w:t>
      </w:r>
      <w:proofErr w:type="spellEnd"/>
      <w:r w:rsidRPr="00EB5D71">
        <w:rPr>
          <w:sz w:val="28"/>
          <w:szCs w:val="28"/>
        </w:rPr>
        <w:t xml:space="preserve"> — обличительный роман «</w:t>
      </w:r>
      <w:proofErr w:type="spellStart"/>
      <w:r w:rsidRPr="00EB5D71">
        <w:rPr>
          <w:sz w:val="28"/>
          <w:szCs w:val="28"/>
        </w:rPr>
        <w:t>Сатирикон</w:t>
      </w:r>
      <w:proofErr w:type="spellEnd"/>
      <w:r w:rsidRPr="00EB5D71">
        <w:rPr>
          <w:sz w:val="28"/>
          <w:szCs w:val="28"/>
        </w:rPr>
        <w:t>».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Плутарх (грек по происхождению) — жизнеописания великих деятелей.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Сенека — многочисленные философские произведения и трагедии.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lastRenderedPageBreak/>
        <w:t xml:space="preserve">– Марк </w:t>
      </w:r>
      <w:proofErr w:type="spellStart"/>
      <w:r w:rsidRPr="00EB5D71">
        <w:rPr>
          <w:sz w:val="28"/>
          <w:szCs w:val="28"/>
        </w:rPr>
        <w:t>Аврелий</w:t>
      </w:r>
      <w:proofErr w:type="spellEnd"/>
      <w:r w:rsidRPr="00EB5D71">
        <w:rPr>
          <w:sz w:val="28"/>
          <w:szCs w:val="28"/>
        </w:rPr>
        <w:t xml:space="preserve"> — философская проза «Наедине с собой».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 xml:space="preserve">– </w:t>
      </w:r>
      <w:proofErr w:type="spellStart"/>
      <w:r w:rsidRPr="00EB5D71">
        <w:rPr>
          <w:sz w:val="28"/>
          <w:szCs w:val="28"/>
        </w:rPr>
        <w:t>Теренций</w:t>
      </w:r>
      <w:proofErr w:type="spellEnd"/>
      <w:r w:rsidRPr="00EB5D71">
        <w:rPr>
          <w:sz w:val="28"/>
          <w:szCs w:val="28"/>
        </w:rPr>
        <w:t xml:space="preserve"> — комедиограф.</w:t>
      </w:r>
    </w:p>
    <w:p w:rsidR="00B30066" w:rsidRPr="00692BB8" w:rsidRDefault="001620B3" w:rsidP="00EB5D71">
      <w:pPr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  <w:r w:rsidRPr="00692BB8">
        <w:rPr>
          <w:b/>
          <w:bCs/>
          <w:iCs/>
          <w:sz w:val="28"/>
          <w:szCs w:val="28"/>
        </w:rPr>
        <w:t>ГЛАВА 5</w:t>
      </w:r>
    </w:p>
    <w:p w:rsidR="00B30066" w:rsidRPr="001620B3" w:rsidRDefault="001620B3" w:rsidP="001620B3">
      <w:pPr>
        <w:spacing w:line="360" w:lineRule="auto"/>
        <w:ind w:firstLine="709"/>
        <w:jc w:val="both"/>
        <w:rPr>
          <w:bCs/>
          <w:i/>
          <w:iCs/>
          <w:sz w:val="28"/>
          <w:szCs w:val="28"/>
        </w:rPr>
      </w:pPr>
      <w:r w:rsidRPr="001620B3">
        <w:rPr>
          <w:bCs/>
          <w:i/>
          <w:iCs/>
          <w:sz w:val="28"/>
          <w:szCs w:val="28"/>
        </w:rPr>
        <w:t>5.1</w:t>
      </w:r>
      <w:r w:rsidR="00B30066" w:rsidRPr="001620B3">
        <w:rPr>
          <w:bCs/>
          <w:i/>
          <w:iCs/>
          <w:sz w:val="28"/>
          <w:szCs w:val="28"/>
        </w:rPr>
        <w:t>. Генезис хрис</w:t>
      </w:r>
      <w:r>
        <w:rPr>
          <w:bCs/>
          <w:i/>
          <w:iCs/>
          <w:sz w:val="28"/>
          <w:szCs w:val="28"/>
        </w:rPr>
        <w:t>тианской культуры и ее эволюция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 xml:space="preserve">Христианство прошло долгий путь, прежде чем стало мировой религией и духовной основой европейской культуры. Оно зародилось в </w:t>
      </w:r>
      <w:r w:rsidRPr="00EB5D71">
        <w:rPr>
          <w:sz w:val="28"/>
          <w:szCs w:val="28"/>
          <w:lang w:val="en-US"/>
        </w:rPr>
        <w:t>I</w:t>
      </w:r>
      <w:r w:rsidRPr="00EB5D71">
        <w:rPr>
          <w:sz w:val="28"/>
          <w:szCs w:val="28"/>
        </w:rPr>
        <w:t xml:space="preserve"> в. до н.э., которую мы отсчитываем от Рождества Христова, и вначале формировалось в лоне идеализма, как одна из его сект. Но проповедь Иисуса из Назарета по своему содержанию выходила далеко за пределы национальной религии древних евреев.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 xml:space="preserve">Согласно Библии, история собственно еврейского народа начинается с патриарха Авраама, которому явился Бог Яхве и заключил с ним союз (завет), по которому Авраам и все его потомки должны поклоняться Яхве (в знак чего над всеми мужчинами совершается обряд обрезания), а Яхве сделает его избранным народом и приведет в Землю обетованную. Подлинным основоположником иудаизма почитается Моисей, который вывел евреев из </w:t>
      </w:r>
      <w:proofErr w:type="spellStart"/>
      <w:r w:rsidRPr="00EB5D71">
        <w:rPr>
          <w:sz w:val="28"/>
          <w:szCs w:val="28"/>
        </w:rPr>
        <w:t>минетского</w:t>
      </w:r>
      <w:proofErr w:type="spellEnd"/>
      <w:r w:rsidRPr="00EB5D71">
        <w:rPr>
          <w:sz w:val="28"/>
          <w:szCs w:val="28"/>
        </w:rPr>
        <w:t xml:space="preserve"> плена, получил от Яхве скрижали с заповедями и привел евреев в Землю обетованную.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Древние сакральные тексты (</w:t>
      </w:r>
      <w:r w:rsidRPr="00EB5D71">
        <w:rPr>
          <w:sz w:val="28"/>
          <w:szCs w:val="28"/>
          <w:lang w:val="en-US"/>
        </w:rPr>
        <w:t>XII</w:t>
      </w:r>
      <w:r w:rsidRPr="00EB5D71">
        <w:rPr>
          <w:sz w:val="28"/>
          <w:szCs w:val="28"/>
        </w:rPr>
        <w:t xml:space="preserve"> – </w:t>
      </w:r>
      <w:r w:rsidRPr="00EB5D71">
        <w:rPr>
          <w:sz w:val="28"/>
          <w:szCs w:val="28"/>
          <w:lang w:val="en-US"/>
        </w:rPr>
        <w:t>V</w:t>
      </w:r>
      <w:r w:rsidRPr="00EB5D71">
        <w:rPr>
          <w:sz w:val="28"/>
          <w:szCs w:val="28"/>
        </w:rPr>
        <w:t xml:space="preserve"> вв. до н.э.) в период Второго храма были сведены в единую книгу — Ветхий Завет (в христианской традиции являющуюся первой частью Библии). Сердцем Ветхого Завета является Тора (Закон) — в христианской традиции называемая Пятикнижием Моисеевым, поскольку авторство приписывается Моисею. Позднее — в </w:t>
      </w:r>
      <w:r w:rsidRPr="00EB5D71">
        <w:rPr>
          <w:sz w:val="28"/>
          <w:szCs w:val="28"/>
          <w:lang w:val="en-US"/>
        </w:rPr>
        <w:t>III</w:t>
      </w:r>
      <w:r w:rsidRPr="00EB5D71">
        <w:rPr>
          <w:sz w:val="28"/>
          <w:szCs w:val="28"/>
        </w:rPr>
        <w:t xml:space="preserve"> – </w:t>
      </w:r>
      <w:r w:rsidRPr="00EB5D71">
        <w:rPr>
          <w:sz w:val="28"/>
          <w:szCs w:val="28"/>
          <w:lang w:val="en-US"/>
        </w:rPr>
        <w:t>V</w:t>
      </w:r>
      <w:r w:rsidRPr="00EB5D71">
        <w:rPr>
          <w:sz w:val="28"/>
          <w:szCs w:val="28"/>
        </w:rPr>
        <w:t xml:space="preserve"> вв. н.э. — сформировалась еще одна книга, признанная священной, — Талмуд.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В соответствии с каноном еврейская Библия делится на части: книги закона (</w:t>
      </w:r>
      <w:proofErr w:type="spellStart"/>
      <w:r w:rsidRPr="00EB5D71">
        <w:rPr>
          <w:sz w:val="28"/>
          <w:szCs w:val="28"/>
        </w:rPr>
        <w:t>Битие</w:t>
      </w:r>
      <w:proofErr w:type="spellEnd"/>
      <w:r w:rsidRPr="00EB5D71">
        <w:rPr>
          <w:sz w:val="28"/>
          <w:szCs w:val="28"/>
        </w:rPr>
        <w:t xml:space="preserve">, Исход, Числа, Левит, Второзаконие), книги пророков (Иисуса Навина, Судей, Царств, Исайи, Иеремии, </w:t>
      </w:r>
      <w:proofErr w:type="spellStart"/>
      <w:r w:rsidRPr="00EB5D71">
        <w:rPr>
          <w:sz w:val="28"/>
          <w:szCs w:val="28"/>
        </w:rPr>
        <w:t>Иезекииля</w:t>
      </w:r>
      <w:proofErr w:type="spellEnd"/>
      <w:r w:rsidRPr="00EB5D71">
        <w:rPr>
          <w:sz w:val="28"/>
          <w:szCs w:val="28"/>
        </w:rPr>
        <w:t xml:space="preserve">), писания (Псалтирь, книги Иова, Притчи, Плачи, Руфь, Песнь песней, </w:t>
      </w:r>
      <w:proofErr w:type="spellStart"/>
      <w:r w:rsidRPr="00EB5D71">
        <w:rPr>
          <w:sz w:val="28"/>
          <w:szCs w:val="28"/>
        </w:rPr>
        <w:t>Екклезиаст</w:t>
      </w:r>
      <w:proofErr w:type="spellEnd"/>
      <w:r w:rsidRPr="00EB5D71">
        <w:rPr>
          <w:sz w:val="28"/>
          <w:szCs w:val="28"/>
        </w:rPr>
        <w:t>...).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 xml:space="preserve">Ветхий Завет является священной книгой как для иудеев, так и для христиан. Иудаизм самая древняя монотеистическая религия. Ветхозаветная </w:t>
      </w:r>
      <w:r w:rsidRPr="00EB5D71">
        <w:rPr>
          <w:sz w:val="28"/>
          <w:szCs w:val="28"/>
        </w:rPr>
        <w:lastRenderedPageBreak/>
        <w:t>вера рассматривается христианами как подготовка к Новому Завету, новому союзу человека с Богом. Если Бог Ветхого Завета обращен ко всему народу в целом, то Бог Нового Завета обращен к каждой личности. Ветхозаветный Бог большое внимание уделяет ритуалу, Бог Нового Завета обращен прежде всего к внутренней жизни и вере каждого человека.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 xml:space="preserve">Человек создан Богом по «образу и подобию Божию», т.е. является личностью, обладающей свободой и творческой способностью. Свобода личности связана с тем, что она воплощает в себе надмирный дух, происходящий от божественного духа. первородный грех Адама и Евы нарушил </w:t>
      </w:r>
      <w:proofErr w:type="spellStart"/>
      <w:r w:rsidRPr="00EB5D71">
        <w:rPr>
          <w:sz w:val="28"/>
          <w:szCs w:val="28"/>
        </w:rPr>
        <w:t>богоподобие</w:t>
      </w:r>
      <w:proofErr w:type="spellEnd"/>
      <w:r w:rsidRPr="00EB5D71">
        <w:rPr>
          <w:sz w:val="28"/>
          <w:szCs w:val="28"/>
        </w:rPr>
        <w:t xml:space="preserve"> человека и отдалил его от Бога, однако образ Божий остался неповрежденным в человеке. Вся дальнейшая история рассматривается христианством как история воссоединения человека с Богом.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Сущность христианской нравственности сформулирована в Нагорной проповеди Иисуса Христа. Наиболее полно она изложена в Евангелии от Матфея. Христианство впервые в истории религиозной мысли сформулировало нравственные заповеди не в запретительном (чего не стоит делать), а в положительном плане (как надо поступать). Нравственные заповеди христианства обращены прежде всего к совести человека.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Важной чертой христианской нравственности является ее активный характер, направленный на преобразование не только отдельного человека, но и всего окружающего социума. Как наиболее эффективный путь осуществления евангельских норм жизни христианство предложило монашество.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На протяжении двух тысячелетий в христианстве возникали различные направления. Из них наиболее известны три: католицизм, православие, протестантизм. Наряду с ними (а также внутри них) существует множество более мелких церквей, сект, культов.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 xml:space="preserve">Важной составной частью христианства является эсхатология — учение о конце света, втором пришествии Христа, телесном воскресении мертвых и </w:t>
      </w:r>
      <w:r w:rsidRPr="00EB5D71">
        <w:rPr>
          <w:sz w:val="28"/>
          <w:szCs w:val="28"/>
        </w:rPr>
        <w:lastRenderedPageBreak/>
        <w:t>Страшном Суде, после которого на новой земле под новым небом должно утвердиться царство праведников.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Вера в бессмертие души и в Страшный Суд играет огромную роль в христианской религиозности. Вера в бессмертие души и загробное воздаяние призвана дать человеку не только знание, но и непосредственное ощущение абсолютной силы нравственных норм христианства.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 xml:space="preserve">Первые Евангелия («Благая весть») были записаны на греческом языке. В конце </w:t>
      </w:r>
      <w:r w:rsidRPr="00EB5D71">
        <w:rPr>
          <w:sz w:val="28"/>
          <w:szCs w:val="28"/>
          <w:lang w:val="en-US"/>
        </w:rPr>
        <w:t>II</w:t>
      </w:r>
      <w:r w:rsidRPr="00EB5D71">
        <w:rPr>
          <w:sz w:val="28"/>
          <w:szCs w:val="28"/>
        </w:rPr>
        <w:t xml:space="preserve"> в. начался процесс канонизации христианских писаний, завершился он приблизительно к </w:t>
      </w:r>
      <w:r w:rsidRPr="00EB5D71">
        <w:rPr>
          <w:sz w:val="28"/>
          <w:szCs w:val="28"/>
          <w:lang w:val="en-US"/>
        </w:rPr>
        <w:t>IV</w:t>
      </w:r>
      <w:r w:rsidRPr="00EB5D71">
        <w:rPr>
          <w:sz w:val="28"/>
          <w:szCs w:val="28"/>
        </w:rPr>
        <w:t xml:space="preserve"> в.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Книгами, которые составили Новый Завет, стали: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4 Евангелия (от Матфея, от Марка, от Луки, от Иоанна);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Деяния святых апостолов (в которых рассказывается о деятельности Петра и Павла, приложивших немало усилий для распространения христианства);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14 посланий апостола Павла;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7 соборных посланий;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Откровение Иоанна Богослова или Апокалипсис.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Известны также книги, рассказывающие о жизни Христа, но не попавшие в канон, их называют апокрифами (Евангелие от Фомы, Евангелие от Марии Магдалины, Евангелие от Иакова...) В них описываются события жизни Иисуса Христа, его смерть, жизнь Девы Марии, апостолов. Эти книги не были включены Вселенскими соборами в состав Нового Завета.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Если сравнить 4 канонических Евангелия, то заметно, что первые три (от Матфея, Марка, Луки) имеют много общих черт. Поэтому их называют синоптическими. В их основе лежат схожие сюжеты. Евангелие от Иоанна отличается от синоптических и трактовкой образа Христа (он подчеркивал его божественную природу), и описанием поля деятельности Иисуса.</w:t>
      </w:r>
    </w:p>
    <w:p w:rsidR="00B30066" w:rsidRDefault="00B30066" w:rsidP="00EB5D71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:rsidR="001620B3" w:rsidRDefault="001620B3" w:rsidP="00EB5D71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:rsidR="001620B3" w:rsidRPr="00EB5D71" w:rsidRDefault="001620B3" w:rsidP="00EB5D71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:rsidR="001620B3" w:rsidRPr="00692BB8" w:rsidRDefault="001620B3" w:rsidP="00EB5D71">
      <w:pPr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  <w:r w:rsidRPr="00692BB8">
        <w:rPr>
          <w:b/>
          <w:bCs/>
          <w:iCs/>
          <w:sz w:val="28"/>
          <w:szCs w:val="28"/>
        </w:rPr>
        <w:lastRenderedPageBreak/>
        <w:t>ГЛАВА 6</w:t>
      </w:r>
    </w:p>
    <w:p w:rsidR="00B30066" w:rsidRPr="001620B3" w:rsidRDefault="001620B3" w:rsidP="00EB5D71">
      <w:pPr>
        <w:spacing w:line="360" w:lineRule="auto"/>
        <w:ind w:firstLine="709"/>
        <w:jc w:val="both"/>
        <w:rPr>
          <w:bCs/>
          <w:i/>
          <w:iCs/>
          <w:sz w:val="28"/>
          <w:szCs w:val="28"/>
        </w:rPr>
      </w:pPr>
      <w:r w:rsidRPr="001620B3">
        <w:rPr>
          <w:bCs/>
          <w:i/>
          <w:iCs/>
          <w:sz w:val="28"/>
          <w:szCs w:val="28"/>
        </w:rPr>
        <w:t>6.1.</w:t>
      </w:r>
      <w:r w:rsidR="00B30066" w:rsidRPr="001620B3">
        <w:rPr>
          <w:bCs/>
          <w:i/>
          <w:iCs/>
          <w:sz w:val="28"/>
          <w:szCs w:val="28"/>
        </w:rPr>
        <w:t xml:space="preserve"> Искусство Византии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Временем возникновения Византии считают 395 год, когда умер Феодосий Великий, завещавший своим двум сыновьям в качестве самостоятельных владений Западную и Восточную Римскую империю. Название «Византия» происходит от «</w:t>
      </w:r>
      <w:proofErr w:type="spellStart"/>
      <w:r w:rsidRPr="00EB5D71">
        <w:rPr>
          <w:sz w:val="28"/>
          <w:szCs w:val="28"/>
        </w:rPr>
        <w:t>Визант</w:t>
      </w:r>
      <w:proofErr w:type="spellEnd"/>
      <w:r w:rsidRPr="00EB5D71">
        <w:rPr>
          <w:sz w:val="28"/>
          <w:szCs w:val="28"/>
        </w:rPr>
        <w:t xml:space="preserve">» — древнего имени греческого города, который под названием «Константинополь» стал столицей империи. Сами византийцы называли себя </w:t>
      </w:r>
      <w:proofErr w:type="spellStart"/>
      <w:r w:rsidRPr="00EB5D71">
        <w:rPr>
          <w:sz w:val="28"/>
          <w:szCs w:val="28"/>
        </w:rPr>
        <w:t>ромеями</w:t>
      </w:r>
      <w:proofErr w:type="spellEnd"/>
      <w:r w:rsidRPr="00EB5D71">
        <w:rPr>
          <w:sz w:val="28"/>
          <w:szCs w:val="28"/>
        </w:rPr>
        <w:t xml:space="preserve"> (римлянами), название «Византия» утвердилось только в эпоху Возрождения (его использовали итальянские гуманисты).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Византия просуществовала более тысячи лет, почти столько же, сколько и Древний Рим. Время существования Византии довольно точно соответствует хронологическим рамкам Средневековья, чего нельзя сказать ни об одном другом государстве мира. Именно византийская культура может считаться непосредственной наследницей и преемницей античной культуры, и не случайно Константинополь называли «вторым Римом». Он был крупнейшим городом, богатым и культурным. Именно византийская архитектура, живопись, философия, теология, наука и т.п. в течение длительного времени выступали в качестве недосягаемого образца для народов как мусульманского, так и христианского мира.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Византия создала особую культуру, представляющую из себя оригинальный сплав Греко-римской и восточной культуры. Для русских людей она имеет особое значение, т.к. оказала серьезнейшее влияние на нашу культуру, недаром существовала концепция «Москва — третий Рим».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Византийское искусство прошло в своем развитии: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 xml:space="preserve">– ранний период, «золотой век» Юстиниана (527 – 565 гг.) </w:t>
      </w:r>
      <w:r w:rsidRPr="00EB5D71">
        <w:rPr>
          <w:sz w:val="28"/>
          <w:szCs w:val="28"/>
          <w:lang w:val="en-US"/>
        </w:rPr>
        <w:t>IV</w:t>
      </w:r>
      <w:r w:rsidRPr="00EB5D71">
        <w:rPr>
          <w:sz w:val="28"/>
          <w:szCs w:val="28"/>
        </w:rPr>
        <w:t xml:space="preserve"> – </w:t>
      </w:r>
      <w:r w:rsidRPr="00EB5D71">
        <w:rPr>
          <w:sz w:val="28"/>
          <w:szCs w:val="28"/>
          <w:lang w:val="en-US"/>
        </w:rPr>
        <w:t>VII</w:t>
      </w:r>
      <w:r w:rsidRPr="00EB5D71">
        <w:rPr>
          <w:sz w:val="28"/>
          <w:szCs w:val="28"/>
        </w:rPr>
        <w:t xml:space="preserve"> вв.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 xml:space="preserve">– иконоборческий период </w:t>
      </w:r>
      <w:r w:rsidRPr="00EB5D71">
        <w:rPr>
          <w:sz w:val="28"/>
          <w:szCs w:val="28"/>
          <w:lang w:val="en-US"/>
        </w:rPr>
        <w:t>VIII</w:t>
      </w:r>
      <w:r w:rsidRPr="00EB5D71">
        <w:rPr>
          <w:sz w:val="28"/>
          <w:szCs w:val="28"/>
        </w:rPr>
        <w:t xml:space="preserve"> – </w:t>
      </w:r>
      <w:r w:rsidRPr="00EB5D71">
        <w:rPr>
          <w:sz w:val="28"/>
          <w:szCs w:val="28"/>
          <w:lang w:val="en-US"/>
        </w:rPr>
        <w:t>IX</w:t>
      </w:r>
      <w:r w:rsidRPr="00EB5D71">
        <w:rPr>
          <w:sz w:val="28"/>
          <w:szCs w:val="28"/>
        </w:rPr>
        <w:t xml:space="preserve"> вв.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период «Македонского Возрождения» Х в.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«</w:t>
      </w:r>
      <w:proofErr w:type="spellStart"/>
      <w:r w:rsidRPr="00EB5D71">
        <w:rPr>
          <w:sz w:val="28"/>
          <w:szCs w:val="28"/>
        </w:rPr>
        <w:t>Палеологовский</w:t>
      </w:r>
      <w:proofErr w:type="spellEnd"/>
      <w:r w:rsidRPr="00EB5D71">
        <w:rPr>
          <w:sz w:val="28"/>
          <w:szCs w:val="28"/>
        </w:rPr>
        <w:t xml:space="preserve"> Ренессанс» </w:t>
      </w:r>
      <w:r w:rsidRPr="00EB5D71">
        <w:rPr>
          <w:sz w:val="28"/>
          <w:szCs w:val="28"/>
          <w:lang w:val="en-US"/>
        </w:rPr>
        <w:t>XIII</w:t>
      </w:r>
      <w:r w:rsidRPr="00EB5D71">
        <w:rPr>
          <w:sz w:val="28"/>
          <w:szCs w:val="28"/>
        </w:rPr>
        <w:t xml:space="preserve"> – </w:t>
      </w:r>
      <w:r w:rsidRPr="00EB5D71">
        <w:rPr>
          <w:sz w:val="28"/>
          <w:szCs w:val="28"/>
          <w:lang w:val="en-US"/>
        </w:rPr>
        <w:t>XV</w:t>
      </w:r>
      <w:r w:rsidRPr="00EB5D71">
        <w:rPr>
          <w:sz w:val="28"/>
          <w:szCs w:val="28"/>
        </w:rPr>
        <w:t xml:space="preserve"> вв.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lastRenderedPageBreak/>
        <w:t xml:space="preserve">Византийское искусство дало блестящие образцы архитектуры, в частности, крестово-купольный храм. Достаточно назвать собор Св. Софии в Константинополе. Впервые была реально воплощена идея грандиозного центрического храма, увенчанного колоссальным куполом. План Св. Софии представляет собой слегка вытянутый прямоугольник, в центре которого мощными устоями выделен квадрат. Основу храма составляет </w:t>
      </w:r>
      <w:proofErr w:type="spellStart"/>
      <w:r w:rsidRPr="00EB5D71">
        <w:rPr>
          <w:sz w:val="28"/>
          <w:szCs w:val="28"/>
        </w:rPr>
        <w:t>трехнефная</w:t>
      </w:r>
      <w:proofErr w:type="spellEnd"/>
      <w:r w:rsidRPr="00EB5D71">
        <w:rPr>
          <w:sz w:val="28"/>
          <w:szCs w:val="28"/>
        </w:rPr>
        <w:t xml:space="preserve"> базилика. Каждая деталь Св. Софии, каждый аспект его внешнего вида и внутреннего пространства были призваны явить миру образ вселенной таким, каким его родило сознание того времени. Если внешний вид храма был строг и даже аскетичен, то его внутреннее строение и убранство поражали великолепием.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 xml:space="preserve">В византийском храмовом строительстве главенствует крестово-купольный тип. Купол на барабане устремлен ввысь, он опирается на четыре свободно стоящие опоры. От </w:t>
      </w:r>
      <w:proofErr w:type="spellStart"/>
      <w:r w:rsidRPr="00EB5D71">
        <w:rPr>
          <w:sz w:val="28"/>
          <w:szCs w:val="28"/>
        </w:rPr>
        <w:t>подкупольного</w:t>
      </w:r>
      <w:proofErr w:type="spellEnd"/>
      <w:r w:rsidRPr="00EB5D71">
        <w:rPr>
          <w:sz w:val="28"/>
          <w:szCs w:val="28"/>
        </w:rPr>
        <w:t xml:space="preserve"> пространства крестообразно, ориентируясь по сторонам света, расходятся «рукава» равноконечного «греческого» креста — прямоугольные помещения, перекрытые сводами, как правило, цилиндрическими. Все пространство храма связано воедино и подчинено центральному куполу.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Византийцы усовершенствовали мозаику, исполняя ее из цветного стекла — смальты — вместо античной из морской гальки или кусочком мрамора. Они клали кусочки смальты под определенным углом, усиливая мерцание золотого фона, создающее таинственность и мистичность настроения. Византийские мастера оставили образцы тонкой каменной резьбы капителей, замечательную рукописную миниатюру, жемчужное и золотое шитье.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Для искусства Византии характерны строгая каноничность и символизм. В византийской живописи нет движения, она статична, лишена прямой перспективы, светотеневой моделировки, намека на ракурс, она на тысячелетие застыла в своих догмах.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</w:p>
    <w:p w:rsidR="001620B3" w:rsidRPr="00692BB8" w:rsidRDefault="001620B3" w:rsidP="00EB5D71">
      <w:pPr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  <w:r w:rsidRPr="00692BB8">
        <w:rPr>
          <w:b/>
          <w:bCs/>
          <w:iCs/>
          <w:sz w:val="28"/>
          <w:szCs w:val="28"/>
        </w:rPr>
        <w:lastRenderedPageBreak/>
        <w:t>ГЛАВА 7</w:t>
      </w:r>
    </w:p>
    <w:p w:rsidR="00B30066" w:rsidRPr="001620B3" w:rsidRDefault="001620B3" w:rsidP="00EB5D71">
      <w:pPr>
        <w:spacing w:line="360" w:lineRule="auto"/>
        <w:ind w:firstLine="709"/>
        <w:jc w:val="both"/>
        <w:rPr>
          <w:bCs/>
          <w:i/>
          <w:iCs/>
          <w:sz w:val="28"/>
          <w:szCs w:val="28"/>
        </w:rPr>
      </w:pPr>
      <w:r w:rsidRPr="001620B3">
        <w:rPr>
          <w:bCs/>
          <w:i/>
          <w:iCs/>
          <w:sz w:val="28"/>
          <w:szCs w:val="28"/>
        </w:rPr>
        <w:t>7.1</w:t>
      </w:r>
      <w:r w:rsidR="00B30066" w:rsidRPr="001620B3">
        <w:rPr>
          <w:bCs/>
          <w:i/>
          <w:iCs/>
          <w:sz w:val="28"/>
          <w:szCs w:val="28"/>
        </w:rPr>
        <w:t>. Европейское искусство Средневековья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  <w:lang w:val="en-US"/>
        </w:rPr>
        <w:t>V</w:t>
      </w:r>
      <w:r w:rsidRPr="00EB5D71">
        <w:rPr>
          <w:sz w:val="28"/>
          <w:szCs w:val="28"/>
        </w:rPr>
        <w:t xml:space="preserve"> век принято считать началом новой эпохи — феодальной формации, названной в истории Средними веками и охватывающей по времени более тысячелетия, от падения Западной Римской империи до начала революций в Англии и Нидерландах.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 xml:space="preserve">Принято выделять три основных периода: </w:t>
      </w:r>
      <w:r w:rsidRPr="00EB5D71">
        <w:rPr>
          <w:sz w:val="28"/>
          <w:szCs w:val="28"/>
          <w:lang w:val="en-US"/>
        </w:rPr>
        <w:t>V</w:t>
      </w:r>
      <w:r w:rsidRPr="00EB5D71">
        <w:rPr>
          <w:sz w:val="28"/>
          <w:szCs w:val="28"/>
        </w:rPr>
        <w:t xml:space="preserve"> – </w:t>
      </w:r>
      <w:r w:rsidRPr="00EB5D71">
        <w:rPr>
          <w:sz w:val="28"/>
          <w:szCs w:val="28"/>
          <w:lang w:val="en-US"/>
        </w:rPr>
        <w:t>XI</w:t>
      </w:r>
      <w:r w:rsidRPr="00EB5D71">
        <w:rPr>
          <w:sz w:val="28"/>
          <w:szCs w:val="28"/>
        </w:rPr>
        <w:t xml:space="preserve"> вв. — раннее Средневековье, </w:t>
      </w:r>
      <w:r w:rsidRPr="00EB5D71">
        <w:rPr>
          <w:sz w:val="28"/>
          <w:szCs w:val="28"/>
          <w:lang w:val="en-US"/>
        </w:rPr>
        <w:t>XII</w:t>
      </w:r>
      <w:r w:rsidRPr="00EB5D71">
        <w:rPr>
          <w:sz w:val="28"/>
          <w:szCs w:val="28"/>
        </w:rPr>
        <w:t xml:space="preserve"> – </w:t>
      </w:r>
      <w:r w:rsidRPr="00EB5D71">
        <w:rPr>
          <w:sz w:val="28"/>
          <w:szCs w:val="28"/>
          <w:lang w:val="en-US"/>
        </w:rPr>
        <w:t>XIII</w:t>
      </w:r>
      <w:r w:rsidRPr="00EB5D71">
        <w:rPr>
          <w:sz w:val="28"/>
          <w:szCs w:val="28"/>
        </w:rPr>
        <w:t xml:space="preserve"> — зрелое Средневековье, </w:t>
      </w:r>
      <w:r w:rsidRPr="00EB5D71">
        <w:rPr>
          <w:sz w:val="28"/>
          <w:szCs w:val="28"/>
          <w:lang w:val="en-US"/>
        </w:rPr>
        <w:t>XIV</w:t>
      </w:r>
      <w:r w:rsidRPr="00EB5D71">
        <w:rPr>
          <w:sz w:val="28"/>
          <w:szCs w:val="28"/>
        </w:rPr>
        <w:t xml:space="preserve"> – </w:t>
      </w:r>
      <w:r w:rsidRPr="00EB5D71">
        <w:rPr>
          <w:sz w:val="28"/>
          <w:szCs w:val="28"/>
          <w:lang w:val="en-US"/>
        </w:rPr>
        <w:t>XV</w:t>
      </w:r>
      <w:r w:rsidRPr="00EB5D71">
        <w:rPr>
          <w:sz w:val="28"/>
          <w:szCs w:val="28"/>
        </w:rPr>
        <w:t xml:space="preserve"> — позднее Средневековье. В раннем Средневековье в качестве самостоятельного периода выделяют еще «Темные века» или «период Великого переселения народов» (</w:t>
      </w:r>
      <w:r w:rsidRPr="00EB5D71">
        <w:rPr>
          <w:sz w:val="28"/>
          <w:szCs w:val="28"/>
          <w:lang w:val="en-US"/>
        </w:rPr>
        <w:t>V</w:t>
      </w:r>
      <w:r w:rsidRPr="00EB5D71">
        <w:rPr>
          <w:sz w:val="28"/>
          <w:szCs w:val="28"/>
        </w:rPr>
        <w:t xml:space="preserve"> – </w:t>
      </w:r>
      <w:r w:rsidRPr="00EB5D71">
        <w:rPr>
          <w:sz w:val="28"/>
          <w:szCs w:val="28"/>
          <w:lang w:val="en-US"/>
        </w:rPr>
        <w:t>VIII</w:t>
      </w:r>
      <w:r w:rsidRPr="00EB5D71">
        <w:rPr>
          <w:sz w:val="28"/>
          <w:szCs w:val="28"/>
        </w:rPr>
        <w:t xml:space="preserve"> вв.).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 xml:space="preserve">Термин «Средние века» был введен гуманистами около </w:t>
      </w:r>
      <w:smartTag w:uri="urn:schemas-microsoft-com:office:smarttags" w:element="metricconverter">
        <w:smartTagPr>
          <w:attr w:name="ProductID" w:val="1500 г"/>
        </w:smartTagPr>
        <w:r w:rsidRPr="00EB5D71">
          <w:rPr>
            <w:sz w:val="28"/>
            <w:szCs w:val="28"/>
          </w:rPr>
          <w:t>1500 г</w:t>
        </w:r>
      </w:smartTag>
      <w:r w:rsidRPr="00EB5D71">
        <w:rPr>
          <w:sz w:val="28"/>
          <w:szCs w:val="28"/>
        </w:rPr>
        <w:t xml:space="preserve">. Так они обозначали тысячелетие, отделявшее их от «золотого века» античности. Вся культурная жизнь европейского общества этого периода определялась христианством, которое уже в </w:t>
      </w:r>
      <w:r w:rsidRPr="00EB5D71">
        <w:rPr>
          <w:sz w:val="28"/>
          <w:szCs w:val="28"/>
          <w:lang w:val="en-US"/>
        </w:rPr>
        <w:t>IV</w:t>
      </w:r>
      <w:r w:rsidRPr="00EB5D71">
        <w:rPr>
          <w:sz w:val="28"/>
          <w:szCs w:val="28"/>
        </w:rPr>
        <w:t xml:space="preserve"> в. становится государственной религией в Риме. Между Западной и Восточной церковью все углублялись противоречия. Окончательный разрыв произошел в </w:t>
      </w:r>
      <w:smartTag w:uri="urn:schemas-microsoft-com:office:smarttags" w:element="metricconverter">
        <w:smartTagPr>
          <w:attr w:name="ProductID" w:val="1054 г"/>
        </w:smartTagPr>
        <w:r w:rsidRPr="00EB5D71">
          <w:rPr>
            <w:sz w:val="28"/>
            <w:szCs w:val="28"/>
          </w:rPr>
          <w:t>1054 г</w:t>
        </w:r>
      </w:smartTag>
      <w:r w:rsidRPr="00EB5D71">
        <w:rPr>
          <w:sz w:val="28"/>
          <w:szCs w:val="28"/>
        </w:rPr>
        <w:t>., когда церкви провозгласили полную независимость друг от друга. Западная стала называться католической, а Восточная — православной.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 xml:space="preserve">Средневековое искусство — особая ступень в мировом художественном развитии. Одна из его главнейших особенностей — тесная связь с религией, с ее догматами, отсюда его спиритуализм, </w:t>
      </w:r>
      <w:proofErr w:type="spellStart"/>
      <w:r w:rsidRPr="00EB5D71">
        <w:rPr>
          <w:sz w:val="28"/>
          <w:szCs w:val="28"/>
        </w:rPr>
        <w:t>аскетичность</w:t>
      </w:r>
      <w:proofErr w:type="spellEnd"/>
      <w:r w:rsidRPr="00EB5D71">
        <w:rPr>
          <w:sz w:val="28"/>
          <w:szCs w:val="28"/>
        </w:rPr>
        <w:t>. Религия и ее общественный институт — церковь — важнейший фактор формирования всей феодальной культуры.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 xml:space="preserve">Другая особенность средневекового искусства — это близость его к народному творчеству. Традиции языческой культуры, задорный и хлесткий юмор народных карнавалов — все это наложило отпечаток на искусство Средневековья. Конечно, более всего сохранились произведения культового </w:t>
      </w:r>
      <w:r w:rsidRPr="00EB5D71">
        <w:rPr>
          <w:sz w:val="28"/>
          <w:szCs w:val="28"/>
        </w:rPr>
        <w:lastRenderedPageBreak/>
        <w:t>назначения, Церковь всегда понимала силу искусства, его огромное воздействие на массы, считая, что его главная задача — наставлять в вере.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Земное существование, которое в соответствии с христианской религией ничтожно по сравнению с загробной жизнью, не может стать предметом изображения, достойным внимания в искусстве. Тело — лишь уродливая тюрьма для души, оковы для ее бессмертия, ничтожный сосуд греха и соблазна. Так из доктрин христианства рождался идеал, противоположный античности. Искусство уже не стремится подражать природе, реальным формам, оно превращается в символы запредельного. Вырабатывается иная система пластического языка, выразительных приемов.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 xml:space="preserve">Образный строй и язык средневекового искусства сложнее и экспрессивнее античного. Средневековый мастер стремился создать грандиозную художественную картину мира в архитектуре, монументальной живописи, скульптуре, украшающей средневековые храмы. Но в художественной системе средневекового искусства была заложена определенная </w:t>
      </w:r>
      <w:proofErr w:type="spellStart"/>
      <w:r w:rsidRPr="00EB5D71">
        <w:rPr>
          <w:sz w:val="28"/>
          <w:szCs w:val="28"/>
        </w:rPr>
        <w:t>заданность</w:t>
      </w:r>
      <w:proofErr w:type="spellEnd"/>
      <w:r w:rsidRPr="00EB5D71">
        <w:rPr>
          <w:sz w:val="28"/>
          <w:szCs w:val="28"/>
        </w:rPr>
        <w:t xml:space="preserve">, оказывающаяся в условности, в символике, аллегоризме образного языка, в жертву которому приносилась правдивая передача красоты физического облика человека. Искусство Средневековья подразделяется на три этапа: </w:t>
      </w:r>
      <w:proofErr w:type="spellStart"/>
      <w:r w:rsidRPr="00EB5D71">
        <w:rPr>
          <w:sz w:val="28"/>
          <w:szCs w:val="28"/>
        </w:rPr>
        <w:t>дороманский</w:t>
      </w:r>
      <w:proofErr w:type="spellEnd"/>
      <w:r w:rsidRPr="00EB5D71">
        <w:rPr>
          <w:sz w:val="28"/>
          <w:szCs w:val="28"/>
        </w:rPr>
        <w:t xml:space="preserve"> </w:t>
      </w:r>
      <w:r w:rsidRPr="00EB5D71">
        <w:rPr>
          <w:sz w:val="28"/>
          <w:szCs w:val="28"/>
          <w:lang w:val="en-US"/>
        </w:rPr>
        <w:t>VI</w:t>
      </w:r>
      <w:r w:rsidRPr="00EB5D71">
        <w:rPr>
          <w:sz w:val="28"/>
          <w:szCs w:val="28"/>
        </w:rPr>
        <w:t xml:space="preserve"> – Х вв., романский </w:t>
      </w:r>
      <w:r w:rsidRPr="00EB5D71">
        <w:rPr>
          <w:sz w:val="28"/>
          <w:szCs w:val="28"/>
          <w:lang w:val="en-US"/>
        </w:rPr>
        <w:t>XI</w:t>
      </w:r>
      <w:r w:rsidRPr="00EB5D71">
        <w:rPr>
          <w:sz w:val="28"/>
          <w:szCs w:val="28"/>
        </w:rPr>
        <w:t xml:space="preserve"> – </w:t>
      </w:r>
      <w:r w:rsidRPr="00EB5D71">
        <w:rPr>
          <w:sz w:val="28"/>
          <w:szCs w:val="28"/>
          <w:lang w:val="en-US"/>
        </w:rPr>
        <w:t>XII</w:t>
      </w:r>
      <w:r w:rsidRPr="00EB5D71">
        <w:rPr>
          <w:sz w:val="28"/>
          <w:szCs w:val="28"/>
        </w:rPr>
        <w:t xml:space="preserve"> вв., готический </w:t>
      </w:r>
      <w:r w:rsidRPr="00EB5D71">
        <w:rPr>
          <w:sz w:val="28"/>
          <w:szCs w:val="28"/>
          <w:lang w:val="en-US"/>
        </w:rPr>
        <w:t>XII</w:t>
      </w:r>
      <w:r w:rsidRPr="00EB5D71">
        <w:rPr>
          <w:sz w:val="28"/>
          <w:szCs w:val="28"/>
        </w:rPr>
        <w:t xml:space="preserve"> – </w:t>
      </w:r>
      <w:r w:rsidRPr="00EB5D71">
        <w:rPr>
          <w:sz w:val="28"/>
          <w:szCs w:val="28"/>
          <w:lang w:val="en-US"/>
        </w:rPr>
        <w:t>XV</w:t>
      </w:r>
      <w:r w:rsidRPr="00EB5D71">
        <w:rPr>
          <w:sz w:val="28"/>
          <w:szCs w:val="28"/>
        </w:rPr>
        <w:t xml:space="preserve"> вв.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Название «романский» происходит от слова «</w:t>
      </w:r>
      <w:r w:rsidRPr="00EB5D71">
        <w:rPr>
          <w:sz w:val="28"/>
          <w:szCs w:val="28"/>
          <w:lang w:val="en-US"/>
        </w:rPr>
        <w:t>Roma</w:t>
      </w:r>
      <w:r w:rsidRPr="00EB5D71">
        <w:rPr>
          <w:sz w:val="28"/>
          <w:szCs w:val="28"/>
        </w:rPr>
        <w:t xml:space="preserve">» — Рим, и возникло в </w:t>
      </w:r>
      <w:r w:rsidRPr="00EB5D71">
        <w:rPr>
          <w:sz w:val="28"/>
          <w:szCs w:val="28"/>
          <w:lang w:val="en-US"/>
        </w:rPr>
        <w:t>XIX</w:t>
      </w:r>
      <w:r w:rsidRPr="00EB5D71">
        <w:rPr>
          <w:sz w:val="28"/>
          <w:szCs w:val="28"/>
        </w:rPr>
        <w:t xml:space="preserve"> в., когда были обнаружены связи средневековой архитектуры с римской; название «готика» — от племени готов и еще более условно (как символ варварского искусства).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Средневековая литература: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Героический эпос: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 xml:space="preserve">– «Песнь о </w:t>
      </w:r>
      <w:proofErr w:type="spellStart"/>
      <w:r w:rsidRPr="00EB5D71">
        <w:rPr>
          <w:sz w:val="28"/>
          <w:szCs w:val="28"/>
        </w:rPr>
        <w:t>Нибелунгах</w:t>
      </w:r>
      <w:proofErr w:type="spellEnd"/>
      <w:r w:rsidRPr="00EB5D71">
        <w:rPr>
          <w:sz w:val="28"/>
          <w:szCs w:val="28"/>
        </w:rPr>
        <w:t>». Германия.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«Песнь о Роланде». Франция.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«Песнь о моем Сиде». Испания.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«Старшая Эдда». Скандинавия.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lastRenderedPageBreak/>
        <w:t>– «</w:t>
      </w:r>
      <w:proofErr w:type="spellStart"/>
      <w:r w:rsidRPr="00EB5D71">
        <w:rPr>
          <w:sz w:val="28"/>
          <w:szCs w:val="28"/>
        </w:rPr>
        <w:t>Беовульф</w:t>
      </w:r>
      <w:proofErr w:type="spellEnd"/>
      <w:r w:rsidRPr="00EB5D71">
        <w:rPr>
          <w:sz w:val="28"/>
          <w:szCs w:val="28"/>
        </w:rPr>
        <w:t>». Англия.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Куртуазный и рыцарский роман: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«Тристан и Изольда» Готфрида Страсбургского.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 xml:space="preserve">– цикл романов о короле Артуре и рыцарях круглого стола </w:t>
      </w:r>
      <w:proofErr w:type="spellStart"/>
      <w:r w:rsidRPr="00EB5D71">
        <w:rPr>
          <w:sz w:val="28"/>
          <w:szCs w:val="28"/>
        </w:rPr>
        <w:t>Кретьена</w:t>
      </w:r>
      <w:proofErr w:type="spellEnd"/>
      <w:r w:rsidRPr="00EB5D71">
        <w:rPr>
          <w:sz w:val="28"/>
          <w:szCs w:val="28"/>
        </w:rPr>
        <w:t xml:space="preserve"> де Труа.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Лирика: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вагантов (бродячие студенты, школяры).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трубадуров (провансальские поэты).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труверов (поэты из Северной Франции).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миннезингеров (немецкие поэты-рыцари).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менестрели (профессиональные певцы и музыканты).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Духовная и научная литературы: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жития святых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хроники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проповеди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трактаты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Живопись: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иконы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фрески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шпалеры (тканые картины)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мозаики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витражи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книжная миниатюра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Театр: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литургическая драма (инсценировка на латинском языке библейских сюжетов)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моралите (назидательная аллегорическая драма в стихотворной форме, изображающая борьбу добра и зла за душу человека)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мистерии (в представлении чередуются религиозные и мирские темы)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lastRenderedPageBreak/>
        <w:t>– миракль (религиозно-назидательная стихотворная драма, сюжет основан на совершаемом святым чуде)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Музыка: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мотет (трехголосное песнопение, сочетающее разноплановые мелодии на народно-бытовые сюжеты)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 xml:space="preserve">– </w:t>
      </w:r>
      <w:proofErr w:type="spellStart"/>
      <w:r w:rsidRPr="00EB5D71">
        <w:rPr>
          <w:sz w:val="28"/>
          <w:szCs w:val="28"/>
        </w:rPr>
        <w:t>кондукт</w:t>
      </w:r>
      <w:proofErr w:type="spellEnd"/>
      <w:r w:rsidRPr="00EB5D71">
        <w:rPr>
          <w:sz w:val="28"/>
          <w:szCs w:val="28"/>
        </w:rPr>
        <w:t xml:space="preserve"> (песнопение на латинском языке в мерном маршевом ритме, сопровождавшее уличное шествие, как серьезного, так и шуточного характера)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 xml:space="preserve">– григорианский хорал (одноголосное церковное пение, по имени Папы Римского Григория </w:t>
      </w:r>
      <w:r w:rsidRPr="00EB5D71">
        <w:rPr>
          <w:sz w:val="28"/>
          <w:szCs w:val="28"/>
          <w:lang w:val="en-US"/>
        </w:rPr>
        <w:t>I</w:t>
      </w:r>
      <w:r w:rsidRPr="00EB5D71">
        <w:rPr>
          <w:sz w:val="28"/>
          <w:szCs w:val="28"/>
        </w:rPr>
        <w:t>, канонизировавшего церковные песнопения в пределах церковного года)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– месса (полифоническое произведение воскресного богослужения)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Самый признанный музыкальный инструмент — орган.</w:t>
      </w:r>
    </w:p>
    <w:p w:rsidR="001620B3" w:rsidRDefault="001620B3" w:rsidP="00EB5D71">
      <w:pPr>
        <w:spacing w:line="360" w:lineRule="auto"/>
        <w:ind w:firstLine="709"/>
        <w:jc w:val="both"/>
        <w:rPr>
          <w:sz w:val="28"/>
          <w:szCs w:val="28"/>
        </w:rPr>
      </w:pPr>
    </w:p>
    <w:p w:rsidR="00B30066" w:rsidRPr="00692BB8" w:rsidRDefault="001620B3" w:rsidP="00EB5D7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92BB8">
        <w:rPr>
          <w:b/>
          <w:sz w:val="28"/>
          <w:szCs w:val="28"/>
        </w:rPr>
        <w:t>ГЛАВА 8</w:t>
      </w:r>
    </w:p>
    <w:p w:rsidR="00B30066" w:rsidRPr="001620B3" w:rsidRDefault="001620B3" w:rsidP="001620B3">
      <w:pPr>
        <w:spacing w:line="360" w:lineRule="auto"/>
        <w:ind w:firstLine="709"/>
        <w:jc w:val="both"/>
        <w:rPr>
          <w:bCs/>
          <w:i/>
          <w:iCs/>
          <w:sz w:val="28"/>
          <w:szCs w:val="28"/>
        </w:rPr>
      </w:pPr>
      <w:r w:rsidRPr="001620B3">
        <w:rPr>
          <w:bCs/>
          <w:i/>
          <w:iCs/>
          <w:sz w:val="28"/>
          <w:szCs w:val="28"/>
        </w:rPr>
        <w:t>8.1</w:t>
      </w:r>
      <w:r w:rsidR="00B30066" w:rsidRPr="001620B3">
        <w:rPr>
          <w:bCs/>
          <w:i/>
          <w:iCs/>
          <w:sz w:val="28"/>
          <w:szCs w:val="28"/>
        </w:rPr>
        <w:t xml:space="preserve">. Возрождение — явление культурного развития </w:t>
      </w:r>
      <w:r>
        <w:rPr>
          <w:bCs/>
          <w:i/>
          <w:iCs/>
          <w:sz w:val="28"/>
          <w:szCs w:val="28"/>
        </w:rPr>
        <w:t>Западной и Центральной Европы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 xml:space="preserve">Прочно сложившиеся средневековые представления впервые всерьез подверглись сомнению в Италии </w:t>
      </w:r>
      <w:r w:rsidRPr="00EB5D71">
        <w:rPr>
          <w:sz w:val="28"/>
          <w:szCs w:val="28"/>
          <w:lang w:val="en-US"/>
        </w:rPr>
        <w:t>XIV</w:t>
      </w:r>
      <w:r w:rsidRPr="00EB5D71">
        <w:rPr>
          <w:sz w:val="28"/>
          <w:szCs w:val="28"/>
        </w:rPr>
        <w:t xml:space="preserve"> в. В этой стране происходило более быстрое развитие городов и городской культуры, происходит переход от общества феодального — к буржуазному. Наступает период первоначального накопления капитала. Термин «Возрождение» (</w:t>
      </w:r>
      <w:r w:rsidRPr="00EB5D71">
        <w:rPr>
          <w:sz w:val="28"/>
          <w:szCs w:val="28"/>
          <w:lang w:val="en-US"/>
        </w:rPr>
        <w:t>renaissance</w:t>
      </w:r>
      <w:r w:rsidRPr="00EB5D71">
        <w:rPr>
          <w:sz w:val="28"/>
          <w:szCs w:val="28"/>
        </w:rPr>
        <w:t xml:space="preserve"> — возрождение) по отношению к культуре Италии не случаен. Именно в Италии, на родине античности, возрождается идеал прекрасного, гармоничного человека. Человек вновь становится главной темой искусства. От античности идут осознание того, что самой совершенной формой в природе является человеческое тело. Гуманистическая культура Ренессанса пронизана мечтой о новом человеке и его духовном развитии.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 xml:space="preserve">Возрождение — термин, впервые введенный в </w:t>
      </w:r>
      <w:r w:rsidRPr="00EB5D71">
        <w:rPr>
          <w:sz w:val="28"/>
          <w:szCs w:val="28"/>
          <w:lang w:val="en-US"/>
        </w:rPr>
        <w:t>XVI</w:t>
      </w:r>
      <w:r w:rsidRPr="00EB5D71">
        <w:rPr>
          <w:sz w:val="28"/>
          <w:szCs w:val="28"/>
        </w:rPr>
        <w:t xml:space="preserve"> в. </w:t>
      </w:r>
      <w:proofErr w:type="spellStart"/>
      <w:r w:rsidRPr="00EB5D71">
        <w:rPr>
          <w:sz w:val="28"/>
          <w:szCs w:val="28"/>
        </w:rPr>
        <w:t>Джорджио</w:t>
      </w:r>
      <w:proofErr w:type="spellEnd"/>
      <w:r w:rsidRPr="00EB5D71">
        <w:rPr>
          <w:sz w:val="28"/>
          <w:szCs w:val="28"/>
        </w:rPr>
        <w:t xml:space="preserve"> Вазари — архитектором, живописцем, историком искусства — употребляется для </w:t>
      </w:r>
      <w:r w:rsidRPr="00EB5D71">
        <w:rPr>
          <w:sz w:val="28"/>
          <w:szCs w:val="28"/>
        </w:rPr>
        <w:lastRenderedPageBreak/>
        <w:t>обозначения целой исторической эпохи, которая была обусловлена началом перехода от Средневековья к Новому времени.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 xml:space="preserve">Хронологические рамки Ренессанса в разных странах охватывают эпоху со второй половины </w:t>
      </w:r>
      <w:r w:rsidRPr="00EB5D71">
        <w:rPr>
          <w:sz w:val="28"/>
          <w:szCs w:val="28"/>
          <w:lang w:val="en-US"/>
        </w:rPr>
        <w:t>XIII</w:t>
      </w:r>
      <w:r w:rsidRPr="00EB5D71">
        <w:rPr>
          <w:sz w:val="28"/>
          <w:szCs w:val="28"/>
        </w:rPr>
        <w:t xml:space="preserve"> в. до нач. </w:t>
      </w:r>
      <w:r w:rsidRPr="00EB5D71">
        <w:rPr>
          <w:sz w:val="28"/>
          <w:szCs w:val="28"/>
          <w:lang w:val="en-US"/>
        </w:rPr>
        <w:t>XVII</w:t>
      </w:r>
      <w:r w:rsidRPr="00EB5D71">
        <w:rPr>
          <w:sz w:val="28"/>
          <w:szCs w:val="28"/>
        </w:rPr>
        <w:t xml:space="preserve"> в. Внутри этого периода Возрождение подразделяется на: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 xml:space="preserve">1) Раннее Возрождение, включая Проторенессанс — </w:t>
      </w:r>
      <w:r w:rsidRPr="00EB5D71">
        <w:rPr>
          <w:sz w:val="28"/>
          <w:szCs w:val="28"/>
          <w:lang w:val="en-US"/>
        </w:rPr>
        <w:t>XIII</w:t>
      </w:r>
      <w:r w:rsidRPr="00EB5D71">
        <w:rPr>
          <w:sz w:val="28"/>
          <w:szCs w:val="28"/>
        </w:rPr>
        <w:t xml:space="preserve"> – </w:t>
      </w:r>
      <w:r w:rsidRPr="00EB5D71">
        <w:rPr>
          <w:sz w:val="28"/>
          <w:szCs w:val="28"/>
          <w:lang w:val="en-US"/>
        </w:rPr>
        <w:t>XV</w:t>
      </w:r>
      <w:r w:rsidRPr="00EB5D71">
        <w:rPr>
          <w:sz w:val="28"/>
          <w:szCs w:val="28"/>
        </w:rPr>
        <w:t xml:space="preserve"> вв.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 xml:space="preserve">2) Высокое Возрождение — конец </w:t>
      </w:r>
      <w:r w:rsidRPr="00EB5D71">
        <w:rPr>
          <w:sz w:val="28"/>
          <w:szCs w:val="28"/>
          <w:lang w:val="en-US"/>
        </w:rPr>
        <w:t>XV</w:t>
      </w:r>
      <w:r w:rsidRPr="00EB5D71">
        <w:rPr>
          <w:sz w:val="28"/>
          <w:szCs w:val="28"/>
        </w:rPr>
        <w:t xml:space="preserve"> в. – первая треть </w:t>
      </w:r>
      <w:r w:rsidRPr="00EB5D71">
        <w:rPr>
          <w:sz w:val="28"/>
          <w:szCs w:val="28"/>
          <w:lang w:val="en-US"/>
        </w:rPr>
        <w:t>XVI</w:t>
      </w:r>
      <w:r w:rsidRPr="00EB5D71">
        <w:rPr>
          <w:sz w:val="28"/>
          <w:szCs w:val="28"/>
        </w:rPr>
        <w:t xml:space="preserve"> в.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 xml:space="preserve">3) Позднее Возрождение — </w:t>
      </w:r>
      <w:r w:rsidRPr="00EB5D71">
        <w:rPr>
          <w:sz w:val="28"/>
          <w:szCs w:val="28"/>
          <w:lang w:val="en-US"/>
        </w:rPr>
        <w:t>XVI</w:t>
      </w:r>
      <w:r w:rsidRPr="00EB5D71">
        <w:rPr>
          <w:sz w:val="28"/>
          <w:szCs w:val="28"/>
        </w:rPr>
        <w:t xml:space="preserve"> в.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 xml:space="preserve">До конца </w:t>
      </w:r>
      <w:r w:rsidRPr="00EB5D71">
        <w:rPr>
          <w:sz w:val="28"/>
          <w:szCs w:val="28"/>
          <w:lang w:val="en-US"/>
        </w:rPr>
        <w:t>XV</w:t>
      </w:r>
      <w:r w:rsidRPr="00EB5D71">
        <w:rPr>
          <w:sz w:val="28"/>
          <w:szCs w:val="28"/>
        </w:rPr>
        <w:t xml:space="preserve"> в. Ренессанс был явлением преимущественно итальянским, позже он нашел отклик и достиг пика развития в северных (по отношению к Италии) странах, т.н. «Северный Ренессанс». В Нидерландах, Испании, Германии, Англии, Франции расцвели живопись, литература, философия, архитектура.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 xml:space="preserve">Ренессанс — это эпоха великих открытий. Цивилизация Средневековья называлась морской (т.к. ее развитие связано со Средиземным и Балтийским морями), Возрождение возвестило начало океанической цивилизации. В 1492 году Колумб открыл для Европы Американский континент, в </w:t>
      </w:r>
      <w:smartTag w:uri="urn:schemas-microsoft-com:office:smarttags" w:element="metricconverter">
        <w:smartTagPr>
          <w:attr w:name="ProductID" w:val="1513 г"/>
        </w:smartTagPr>
        <w:r w:rsidRPr="00EB5D71">
          <w:rPr>
            <w:sz w:val="28"/>
            <w:szCs w:val="28"/>
          </w:rPr>
          <w:t>1513 г</w:t>
        </w:r>
      </w:smartTag>
      <w:r w:rsidRPr="00EB5D71">
        <w:rPr>
          <w:sz w:val="28"/>
          <w:szCs w:val="28"/>
        </w:rPr>
        <w:t xml:space="preserve">. </w:t>
      </w:r>
      <w:proofErr w:type="spellStart"/>
      <w:r w:rsidRPr="00EB5D71">
        <w:rPr>
          <w:sz w:val="28"/>
          <w:szCs w:val="28"/>
        </w:rPr>
        <w:t>Кабрал</w:t>
      </w:r>
      <w:proofErr w:type="spellEnd"/>
      <w:r w:rsidRPr="00EB5D71">
        <w:rPr>
          <w:sz w:val="28"/>
          <w:szCs w:val="28"/>
        </w:rPr>
        <w:t xml:space="preserve"> открыл Тихий Океан, с 1519 по 1521 гг. продолжалось первое кругосветное плавание Ф. Магеллана. Активно изучается Солнечная система (И. Кеплер, Дж. Бруно, Г. Галилей). На смену веры в авторитет церкви приходит вера в авторитет науки. Это эпоха первоначального накопления капитала, эпоха авантюрных способов обогащения (в том числе пиратского), из 3-го сословия выделяется буржуазия.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Возрождение не было простым повторением античности, оно явилось сплавом античных традиций с традициями Средневековья и христианства, выдвинуло новый круг идей и образов, эстетических идеалов.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 xml:space="preserve">Идеологическое движение эпохи Возрождения имело два направления — религиозное и светское. Первое нашло выражение в Реформации — движении, принявшем форму борьбы против католической церкви. Второе </w:t>
      </w:r>
      <w:r w:rsidRPr="00EB5D71">
        <w:rPr>
          <w:sz w:val="28"/>
          <w:szCs w:val="28"/>
        </w:rPr>
        <w:lastRenderedPageBreak/>
        <w:t>проявилось в формировании нового мировоззрения — гуманизма (</w:t>
      </w:r>
      <w:proofErr w:type="spellStart"/>
      <w:r w:rsidRPr="00EB5D71">
        <w:rPr>
          <w:sz w:val="28"/>
          <w:szCs w:val="28"/>
          <w:lang w:val="en-US"/>
        </w:rPr>
        <w:t>humanus</w:t>
      </w:r>
      <w:proofErr w:type="spellEnd"/>
      <w:r w:rsidRPr="00EB5D71">
        <w:rPr>
          <w:sz w:val="28"/>
          <w:szCs w:val="28"/>
        </w:rPr>
        <w:t xml:space="preserve"> — человек, лат.).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Возрождение противопоставляло себя Средневековью, его идеологи поставили в центр своего творчества человека. Они отвергли жесткие ограничения средневековых канонов в изобразительном искусстве и принятые в нем условности. Важная черта Возрождения — индивидуализм. Теперь не происхождение определяло место и значение человека в обществе, а его способности и его деятельность.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 xml:space="preserve">Характерной чертой нового мировоззрения было пробуждение национального самосознания, формируется понятие отечества, его не могло быть в условиях феодальной раздробленности Средневековья. Изобретение И. Гуттенбергом в середине </w:t>
      </w:r>
      <w:r w:rsidRPr="00EB5D71">
        <w:rPr>
          <w:sz w:val="28"/>
          <w:szCs w:val="28"/>
          <w:lang w:val="en-US"/>
        </w:rPr>
        <w:t>XV</w:t>
      </w:r>
      <w:r w:rsidRPr="00EB5D71">
        <w:rPr>
          <w:sz w:val="28"/>
          <w:szCs w:val="28"/>
        </w:rPr>
        <w:t xml:space="preserve"> в. книгопечатания, появление газет оказали мощное преобразующее воздействие на европейское общество.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Мастеров Возрождения часто называют «титанами», имея в виду их универсальность: «Это была эпоха, которая нуждалась в титанах и породила таких титанов, по силе мысли, страсти и характеру, по многосторонности и учености», — писал Ф. Энгельс. Соединение ученого и художника в одном лице, в одной творческой личности распространенное явление, например, Леонардо да Винчи был живописцем, скульптором, архитектором, писателем, музыкантом, военным инженером, химиком, математиком, ботаником...</w:t>
      </w:r>
    </w:p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Такая связь науки и искусства — характерная черта ренессансной культуры. Занимаясь художественным творчеством, художники выходили через перспективу — в область оптики и физики, через проблемы пропорций в анатомию и математику и т.д.</w:t>
      </w:r>
    </w:p>
    <w:p w:rsidR="00B30066" w:rsidRPr="00CE2CC2" w:rsidRDefault="00B30066" w:rsidP="00CE2CC2">
      <w:pPr>
        <w:spacing w:line="360" w:lineRule="auto"/>
        <w:ind w:firstLine="709"/>
        <w:rPr>
          <w:i/>
          <w:iCs/>
          <w:sz w:val="28"/>
          <w:szCs w:val="28"/>
        </w:rPr>
      </w:pPr>
      <w:r w:rsidRPr="00CE2CC2">
        <w:rPr>
          <w:i/>
          <w:iCs/>
          <w:sz w:val="28"/>
          <w:szCs w:val="28"/>
        </w:rPr>
        <w:t>Основные представители искусства Возрождения.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8"/>
        <w:gridCol w:w="2358"/>
        <w:gridCol w:w="2359"/>
        <w:gridCol w:w="2359"/>
      </w:tblGrid>
      <w:tr w:rsidR="00B30066" w:rsidRPr="00EB5D71" w:rsidTr="00CD3491">
        <w:tc>
          <w:tcPr>
            <w:tcW w:w="1288" w:type="dxa"/>
            <w:vAlign w:val="center"/>
          </w:tcPr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5D71">
              <w:rPr>
                <w:sz w:val="28"/>
                <w:szCs w:val="28"/>
              </w:rPr>
              <w:t>Страна</w:t>
            </w:r>
          </w:p>
        </w:tc>
        <w:tc>
          <w:tcPr>
            <w:tcW w:w="2358" w:type="dxa"/>
            <w:vAlign w:val="center"/>
          </w:tcPr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5D71">
              <w:rPr>
                <w:sz w:val="28"/>
                <w:szCs w:val="28"/>
              </w:rPr>
              <w:t>Живопись</w:t>
            </w:r>
          </w:p>
        </w:tc>
        <w:tc>
          <w:tcPr>
            <w:tcW w:w="2359" w:type="dxa"/>
            <w:vAlign w:val="center"/>
          </w:tcPr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5D71">
              <w:rPr>
                <w:sz w:val="28"/>
                <w:szCs w:val="28"/>
              </w:rPr>
              <w:t>Архитектура</w:t>
            </w:r>
          </w:p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5D71">
              <w:rPr>
                <w:sz w:val="28"/>
                <w:szCs w:val="28"/>
              </w:rPr>
              <w:t>и скульптура</w:t>
            </w:r>
          </w:p>
        </w:tc>
        <w:tc>
          <w:tcPr>
            <w:tcW w:w="2359" w:type="dxa"/>
            <w:vAlign w:val="center"/>
          </w:tcPr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5D71">
              <w:rPr>
                <w:sz w:val="28"/>
                <w:szCs w:val="28"/>
              </w:rPr>
              <w:t>Литература</w:t>
            </w:r>
          </w:p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5D71">
              <w:rPr>
                <w:sz w:val="28"/>
                <w:szCs w:val="28"/>
              </w:rPr>
              <w:t>и театр</w:t>
            </w:r>
          </w:p>
        </w:tc>
      </w:tr>
      <w:tr w:rsidR="00B30066" w:rsidRPr="00EB5D71" w:rsidTr="00CD3491">
        <w:tc>
          <w:tcPr>
            <w:tcW w:w="1288" w:type="dxa"/>
            <w:vAlign w:val="center"/>
          </w:tcPr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5D71">
              <w:rPr>
                <w:sz w:val="28"/>
                <w:szCs w:val="28"/>
              </w:rPr>
              <w:t>Италия</w:t>
            </w:r>
          </w:p>
        </w:tc>
        <w:tc>
          <w:tcPr>
            <w:tcW w:w="2358" w:type="dxa"/>
            <w:vAlign w:val="center"/>
          </w:tcPr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B5D71">
              <w:rPr>
                <w:sz w:val="28"/>
                <w:szCs w:val="28"/>
              </w:rPr>
              <w:t>Джотто</w:t>
            </w:r>
            <w:proofErr w:type="spellEnd"/>
            <w:r w:rsidRPr="00EB5D71">
              <w:rPr>
                <w:sz w:val="28"/>
                <w:szCs w:val="28"/>
              </w:rPr>
              <w:t xml:space="preserve"> </w:t>
            </w:r>
            <w:proofErr w:type="spellStart"/>
            <w:r w:rsidRPr="00EB5D71">
              <w:rPr>
                <w:sz w:val="28"/>
                <w:szCs w:val="28"/>
              </w:rPr>
              <w:t>ди</w:t>
            </w:r>
            <w:proofErr w:type="spellEnd"/>
            <w:r w:rsidRPr="00EB5D71">
              <w:rPr>
                <w:sz w:val="28"/>
                <w:szCs w:val="28"/>
              </w:rPr>
              <w:t xml:space="preserve"> </w:t>
            </w:r>
            <w:proofErr w:type="spellStart"/>
            <w:r w:rsidRPr="00EB5D71">
              <w:rPr>
                <w:sz w:val="28"/>
                <w:szCs w:val="28"/>
              </w:rPr>
              <w:t>Бондоне</w:t>
            </w:r>
            <w:proofErr w:type="spellEnd"/>
            <w:r w:rsidRPr="00EB5D71">
              <w:rPr>
                <w:sz w:val="28"/>
                <w:szCs w:val="28"/>
              </w:rPr>
              <w:t>,</w:t>
            </w:r>
          </w:p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5D71">
              <w:rPr>
                <w:sz w:val="28"/>
                <w:szCs w:val="28"/>
              </w:rPr>
              <w:t>Симоне Мартини,</w:t>
            </w:r>
          </w:p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5D71">
              <w:rPr>
                <w:sz w:val="28"/>
                <w:szCs w:val="28"/>
              </w:rPr>
              <w:lastRenderedPageBreak/>
              <w:t>Мазаччо,</w:t>
            </w:r>
          </w:p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5D71">
              <w:rPr>
                <w:sz w:val="28"/>
                <w:szCs w:val="28"/>
              </w:rPr>
              <w:t xml:space="preserve">Фра </w:t>
            </w:r>
            <w:proofErr w:type="spellStart"/>
            <w:r w:rsidRPr="00EB5D71">
              <w:rPr>
                <w:sz w:val="28"/>
                <w:szCs w:val="28"/>
              </w:rPr>
              <w:t>Беато</w:t>
            </w:r>
            <w:proofErr w:type="spellEnd"/>
            <w:r w:rsidRPr="00EB5D71">
              <w:rPr>
                <w:sz w:val="28"/>
                <w:szCs w:val="28"/>
              </w:rPr>
              <w:t xml:space="preserve"> </w:t>
            </w:r>
            <w:proofErr w:type="spellStart"/>
            <w:r w:rsidRPr="00EB5D71">
              <w:rPr>
                <w:sz w:val="28"/>
                <w:szCs w:val="28"/>
              </w:rPr>
              <w:t>Анджелико</w:t>
            </w:r>
            <w:proofErr w:type="spellEnd"/>
            <w:r w:rsidRPr="00EB5D71">
              <w:rPr>
                <w:sz w:val="28"/>
                <w:szCs w:val="28"/>
              </w:rPr>
              <w:t>,</w:t>
            </w:r>
          </w:p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B5D71">
              <w:rPr>
                <w:sz w:val="28"/>
                <w:szCs w:val="28"/>
              </w:rPr>
              <w:t>Филиппо</w:t>
            </w:r>
            <w:proofErr w:type="spellEnd"/>
            <w:r w:rsidRPr="00EB5D71">
              <w:rPr>
                <w:sz w:val="28"/>
                <w:szCs w:val="28"/>
              </w:rPr>
              <w:t xml:space="preserve"> </w:t>
            </w:r>
            <w:proofErr w:type="spellStart"/>
            <w:r w:rsidRPr="00EB5D71">
              <w:rPr>
                <w:sz w:val="28"/>
                <w:szCs w:val="28"/>
              </w:rPr>
              <w:t>Липпи</w:t>
            </w:r>
            <w:proofErr w:type="spellEnd"/>
            <w:r w:rsidRPr="00EB5D71">
              <w:rPr>
                <w:sz w:val="28"/>
                <w:szCs w:val="28"/>
              </w:rPr>
              <w:t>,</w:t>
            </w:r>
          </w:p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B5D71">
              <w:rPr>
                <w:sz w:val="28"/>
                <w:szCs w:val="28"/>
              </w:rPr>
              <w:t>Андреа</w:t>
            </w:r>
            <w:proofErr w:type="spellEnd"/>
            <w:r w:rsidRPr="00EB5D71">
              <w:rPr>
                <w:sz w:val="28"/>
                <w:szCs w:val="28"/>
              </w:rPr>
              <w:t xml:space="preserve"> дела </w:t>
            </w:r>
            <w:proofErr w:type="spellStart"/>
            <w:r w:rsidRPr="00EB5D71">
              <w:rPr>
                <w:sz w:val="28"/>
                <w:szCs w:val="28"/>
              </w:rPr>
              <w:t>Вероккьо</w:t>
            </w:r>
            <w:proofErr w:type="spellEnd"/>
            <w:r w:rsidRPr="00EB5D71">
              <w:rPr>
                <w:sz w:val="28"/>
                <w:szCs w:val="28"/>
              </w:rPr>
              <w:t>,</w:t>
            </w:r>
          </w:p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B5D71">
              <w:rPr>
                <w:sz w:val="28"/>
                <w:szCs w:val="28"/>
              </w:rPr>
              <w:t>Сандро</w:t>
            </w:r>
            <w:proofErr w:type="spellEnd"/>
            <w:r w:rsidRPr="00EB5D71">
              <w:rPr>
                <w:sz w:val="28"/>
                <w:szCs w:val="28"/>
              </w:rPr>
              <w:t xml:space="preserve"> Боттичелли,</w:t>
            </w:r>
          </w:p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B5D71">
              <w:rPr>
                <w:sz w:val="28"/>
                <w:szCs w:val="28"/>
              </w:rPr>
              <w:t>Браманте</w:t>
            </w:r>
            <w:proofErr w:type="spellEnd"/>
            <w:r w:rsidRPr="00EB5D71">
              <w:rPr>
                <w:sz w:val="28"/>
                <w:szCs w:val="28"/>
              </w:rPr>
              <w:t>,</w:t>
            </w:r>
          </w:p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B5D71">
              <w:rPr>
                <w:sz w:val="28"/>
                <w:szCs w:val="28"/>
              </w:rPr>
              <w:t>Палладио</w:t>
            </w:r>
            <w:proofErr w:type="spellEnd"/>
            <w:r w:rsidRPr="00EB5D71">
              <w:rPr>
                <w:sz w:val="28"/>
                <w:szCs w:val="28"/>
              </w:rPr>
              <w:t>,</w:t>
            </w:r>
          </w:p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5D71">
              <w:rPr>
                <w:sz w:val="28"/>
                <w:szCs w:val="28"/>
              </w:rPr>
              <w:t>Леонардо да Винчи,</w:t>
            </w:r>
          </w:p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5D71">
              <w:rPr>
                <w:sz w:val="28"/>
                <w:szCs w:val="28"/>
              </w:rPr>
              <w:t>Микеланджело,</w:t>
            </w:r>
          </w:p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5D71">
              <w:rPr>
                <w:sz w:val="28"/>
                <w:szCs w:val="28"/>
              </w:rPr>
              <w:t>Рафаэль Санти,</w:t>
            </w:r>
          </w:p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5D71">
              <w:rPr>
                <w:sz w:val="28"/>
                <w:szCs w:val="28"/>
              </w:rPr>
              <w:t>Джорджоне,</w:t>
            </w:r>
          </w:p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5D71">
              <w:rPr>
                <w:sz w:val="28"/>
                <w:szCs w:val="28"/>
              </w:rPr>
              <w:t>Тициан,</w:t>
            </w:r>
          </w:p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5D71">
              <w:rPr>
                <w:sz w:val="28"/>
                <w:szCs w:val="28"/>
              </w:rPr>
              <w:t>Веронезе Паоло,</w:t>
            </w:r>
          </w:p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B5D71">
              <w:rPr>
                <w:sz w:val="28"/>
                <w:szCs w:val="28"/>
              </w:rPr>
              <w:t>Якопо</w:t>
            </w:r>
            <w:proofErr w:type="spellEnd"/>
            <w:r w:rsidRPr="00EB5D71">
              <w:rPr>
                <w:sz w:val="28"/>
                <w:szCs w:val="28"/>
              </w:rPr>
              <w:t xml:space="preserve"> Тинторетто</w:t>
            </w:r>
          </w:p>
        </w:tc>
        <w:tc>
          <w:tcPr>
            <w:tcW w:w="2359" w:type="dxa"/>
            <w:vAlign w:val="center"/>
          </w:tcPr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5D71">
              <w:rPr>
                <w:sz w:val="28"/>
                <w:szCs w:val="28"/>
              </w:rPr>
              <w:lastRenderedPageBreak/>
              <w:t xml:space="preserve">Леон Батиста Альберти — Палаццо </w:t>
            </w:r>
            <w:proofErr w:type="spellStart"/>
            <w:r w:rsidRPr="00EB5D71">
              <w:rPr>
                <w:sz w:val="28"/>
                <w:szCs w:val="28"/>
              </w:rPr>
              <w:lastRenderedPageBreak/>
              <w:t>Руччелан</w:t>
            </w:r>
            <w:proofErr w:type="spellEnd"/>
            <w:r w:rsidRPr="00EB5D71">
              <w:rPr>
                <w:sz w:val="28"/>
                <w:szCs w:val="28"/>
              </w:rPr>
              <w:t xml:space="preserve"> во Флоренции</w:t>
            </w:r>
          </w:p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5D71">
              <w:rPr>
                <w:sz w:val="28"/>
                <w:szCs w:val="28"/>
              </w:rPr>
              <w:t>Брунеллески — собор Санта Мария во Флоренции</w:t>
            </w:r>
          </w:p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5D71">
              <w:rPr>
                <w:sz w:val="28"/>
                <w:szCs w:val="28"/>
              </w:rPr>
              <w:t>Микеланджело — капелла Медичи во Флоренции, ансамбль Капитолия и собор Св. Петра в Риме; скульптуры — «</w:t>
            </w:r>
            <w:proofErr w:type="spellStart"/>
            <w:r w:rsidRPr="00EB5D71">
              <w:rPr>
                <w:sz w:val="28"/>
                <w:szCs w:val="28"/>
              </w:rPr>
              <w:t>Пьета</w:t>
            </w:r>
            <w:proofErr w:type="spellEnd"/>
            <w:r w:rsidRPr="00EB5D71">
              <w:rPr>
                <w:sz w:val="28"/>
                <w:szCs w:val="28"/>
              </w:rPr>
              <w:t>», «Давид»</w:t>
            </w:r>
          </w:p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5D71">
              <w:rPr>
                <w:sz w:val="28"/>
                <w:szCs w:val="28"/>
              </w:rPr>
              <w:t xml:space="preserve">Донателло — конный памятник — </w:t>
            </w:r>
            <w:proofErr w:type="spellStart"/>
            <w:r w:rsidRPr="00EB5D71">
              <w:rPr>
                <w:sz w:val="28"/>
                <w:szCs w:val="28"/>
              </w:rPr>
              <w:t>Гаттамелате</w:t>
            </w:r>
            <w:proofErr w:type="spellEnd"/>
            <w:r w:rsidRPr="00EB5D71">
              <w:rPr>
                <w:sz w:val="28"/>
                <w:szCs w:val="28"/>
              </w:rPr>
              <w:t xml:space="preserve"> в Падуе, статуя Давида</w:t>
            </w:r>
          </w:p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B5D71">
              <w:rPr>
                <w:sz w:val="28"/>
                <w:szCs w:val="28"/>
              </w:rPr>
              <w:t>Донато</w:t>
            </w:r>
            <w:proofErr w:type="spellEnd"/>
            <w:r w:rsidRPr="00EB5D71">
              <w:rPr>
                <w:sz w:val="28"/>
                <w:szCs w:val="28"/>
              </w:rPr>
              <w:t xml:space="preserve"> </w:t>
            </w:r>
            <w:proofErr w:type="spellStart"/>
            <w:r w:rsidRPr="00EB5D71">
              <w:rPr>
                <w:sz w:val="28"/>
                <w:szCs w:val="28"/>
              </w:rPr>
              <w:t>Браманте</w:t>
            </w:r>
            <w:proofErr w:type="spellEnd"/>
            <w:r w:rsidRPr="00EB5D71">
              <w:rPr>
                <w:sz w:val="28"/>
                <w:szCs w:val="28"/>
              </w:rPr>
              <w:t xml:space="preserve"> — проект собора Св. Петра</w:t>
            </w:r>
          </w:p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B5D71">
              <w:rPr>
                <w:sz w:val="28"/>
                <w:szCs w:val="28"/>
              </w:rPr>
              <w:t>Палладио</w:t>
            </w:r>
            <w:proofErr w:type="spellEnd"/>
            <w:r w:rsidRPr="00EB5D71">
              <w:rPr>
                <w:sz w:val="28"/>
                <w:szCs w:val="28"/>
              </w:rPr>
              <w:t xml:space="preserve"> — палаццо в городе </w:t>
            </w:r>
            <w:proofErr w:type="spellStart"/>
            <w:r w:rsidRPr="00EB5D71">
              <w:rPr>
                <w:sz w:val="28"/>
                <w:szCs w:val="28"/>
              </w:rPr>
              <w:t>Виченце</w:t>
            </w:r>
            <w:proofErr w:type="spellEnd"/>
          </w:p>
        </w:tc>
        <w:tc>
          <w:tcPr>
            <w:tcW w:w="2359" w:type="dxa"/>
            <w:vAlign w:val="center"/>
          </w:tcPr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5D71">
              <w:rPr>
                <w:sz w:val="28"/>
                <w:szCs w:val="28"/>
              </w:rPr>
              <w:lastRenderedPageBreak/>
              <w:t xml:space="preserve">Данте Алигьери — </w:t>
            </w:r>
            <w:r w:rsidRPr="00EB5D71">
              <w:rPr>
                <w:sz w:val="28"/>
                <w:szCs w:val="28"/>
              </w:rPr>
              <w:lastRenderedPageBreak/>
              <w:t>«Божественная комедия»</w:t>
            </w:r>
          </w:p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B5D71">
              <w:rPr>
                <w:sz w:val="28"/>
                <w:szCs w:val="28"/>
              </w:rPr>
              <w:t>Франческо</w:t>
            </w:r>
            <w:proofErr w:type="spellEnd"/>
            <w:r w:rsidRPr="00EB5D71">
              <w:rPr>
                <w:sz w:val="28"/>
                <w:szCs w:val="28"/>
              </w:rPr>
              <w:t xml:space="preserve"> Петрарка — интимная лирика, сонеты</w:t>
            </w:r>
          </w:p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5D71">
              <w:rPr>
                <w:sz w:val="28"/>
                <w:szCs w:val="28"/>
              </w:rPr>
              <w:t>Джованни Боккаччо — «Декамерон»</w:t>
            </w:r>
          </w:p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5D71">
              <w:rPr>
                <w:sz w:val="28"/>
                <w:szCs w:val="28"/>
              </w:rPr>
              <w:t>Микеланджело — стихотворения</w:t>
            </w:r>
          </w:p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B5D71">
              <w:rPr>
                <w:sz w:val="28"/>
                <w:szCs w:val="28"/>
              </w:rPr>
              <w:t>Николо</w:t>
            </w:r>
            <w:proofErr w:type="spellEnd"/>
            <w:r w:rsidRPr="00EB5D71">
              <w:rPr>
                <w:sz w:val="28"/>
                <w:szCs w:val="28"/>
              </w:rPr>
              <w:t xml:space="preserve"> Макиавелли — политический трактат «Государь», стихи, поэмы</w:t>
            </w:r>
          </w:p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B5D71">
              <w:rPr>
                <w:sz w:val="28"/>
                <w:szCs w:val="28"/>
              </w:rPr>
              <w:t>Пьетро</w:t>
            </w:r>
            <w:proofErr w:type="spellEnd"/>
            <w:r w:rsidRPr="00EB5D71">
              <w:rPr>
                <w:sz w:val="28"/>
                <w:szCs w:val="28"/>
              </w:rPr>
              <w:t xml:space="preserve"> </w:t>
            </w:r>
            <w:proofErr w:type="spellStart"/>
            <w:r w:rsidRPr="00EB5D71">
              <w:rPr>
                <w:sz w:val="28"/>
                <w:szCs w:val="28"/>
              </w:rPr>
              <w:t>Аретино</w:t>
            </w:r>
            <w:proofErr w:type="spellEnd"/>
            <w:r w:rsidRPr="00EB5D71">
              <w:rPr>
                <w:sz w:val="28"/>
                <w:szCs w:val="28"/>
              </w:rPr>
              <w:t xml:space="preserve"> — комедии</w:t>
            </w:r>
          </w:p>
        </w:tc>
      </w:tr>
      <w:tr w:rsidR="00B30066" w:rsidRPr="00EB5D71" w:rsidTr="00CD3491">
        <w:tc>
          <w:tcPr>
            <w:tcW w:w="1288" w:type="dxa"/>
            <w:vAlign w:val="center"/>
          </w:tcPr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5D71">
              <w:rPr>
                <w:sz w:val="28"/>
                <w:szCs w:val="28"/>
              </w:rPr>
              <w:lastRenderedPageBreak/>
              <w:t>Нидерланды</w:t>
            </w:r>
          </w:p>
        </w:tc>
        <w:tc>
          <w:tcPr>
            <w:tcW w:w="2358" w:type="dxa"/>
            <w:vAlign w:val="center"/>
          </w:tcPr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5D71">
              <w:rPr>
                <w:sz w:val="28"/>
                <w:szCs w:val="28"/>
              </w:rPr>
              <w:t xml:space="preserve">Ян Ван </w:t>
            </w:r>
            <w:proofErr w:type="spellStart"/>
            <w:r w:rsidRPr="00EB5D71">
              <w:rPr>
                <w:sz w:val="28"/>
                <w:szCs w:val="28"/>
              </w:rPr>
              <w:t>Эйк</w:t>
            </w:r>
            <w:proofErr w:type="spellEnd"/>
            <w:r w:rsidRPr="00EB5D71">
              <w:rPr>
                <w:sz w:val="28"/>
                <w:szCs w:val="28"/>
              </w:rPr>
              <w:t>,</w:t>
            </w:r>
          </w:p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5D71">
              <w:rPr>
                <w:sz w:val="28"/>
                <w:szCs w:val="28"/>
              </w:rPr>
              <w:t>Иероним Босх,</w:t>
            </w:r>
          </w:p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5D71">
              <w:rPr>
                <w:sz w:val="28"/>
                <w:szCs w:val="28"/>
              </w:rPr>
              <w:lastRenderedPageBreak/>
              <w:t>Питер Брейгель ст.</w:t>
            </w:r>
          </w:p>
        </w:tc>
        <w:tc>
          <w:tcPr>
            <w:tcW w:w="2359" w:type="dxa"/>
            <w:vAlign w:val="center"/>
          </w:tcPr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5D71">
              <w:rPr>
                <w:sz w:val="28"/>
                <w:szCs w:val="28"/>
              </w:rPr>
              <w:lastRenderedPageBreak/>
              <w:t xml:space="preserve">К. </w:t>
            </w:r>
            <w:proofErr w:type="spellStart"/>
            <w:r w:rsidRPr="00EB5D71">
              <w:rPr>
                <w:sz w:val="28"/>
                <w:szCs w:val="28"/>
              </w:rPr>
              <w:t>Флорис</w:t>
            </w:r>
            <w:proofErr w:type="spellEnd"/>
            <w:r w:rsidRPr="00EB5D71">
              <w:rPr>
                <w:sz w:val="28"/>
                <w:szCs w:val="28"/>
              </w:rPr>
              <w:t xml:space="preserve"> — ратуша в Антверпене</w:t>
            </w:r>
          </w:p>
        </w:tc>
        <w:tc>
          <w:tcPr>
            <w:tcW w:w="2359" w:type="dxa"/>
            <w:vAlign w:val="center"/>
          </w:tcPr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5D71">
              <w:rPr>
                <w:sz w:val="28"/>
                <w:szCs w:val="28"/>
              </w:rPr>
              <w:t xml:space="preserve">Эразм </w:t>
            </w:r>
            <w:proofErr w:type="spellStart"/>
            <w:r w:rsidRPr="00EB5D71">
              <w:rPr>
                <w:sz w:val="28"/>
                <w:szCs w:val="28"/>
              </w:rPr>
              <w:t>Роттердамский</w:t>
            </w:r>
            <w:proofErr w:type="spellEnd"/>
            <w:r w:rsidRPr="00EB5D71">
              <w:rPr>
                <w:sz w:val="28"/>
                <w:szCs w:val="28"/>
              </w:rPr>
              <w:t xml:space="preserve"> — </w:t>
            </w:r>
            <w:r w:rsidRPr="00EB5D71">
              <w:rPr>
                <w:sz w:val="28"/>
                <w:szCs w:val="28"/>
              </w:rPr>
              <w:lastRenderedPageBreak/>
              <w:t>«Похвала глупости»</w:t>
            </w:r>
          </w:p>
        </w:tc>
      </w:tr>
      <w:tr w:rsidR="00B30066" w:rsidRPr="00EB5D71" w:rsidTr="00CD3491">
        <w:tc>
          <w:tcPr>
            <w:tcW w:w="1288" w:type="dxa"/>
            <w:vAlign w:val="center"/>
          </w:tcPr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5D71">
              <w:rPr>
                <w:sz w:val="28"/>
                <w:szCs w:val="28"/>
              </w:rPr>
              <w:lastRenderedPageBreak/>
              <w:t>Германия</w:t>
            </w:r>
          </w:p>
        </w:tc>
        <w:tc>
          <w:tcPr>
            <w:tcW w:w="2358" w:type="dxa"/>
            <w:vAlign w:val="center"/>
          </w:tcPr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5D71">
              <w:rPr>
                <w:sz w:val="28"/>
                <w:szCs w:val="28"/>
              </w:rPr>
              <w:t>Альбрехт Дюрер,</w:t>
            </w:r>
          </w:p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5D71">
              <w:rPr>
                <w:sz w:val="28"/>
                <w:szCs w:val="28"/>
              </w:rPr>
              <w:t xml:space="preserve">Лукас </w:t>
            </w:r>
            <w:proofErr w:type="spellStart"/>
            <w:r w:rsidRPr="00EB5D71">
              <w:rPr>
                <w:sz w:val="28"/>
                <w:szCs w:val="28"/>
              </w:rPr>
              <w:t>Карнах</w:t>
            </w:r>
            <w:proofErr w:type="spellEnd"/>
            <w:r w:rsidRPr="00EB5D71">
              <w:rPr>
                <w:sz w:val="28"/>
                <w:szCs w:val="28"/>
              </w:rPr>
              <w:t xml:space="preserve"> ст.,</w:t>
            </w:r>
          </w:p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5D71">
              <w:rPr>
                <w:sz w:val="28"/>
                <w:szCs w:val="28"/>
              </w:rPr>
              <w:t>Ганс Гольбейн мл.,</w:t>
            </w:r>
          </w:p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B5D71">
              <w:rPr>
                <w:sz w:val="28"/>
                <w:szCs w:val="28"/>
              </w:rPr>
              <w:t>Грюневальд</w:t>
            </w:r>
            <w:proofErr w:type="spellEnd"/>
          </w:p>
        </w:tc>
        <w:tc>
          <w:tcPr>
            <w:tcW w:w="2359" w:type="dxa"/>
            <w:vAlign w:val="center"/>
          </w:tcPr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59" w:type="dxa"/>
            <w:vAlign w:val="center"/>
          </w:tcPr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5D71">
              <w:rPr>
                <w:sz w:val="28"/>
                <w:szCs w:val="28"/>
              </w:rPr>
              <w:t xml:space="preserve">У. фон </w:t>
            </w:r>
            <w:proofErr w:type="spellStart"/>
            <w:r w:rsidRPr="00EB5D71">
              <w:rPr>
                <w:sz w:val="28"/>
                <w:szCs w:val="28"/>
              </w:rPr>
              <w:t>Гуттен</w:t>
            </w:r>
            <w:proofErr w:type="spellEnd"/>
            <w:r w:rsidRPr="00EB5D71">
              <w:rPr>
                <w:sz w:val="28"/>
                <w:szCs w:val="28"/>
              </w:rPr>
              <w:t xml:space="preserve"> — «Диалоги»</w:t>
            </w:r>
          </w:p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5D71">
              <w:rPr>
                <w:sz w:val="28"/>
                <w:szCs w:val="28"/>
              </w:rPr>
              <w:t>Т. Мюнцер — проповеди</w:t>
            </w:r>
          </w:p>
        </w:tc>
      </w:tr>
      <w:tr w:rsidR="00B30066" w:rsidRPr="00EB5D71" w:rsidTr="00CD3491">
        <w:tc>
          <w:tcPr>
            <w:tcW w:w="1288" w:type="dxa"/>
            <w:vAlign w:val="center"/>
          </w:tcPr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5D71">
              <w:rPr>
                <w:sz w:val="28"/>
                <w:szCs w:val="28"/>
              </w:rPr>
              <w:t>Франция</w:t>
            </w:r>
          </w:p>
        </w:tc>
        <w:tc>
          <w:tcPr>
            <w:tcW w:w="2358" w:type="dxa"/>
            <w:vAlign w:val="center"/>
          </w:tcPr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5D71">
              <w:rPr>
                <w:sz w:val="28"/>
                <w:szCs w:val="28"/>
              </w:rPr>
              <w:t xml:space="preserve">Братья </w:t>
            </w:r>
            <w:proofErr w:type="spellStart"/>
            <w:r w:rsidRPr="00EB5D71">
              <w:rPr>
                <w:sz w:val="28"/>
                <w:szCs w:val="28"/>
              </w:rPr>
              <w:t>Лимбург</w:t>
            </w:r>
            <w:proofErr w:type="spellEnd"/>
            <w:r w:rsidRPr="00EB5D71">
              <w:rPr>
                <w:sz w:val="28"/>
                <w:szCs w:val="28"/>
              </w:rPr>
              <w:t>,</w:t>
            </w:r>
          </w:p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5D71">
              <w:rPr>
                <w:sz w:val="28"/>
                <w:szCs w:val="28"/>
              </w:rPr>
              <w:t>Жан Фуке</w:t>
            </w:r>
          </w:p>
        </w:tc>
        <w:tc>
          <w:tcPr>
            <w:tcW w:w="2359" w:type="dxa"/>
            <w:vAlign w:val="center"/>
          </w:tcPr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5D71">
              <w:rPr>
                <w:sz w:val="28"/>
                <w:szCs w:val="28"/>
              </w:rPr>
              <w:t xml:space="preserve">Жан </w:t>
            </w:r>
            <w:proofErr w:type="spellStart"/>
            <w:r w:rsidRPr="00EB5D71">
              <w:rPr>
                <w:sz w:val="28"/>
                <w:szCs w:val="28"/>
              </w:rPr>
              <w:t>Гужон</w:t>
            </w:r>
            <w:proofErr w:type="spellEnd"/>
            <w:r w:rsidRPr="00EB5D71">
              <w:rPr>
                <w:sz w:val="28"/>
                <w:szCs w:val="28"/>
              </w:rPr>
              <w:t xml:space="preserve"> — рельефы церкви Сен-Жермен, круглая скульптура</w:t>
            </w:r>
          </w:p>
        </w:tc>
        <w:tc>
          <w:tcPr>
            <w:tcW w:w="2359" w:type="dxa"/>
            <w:vAlign w:val="center"/>
          </w:tcPr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5D71">
              <w:rPr>
                <w:sz w:val="28"/>
                <w:szCs w:val="28"/>
              </w:rPr>
              <w:t>Франсуа Рабле — «</w:t>
            </w:r>
            <w:proofErr w:type="spellStart"/>
            <w:r w:rsidRPr="00EB5D71">
              <w:rPr>
                <w:sz w:val="28"/>
                <w:szCs w:val="28"/>
              </w:rPr>
              <w:t>Гаргантюа</w:t>
            </w:r>
            <w:proofErr w:type="spellEnd"/>
            <w:r w:rsidRPr="00EB5D71">
              <w:rPr>
                <w:sz w:val="28"/>
                <w:szCs w:val="28"/>
              </w:rPr>
              <w:t xml:space="preserve"> и </w:t>
            </w:r>
            <w:proofErr w:type="spellStart"/>
            <w:r w:rsidRPr="00EB5D71">
              <w:rPr>
                <w:sz w:val="28"/>
                <w:szCs w:val="28"/>
              </w:rPr>
              <w:t>Пантагрюэль</w:t>
            </w:r>
            <w:proofErr w:type="spellEnd"/>
            <w:r w:rsidRPr="00EB5D71">
              <w:rPr>
                <w:sz w:val="28"/>
                <w:szCs w:val="28"/>
              </w:rPr>
              <w:t>»</w:t>
            </w:r>
          </w:p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5D71">
              <w:rPr>
                <w:sz w:val="28"/>
                <w:szCs w:val="28"/>
              </w:rPr>
              <w:t xml:space="preserve">Пьер </w:t>
            </w:r>
            <w:proofErr w:type="spellStart"/>
            <w:r w:rsidRPr="00EB5D71">
              <w:rPr>
                <w:sz w:val="28"/>
                <w:szCs w:val="28"/>
              </w:rPr>
              <w:t>Ронсар</w:t>
            </w:r>
            <w:proofErr w:type="spellEnd"/>
            <w:r w:rsidRPr="00EB5D71">
              <w:rPr>
                <w:sz w:val="28"/>
                <w:szCs w:val="28"/>
              </w:rPr>
              <w:t xml:space="preserve"> — стихи</w:t>
            </w:r>
          </w:p>
        </w:tc>
      </w:tr>
      <w:tr w:rsidR="00B30066" w:rsidRPr="00EB5D71" w:rsidTr="00CD3491">
        <w:tc>
          <w:tcPr>
            <w:tcW w:w="1288" w:type="dxa"/>
            <w:vAlign w:val="center"/>
          </w:tcPr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5D71">
              <w:rPr>
                <w:sz w:val="28"/>
                <w:szCs w:val="28"/>
              </w:rPr>
              <w:t>Англия</w:t>
            </w:r>
          </w:p>
        </w:tc>
        <w:tc>
          <w:tcPr>
            <w:tcW w:w="2358" w:type="dxa"/>
            <w:vAlign w:val="center"/>
          </w:tcPr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59" w:type="dxa"/>
            <w:vAlign w:val="center"/>
          </w:tcPr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59" w:type="dxa"/>
            <w:vAlign w:val="center"/>
          </w:tcPr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5D71">
              <w:rPr>
                <w:sz w:val="28"/>
                <w:szCs w:val="28"/>
              </w:rPr>
              <w:t>У. Шекспир — трагедии, комедии, сонеты</w:t>
            </w:r>
          </w:p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5D71">
              <w:rPr>
                <w:sz w:val="28"/>
                <w:szCs w:val="28"/>
              </w:rPr>
              <w:t>Э. Спенсер — поэзия</w:t>
            </w:r>
          </w:p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5D71">
              <w:rPr>
                <w:sz w:val="28"/>
                <w:szCs w:val="28"/>
              </w:rPr>
              <w:t>Джефри Чосер — «Кентерберийские рассказы»</w:t>
            </w:r>
          </w:p>
        </w:tc>
      </w:tr>
      <w:tr w:rsidR="00B30066" w:rsidRPr="00EB5D71" w:rsidTr="00B30066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5D71">
              <w:rPr>
                <w:sz w:val="28"/>
                <w:szCs w:val="28"/>
              </w:rPr>
              <w:t>Испания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5D71">
              <w:rPr>
                <w:sz w:val="28"/>
                <w:szCs w:val="28"/>
              </w:rPr>
              <w:t>Эль Греко,</w:t>
            </w:r>
          </w:p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5D71">
              <w:rPr>
                <w:sz w:val="28"/>
                <w:szCs w:val="28"/>
              </w:rPr>
              <w:t>Веласкес,</w:t>
            </w:r>
          </w:p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B5D71">
              <w:rPr>
                <w:sz w:val="28"/>
                <w:szCs w:val="28"/>
              </w:rPr>
              <w:t>Мурильо</w:t>
            </w:r>
            <w:proofErr w:type="spellEnd"/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5D71">
              <w:rPr>
                <w:sz w:val="28"/>
                <w:szCs w:val="28"/>
              </w:rPr>
              <w:t xml:space="preserve">Хуан </w:t>
            </w:r>
            <w:proofErr w:type="spellStart"/>
            <w:r w:rsidRPr="00EB5D71">
              <w:rPr>
                <w:sz w:val="28"/>
                <w:szCs w:val="28"/>
              </w:rPr>
              <w:t>Эрреро</w:t>
            </w:r>
            <w:proofErr w:type="spellEnd"/>
            <w:r w:rsidRPr="00EB5D71">
              <w:rPr>
                <w:sz w:val="28"/>
                <w:szCs w:val="28"/>
              </w:rPr>
              <w:t xml:space="preserve"> — замки Мадрида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B5D71">
              <w:rPr>
                <w:sz w:val="28"/>
                <w:szCs w:val="28"/>
              </w:rPr>
              <w:t>М. де Сервантес — «Дон Кихот»</w:t>
            </w:r>
          </w:p>
          <w:p w:rsidR="00B30066" w:rsidRPr="00EB5D71" w:rsidRDefault="00B30066" w:rsidP="00EB5D71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B5D71">
              <w:rPr>
                <w:sz w:val="28"/>
                <w:szCs w:val="28"/>
              </w:rPr>
              <w:t>Лопе</w:t>
            </w:r>
            <w:proofErr w:type="spellEnd"/>
            <w:r w:rsidRPr="00EB5D71">
              <w:rPr>
                <w:sz w:val="28"/>
                <w:szCs w:val="28"/>
              </w:rPr>
              <w:t xml:space="preserve"> де Вега — «Овечий источник»</w:t>
            </w:r>
          </w:p>
        </w:tc>
      </w:tr>
    </w:tbl>
    <w:p w:rsidR="00B30066" w:rsidRPr="00EB5D71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</w:p>
    <w:p w:rsidR="00B30066" w:rsidRDefault="00B30066" w:rsidP="00EB5D71">
      <w:pPr>
        <w:spacing w:line="360" w:lineRule="auto"/>
        <w:ind w:firstLine="709"/>
        <w:jc w:val="both"/>
        <w:rPr>
          <w:sz w:val="28"/>
          <w:szCs w:val="28"/>
        </w:rPr>
      </w:pPr>
    </w:p>
    <w:p w:rsidR="00CE2CC2" w:rsidRDefault="00CE2CC2" w:rsidP="00EB5D71">
      <w:pPr>
        <w:spacing w:line="360" w:lineRule="auto"/>
        <w:ind w:firstLine="709"/>
        <w:jc w:val="both"/>
        <w:rPr>
          <w:sz w:val="28"/>
          <w:szCs w:val="28"/>
        </w:rPr>
      </w:pPr>
    </w:p>
    <w:p w:rsidR="00CE2CC2" w:rsidRDefault="00CE2CC2" w:rsidP="00EB5D71">
      <w:pPr>
        <w:spacing w:line="360" w:lineRule="auto"/>
        <w:ind w:firstLine="709"/>
        <w:jc w:val="both"/>
        <w:rPr>
          <w:sz w:val="28"/>
          <w:szCs w:val="28"/>
        </w:rPr>
      </w:pPr>
    </w:p>
    <w:p w:rsidR="00CE2CC2" w:rsidRDefault="00CE2CC2" w:rsidP="00EB5D71">
      <w:pPr>
        <w:spacing w:line="360" w:lineRule="auto"/>
        <w:ind w:firstLine="709"/>
        <w:jc w:val="both"/>
        <w:rPr>
          <w:sz w:val="28"/>
          <w:szCs w:val="28"/>
        </w:rPr>
      </w:pPr>
    </w:p>
    <w:p w:rsidR="00CE2CC2" w:rsidRPr="00EB5D71" w:rsidRDefault="00CE2CC2" w:rsidP="00EB5D71">
      <w:pPr>
        <w:spacing w:line="360" w:lineRule="auto"/>
        <w:ind w:firstLine="709"/>
        <w:jc w:val="both"/>
        <w:rPr>
          <w:sz w:val="28"/>
          <w:szCs w:val="28"/>
        </w:rPr>
      </w:pPr>
    </w:p>
    <w:p w:rsidR="00B30066" w:rsidRPr="00CE2CC2" w:rsidRDefault="00B30066" w:rsidP="00EB5D71">
      <w:pPr>
        <w:autoSpaceDE/>
        <w:autoSpaceDN/>
        <w:spacing w:line="360" w:lineRule="auto"/>
        <w:ind w:firstLine="709"/>
        <w:jc w:val="both"/>
        <w:rPr>
          <w:i/>
          <w:sz w:val="28"/>
          <w:szCs w:val="28"/>
        </w:rPr>
      </w:pPr>
      <w:r w:rsidRPr="00CE2CC2">
        <w:rPr>
          <w:b/>
          <w:i/>
          <w:sz w:val="28"/>
          <w:szCs w:val="28"/>
        </w:rPr>
        <w:t>Список источников и литературы</w:t>
      </w:r>
    </w:p>
    <w:p w:rsidR="00B30066" w:rsidRPr="00EB5D71" w:rsidRDefault="00B30066" w:rsidP="00EB5D71">
      <w:pPr>
        <w:autoSpaceDE/>
        <w:autoSpaceDN/>
        <w:spacing w:line="360" w:lineRule="auto"/>
        <w:jc w:val="both"/>
        <w:rPr>
          <w:sz w:val="28"/>
          <w:szCs w:val="28"/>
        </w:rPr>
      </w:pPr>
      <w:r w:rsidRPr="00EB5D71">
        <w:rPr>
          <w:sz w:val="28"/>
          <w:szCs w:val="28"/>
        </w:rPr>
        <w:t xml:space="preserve">1. </w:t>
      </w:r>
      <w:proofErr w:type="spellStart"/>
      <w:r w:rsidRPr="00EB5D71">
        <w:rPr>
          <w:sz w:val="28"/>
          <w:szCs w:val="28"/>
        </w:rPr>
        <w:t>Вентури</w:t>
      </w:r>
      <w:proofErr w:type="spellEnd"/>
      <w:r w:rsidRPr="00EB5D71">
        <w:rPr>
          <w:sz w:val="28"/>
          <w:szCs w:val="28"/>
        </w:rPr>
        <w:t xml:space="preserve"> Л. Художники нашего времени. М.,2010.</w:t>
      </w:r>
    </w:p>
    <w:p w:rsidR="00B30066" w:rsidRPr="00EB5D71" w:rsidRDefault="00B30066" w:rsidP="00EB5D71">
      <w:pPr>
        <w:autoSpaceDE/>
        <w:autoSpaceDN/>
        <w:spacing w:line="360" w:lineRule="auto"/>
        <w:jc w:val="both"/>
        <w:rPr>
          <w:sz w:val="28"/>
          <w:szCs w:val="28"/>
        </w:rPr>
      </w:pPr>
      <w:r w:rsidRPr="00EB5D71">
        <w:rPr>
          <w:sz w:val="28"/>
          <w:szCs w:val="28"/>
        </w:rPr>
        <w:t xml:space="preserve">2. Всеобщая история архитектуры. Т. </w:t>
      </w:r>
      <w:smartTag w:uri="urn:schemas-microsoft-com:office:smarttags" w:element="metricconverter">
        <w:smartTagPr>
          <w:attr w:name="ProductID" w:val="10. М"/>
        </w:smartTagPr>
        <w:r w:rsidRPr="00EB5D71">
          <w:rPr>
            <w:sz w:val="28"/>
            <w:szCs w:val="28"/>
          </w:rPr>
          <w:t>10. М</w:t>
        </w:r>
      </w:smartTag>
      <w:r w:rsidRPr="00EB5D71">
        <w:rPr>
          <w:sz w:val="28"/>
          <w:szCs w:val="28"/>
        </w:rPr>
        <w:t>.,2009.</w:t>
      </w:r>
    </w:p>
    <w:p w:rsidR="00B30066" w:rsidRPr="00EB5D71" w:rsidRDefault="00B30066" w:rsidP="00EB5D71">
      <w:pPr>
        <w:autoSpaceDE/>
        <w:autoSpaceDN/>
        <w:spacing w:line="360" w:lineRule="auto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3. Всеобщая история искусств. Т. 5,6. М.,2008.</w:t>
      </w:r>
    </w:p>
    <w:p w:rsidR="00B30066" w:rsidRPr="00EB5D71" w:rsidRDefault="00B30066" w:rsidP="00EB5D71">
      <w:pPr>
        <w:autoSpaceDE/>
        <w:autoSpaceDN/>
        <w:spacing w:line="360" w:lineRule="auto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4. Европейское искусство XIX века. М.,2010.</w:t>
      </w:r>
    </w:p>
    <w:p w:rsidR="00B30066" w:rsidRPr="00EB5D71" w:rsidRDefault="00B30066" w:rsidP="00EB5D71">
      <w:pPr>
        <w:autoSpaceDE/>
        <w:autoSpaceDN/>
        <w:spacing w:line="360" w:lineRule="auto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5. Живопись импрессионистов. М.,2010.</w:t>
      </w:r>
    </w:p>
    <w:p w:rsidR="00B30066" w:rsidRPr="00EB5D71" w:rsidRDefault="00B30066" w:rsidP="00EB5D71">
      <w:pPr>
        <w:autoSpaceDE/>
        <w:autoSpaceDN/>
        <w:spacing w:line="360" w:lineRule="auto"/>
        <w:jc w:val="both"/>
        <w:rPr>
          <w:sz w:val="28"/>
          <w:szCs w:val="28"/>
        </w:rPr>
      </w:pPr>
      <w:r w:rsidRPr="00EB5D71">
        <w:rPr>
          <w:sz w:val="28"/>
          <w:szCs w:val="28"/>
        </w:rPr>
        <w:t xml:space="preserve">6. История искусства зарубежных стран. Т. </w:t>
      </w:r>
      <w:smartTag w:uri="urn:schemas-microsoft-com:office:smarttags" w:element="metricconverter">
        <w:smartTagPr>
          <w:attr w:name="ProductID" w:val="3. М"/>
        </w:smartTagPr>
        <w:r w:rsidRPr="00EB5D71">
          <w:rPr>
            <w:sz w:val="28"/>
            <w:szCs w:val="28"/>
          </w:rPr>
          <w:t>3. М</w:t>
        </w:r>
      </w:smartTag>
      <w:r w:rsidRPr="00EB5D71">
        <w:rPr>
          <w:sz w:val="28"/>
          <w:szCs w:val="28"/>
        </w:rPr>
        <w:t>.,2009.</w:t>
      </w:r>
    </w:p>
    <w:p w:rsidR="00B30066" w:rsidRPr="00EB5D71" w:rsidRDefault="00B30066" w:rsidP="00EB5D71">
      <w:pPr>
        <w:autoSpaceDE/>
        <w:autoSpaceDN/>
        <w:spacing w:line="360" w:lineRule="auto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7. Калитина Н.И. Французская пейзажная живопись. М. ,2008.</w:t>
      </w:r>
    </w:p>
    <w:p w:rsidR="00B30066" w:rsidRPr="00EB5D71" w:rsidRDefault="00B30066" w:rsidP="00EB5D71">
      <w:pPr>
        <w:autoSpaceDE/>
        <w:autoSpaceDN/>
        <w:spacing w:line="360" w:lineRule="auto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8. Прокофьев В.Н. Постимпрессионизм. Л., 2010.</w:t>
      </w:r>
    </w:p>
    <w:p w:rsidR="00B30066" w:rsidRPr="00EB5D71" w:rsidRDefault="00B30066" w:rsidP="00EB5D71">
      <w:pPr>
        <w:autoSpaceDE/>
        <w:autoSpaceDN/>
        <w:spacing w:line="360" w:lineRule="auto"/>
        <w:jc w:val="both"/>
        <w:rPr>
          <w:sz w:val="28"/>
          <w:szCs w:val="28"/>
        </w:rPr>
      </w:pPr>
      <w:r w:rsidRPr="00EB5D71">
        <w:rPr>
          <w:sz w:val="28"/>
          <w:szCs w:val="28"/>
        </w:rPr>
        <w:t xml:space="preserve">9. </w:t>
      </w:r>
      <w:proofErr w:type="spellStart"/>
      <w:r w:rsidRPr="00EB5D71">
        <w:rPr>
          <w:sz w:val="28"/>
          <w:szCs w:val="28"/>
        </w:rPr>
        <w:t>Раздольская</w:t>
      </w:r>
      <w:proofErr w:type="spellEnd"/>
      <w:r w:rsidRPr="00EB5D71">
        <w:rPr>
          <w:sz w:val="28"/>
          <w:szCs w:val="28"/>
        </w:rPr>
        <w:t xml:space="preserve"> В.И. Искусство Франции второй половины XIX века М, 2009.</w:t>
      </w:r>
    </w:p>
    <w:p w:rsidR="00B30066" w:rsidRPr="00EB5D71" w:rsidRDefault="00B30066" w:rsidP="00EB5D71">
      <w:pPr>
        <w:autoSpaceDE/>
        <w:autoSpaceDN/>
        <w:spacing w:line="360" w:lineRule="auto"/>
        <w:jc w:val="both"/>
        <w:rPr>
          <w:sz w:val="28"/>
          <w:szCs w:val="28"/>
        </w:rPr>
      </w:pPr>
      <w:r w:rsidRPr="00EB5D71">
        <w:rPr>
          <w:sz w:val="28"/>
          <w:szCs w:val="28"/>
        </w:rPr>
        <w:t xml:space="preserve">10. Чегодаев А.Д. </w:t>
      </w:r>
      <w:proofErr w:type="spellStart"/>
      <w:r w:rsidRPr="00EB5D71">
        <w:rPr>
          <w:sz w:val="28"/>
          <w:szCs w:val="28"/>
        </w:rPr>
        <w:t>Импрессионисты.М</w:t>
      </w:r>
      <w:proofErr w:type="spellEnd"/>
      <w:r w:rsidRPr="00EB5D71">
        <w:rPr>
          <w:sz w:val="28"/>
          <w:szCs w:val="28"/>
        </w:rPr>
        <w:t>., 2008.</w:t>
      </w:r>
    </w:p>
    <w:p w:rsidR="00B30066" w:rsidRDefault="00B30066" w:rsidP="00692BB8">
      <w:pPr>
        <w:autoSpaceDE/>
        <w:autoSpaceDN/>
        <w:spacing w:line="360" w:lineRule="auto"/>
        <w:jc w:val="both"/>
        <w:rPr>
          <w:sz w:val="28"/>
          <w:szCs w:val="28"/>
        </w:rPr>
      </w:pPr>
      <w:r w:rsidRPr="00EB5D71">
        <w:rPr>
          <w:sz w:val="28"/>
          <w:szCs w:val="28"/>
        </w:rPr>
        <w:t>11. Яворская Н.В. Западноевропейское искусство XIX столетия. М., 2010.</w:t>
      </w:r>
    </w:p>
    <w:p w:rsidR="00692BB8" w:rsidRPr="00EB5D71" w:rsidRDefault="00692BB8" w:rsidP="00692BB8">
      <w:pPr>
        <w:autoSpaceDE/>
        <w:autoSpaceDN/>
        <w:spacing w:line="360" w:lineRule="auto"/>
        <w:jc w:val="both"/>
        <w:rPr>
          <w:sz w:val="28"/>
          <w:szCs w:val="28"/>
        </w:rPr>
      </w:pPr>
    </w:p>
    <w:sectPr w:rsidR="00692BB8" w:rsidRPr="00EB5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7B5"/>
    <w:multiLevelType w:val="multilevel"/>
    <w:tmpl w:val="C2E09BB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 w15:restartNumberingAfterBreak="0">
    <w:nsid w:val="09292615"/>
    <w:multiLevelType w:val="multilevel"/>
    <w:tmpl w:val="6A50E6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60" w:hanging="2160"/>
      </w:pPr>
      <w:rPr>
        <w:rFonts w:hint="default"/>
      </w:rPr>
    </w:lvl>
  </w:abstractNum>
  <w:abstractNum w:abstractNumId="2" w15:restartNumberingAfterBreak="0">
    <w:nsid w:val="0DC312E6"/>
    <w:multiLevelType w:val="hybridMultilevel"/>
    <w:tmpl w:val="ECEA617E"/>
    <w:lvl w:ilvl="0" w:tplc="98E28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6D3D65"/>
    <w:multiLevelType w:val="multilevel"/>
    <w:tmpl w:val="07C2DF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" w15:restartNumberingAfterBreak="0">
    <w:nsid w:val="291D7DDC"/>
    <w:multiLevelType w:val="multilevel"/>
    <w:tmpl w:val="796EE0C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2160"/>
      </w:pPr>
      <w:rPr>
        <w:rFonts w:hint="default"/>
      </w:rPr>
    </w:lvl>
  </w:abstractNum>
  <w:abstractNum w:abstractNumId="5" w15:restartNumberingAfterBreak="0">
    <w:nsid w:val="3C8F0980"/>
    <w:multiLevelType w:val="multilevel"/>
    <w:tmpl w:val="39EED5C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42376CD9"/>
    <w:multiLevelType w:val="multilevel"/>
    <w:tmpl w:val="21F0505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eastAsia="Times New Roman" w:hAnsi="Times New Roman"/>
        <w:sz w:val="28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eastAsia="Times New Roman"/>
      </w:rPr>
    </w:lvl>
  </w:abstractNum>
  <w:abstractNum w:abstractNumId="7" w15:restartNumberingAfterBreak="0">
    <w:nsid w:val="591961ED"/>
    <w:multiLevelType w:val="multilevel"/>
    <w:tmpl w:val="21F0505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eastAsia="Times New Roman" w:hAnsi="Times New Roman"/>
        <w:sz w:val="28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eastAsia="Times New Roman"/>
      </w:rPr>
    </w:lvl>
  </w:abstractNum>
  <w:abstractNum w:abstractNumId="8" w15:restartNumberingAfterBreak="0">
    <w:nsid w:val="63F168D9"/>
    <w:multiLevelType w:val="multilevel"/>
    <w:tmpl w:val="46DCF0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2160"/>
      </w:pPr>
      <w:rPr>
        <w:rFonts w:hint="default"/>
      </w:rPr>
    </w:lvl>
  </w:abstractNum>
  <w:abstractNum w:abstractNumId="9" w15:restartNumberingAfterBreak="0">
    <w:nsid w:val="6AF574CF"/>
    <w:multiLevelType w:val="multilevel"/>
    <w:tmpl w:val="DD32464C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6C206510"/>
    <w:multiLevelType w:val="multilevel"/>
    <w:tmpl w:val="B6EACAD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2160"/>
      </w:pPr>
      <w:rPr>
        <w:rFonts w:hint="default"/>
      </w:rPr>
    </w:lvl>
  </w:abstractNum>
  <w:abstractNum w:abstractNumId="11" w15:restartNumberingAfterBreak="0">
    <w:nsid w:val="741C1565"/>
    <w:multiLevelType w:val="multilevel"/>
    <w:tmpl w:val="0E620B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11"/>
  </w:num>
  <w:num w:numId="9">
    <w:abstractNumId w:val="10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EE7"/>
    <w:rsid w:val="001620B3"/>
    <w:rsid w:val="002B6BA1"/>
    <w:rsid w:val="00312CC2"/>
    <w:rsid w:val="004B6EE7"/>
    <w:rsid w:val="004C6C34"/>
    <w:rsid w:val="00692BB8"/>
    <w:rsid w:val="00B30066"/>
    <w:rsid w:val="00CE2CC2"/>
    <w:rsid w:val="00EB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CA8D86"/>
  <w15:chartTrackingRefBased/>
  <w15:docId w15:val="{C1096CA8-8E45-4FC3-A3A5-2D6402FC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C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066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B5D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5D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6337</Words>
  <Characters>36126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Иванова</dc:creator>
  <cp:keywords/>
  <dc:description/>
  <cp:lastModifiedBy>Елена Иванова</cp:lastModifiedBy>
  <cp:revision>5</cp:revision>
  <cp:lastPrinted>2019-12-10T19:27:00Z</cp:lastPrinted>
  <dcterms:created xsi:type="dcterms:W3CDTF">2019-12-10T18:49:00Z</dcterms:created>
  <dcterms:modified xsi:type="dcterms:W3CDTF">2019-12-10T19:56:00Z</dcterms:modified>
</cp:coreProperties>
</file>