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D6" w:rsidRDefault="000F32D6" w:rsidP="000F3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ar-SA"/>
        </w:rPr>
        <w:t>Индивидуальный подход в формировании элементарных математических представлений у детей среднего дошкольного возраста</w:t>
      </w:r>
      <w:bookmarkEnd w:id="0"/>
    </w:p>
    <w:p w:rsidR="000F32D6" w:rsidRDefault="000F32D6" w:rsidP="000F3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F32D6" w:rsidRDefault="000F32D6" w:rsidP="000F32D6">
      <w:pPr>
        <w:spacing w:line="360" w:lineRule="auto"/>
        <w:ind w:firstLine="56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F32D6" w:rsidRDefault="000F32D6" w:rsidP="000F3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мы пользовались перспективным планированием индивидуальной работы по формированию математических представлений у детей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0F32D6" w:rsidRDefault="000F32D6" w:rsidP="000F32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воспитателя с детьми </w:t>
      </w:r>
      <w:r>
        <w:rPr>
          <w:rFonts w:ascii="Times New Roman" w:hAnsi="Times New Roman" w:cs="Times New Roman"/>
          <w:b/>
          <w:sz w:val="28"/>
          <w:szCs w:val="28"/>
        </w:rPr>
        <w:t>4-5 лет</w:t>
      </w:r>
    </w:p>
    <w:p w:rsidR="000F32D6" w:rsidRDefault="000F32D6" w:rsidP="000F32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математическому развитию на 2 недели</w:t>
      </w:r>
    </w:p>
    <w:p w:rsidR="000F32D6" w:rsidRDefault="000F32D6" w:rsidP="000F32D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4" w:type="dxa"/>
        <w:tblInd w:w="-318" w:type="dxa"/>
        <w:tblLook w:val="01E0" w:firstRow="1" w:lastRow="1" w:firstColumn="1" w:lastColumn="1" w:noHBand="0" w:noVBand="0"/>
      </w:tblPr>
      <w:tblGrid>
        <w:gridCol w:w="1576"/>
        <w:gridCol w:w="2561"/>
        <w:gridCol w:w="4270"/>
        <w:gridCol w:w="1517"/>
      </w:tblGrid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 недели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 времени</w:t>
            </w:r>
          </w:p>
        </w:tc>
      </w:tr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неделя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«Разговор по телефону»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«Прокати в ворота»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«Муравьи»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пространственные представления.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2.Расширить и закрепить знания о кубе и шаре.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3.Научить различать цвета и размеры; формировать представления о символическом изображении вещей.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«Заполни пустые клетки»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«Поезд»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«Третий лишний»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1.Закреплять представления о геометрических фигурах, умений сопоставлять и сравнивать две группы фигур, находить отличительные признаки.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Упражнять в нахождении предметов окружающей обстановки: одного и много.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3.Научить объединять предметы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 по определённому признаку; продолжение работы по закреплению символики; развивать память.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«Найди свой домик»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«Путешествие»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«Сколько? Какой?»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 группировать геометрические  фигуры, абстрагируясь от цвета и величины.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2.Расширить представление о треугольнике, квадрате, шаре, круге.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3.Счёт в пределах десяти; знакомство с порядковыми числительными; знакомство с понятиями «первый», «последний», «сложение» и «вычитание».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</w:tr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«Что изменилось?»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«Кот и мыши»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дом?»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1.Совершенствовать умения называть геометрические фигуры развивать память, активизировать речь.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 детей в установлении равенства – неравенства между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группами предметов.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наблюдательность; закреплять представлений «выше - ниже», «длиннее - короче», «легче - тяжелее».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</w:tr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«Поросята и серый волк»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«Куда бросим мяч?»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«Геометрическая мозаика»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пространственные представления; повторение счёта и сложения.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определять и обозначать словами положение предметов по отношению к себе.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Закрепить знания детей о геометрических фигурах, сформировать умение преобразовывать их, развивать воображение и творческое мышление, учить анализировать способ разложения частей, составлять фигуру, ориентироваться на образец.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</w:tr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неделя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«Торопись, да не ошибись»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«Воробушки и автомобили»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«Кубики»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1.Закрепить знания состава чисел первого десятка.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2.Закрепить понятия «один» и «много»; упражнять детей в установлении равенства – неравенства между группами предметов.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3.Расширить представление о кубе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</w:tr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«Задумай число»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2.Игра «Найди свой домик»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«Поезд из кубиков»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1.Закрепить навыки нахождения чисел больше (меньше) любого названного числа (без указания,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меньше задуманного числа), ориентировки в числовом ряду в пределах 100.  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группировать геометрические  фигуры, абстрагируясь от цвета и величины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3.Расширить представление о четырёхугольниках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</w:tr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«Сколько вместе?»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«Скорый поезд»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«Геометрическое лото»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представления о натуральном числе, усвоение конкретного смысла действия сложения.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Упражнять в нахождении предметов окружающей обстановки: одного и много.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3.Закреплять представления детей о геометрических фигурах, упражнять в их назывании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</w:tr>
      <w:tr w:rsidR="000F32D6" w:rsidTr="000F32D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«Бусы для куклы»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«Найди свою фигуру»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 «Когда это бывает?»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1.Расширить знания о круге, не сравнивая его с овалом.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2.Научить детей различать и правильно называть геометрические фигуры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Закрепить представления о времени суток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Утро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</w:tr>
      <w:tr w:rsidR="000F32D6" w:rsidTr="000F32D6">
        <w:trPr>
          <w:trHeight w:val="8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«Назови соседей»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«Найди пару»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«Наш день»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1.Упражнять детей в увеличении (уменьшении) чисел на 1.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2.Учить называть предметы круглой, квадратной, треугольной, прямоугольной формы 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Закрепить представления о времени суток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D6" w:rsidRDefault="000F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</w:tr>
    </w:tbl>
    <w:p w:rsidR="000F32D6" w:rsidRDefault="000F32D6" w:rsidP="000F32D6">
      <w:pPr>
        <w:rPr>
          <w:rFonts w:ascii="Microsoft Sans Serif" w:hAnsi="Microsoft Sans Serif"/>
          <w:color w:val="0099CC"/>
        </w:rPr>
      </w:pPr>
    </w:p>
    <w:p w:rsidR="000F32D6" w:rsidRDefault="000F32D6" w:rsidP="000F32D6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система дидактических игр и апробация этой системы предусматривала отбор дидактических игр в соответствии со следующими критериями:</w:t>
      </w:r>
    </w:p>
    <w:p w:rsidR="000F32D6" w:rsidRDefault="000F32D6" w:rsidP="000F32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соответствие игрового материала задачам исследования;</w:t>
      </w:r>
    </w:p>
    <w:p w:rsidR="000F32D6" w:rsidRDefault="000F32D6" w:rsidP="000F32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включенность тех психических процессов, которые несут преимущественную нагрузку в процессе обучения;</w:t>
      </w:r>
    </w:p>
    <w:p w:rsidR="000F32D6" w:rsidRDefault="000F32D6" w:rsidP="000F32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доступность и эмоциональная привлекательность игрового материала.</w:t>
      </w:r>
    </w:p>
    <w:p w:rsidR="000F32D6" w:rsidRDefault="000F32D6" w:rsidP="000F32D6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форма обучения повышала настроение детей» способствовала проведению игр в эмоциональном ритме, а самое главное – развитию элементарных математических способностей.</w:t>
      </w:r>
    </w:p>
    <w:p w:rsidR="005C38D9" w:rsidRDefault="000F32D6"/>
    <w:sectPr w:rsidR="005C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F32D6"/>
    <w:rsid w:val="003E4C0D"/>
    <w:rsid w:val="00D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32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32D6"/>
  </w:style>
  <w:style w:type="paragraph" w:styleId="a5">
    <w:name w:val="No Spacing"/>
    <w:uiPriority w:val="99"/>
    <w:qFormat/>
    <w:rsid w:val="000F32D6"/>
    <w:pPr>
      <w:spacing w:after="0" w:line="240" w:lineRule="auto"/>
    </w:pPr>
  </w:style>
  <w:style w:type="character" w:customStyle="1" w:styleId="FontStyle65">
    <w:name w:val="Font Style65"/>
    <w:uiPriority w:val="99"/>
    <w:rsid w:val="000F32D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0F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32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32D6"/>
  </w:style>
  <w:style w:type="paragraph" w:styleId="a5">
    <w:name w:val="No Spacing"/>
    <w:uiPriority w:val="99"/>
    <w:qFormat/>
    <w:rsid w:val="000F32D6"/>
    <w:pPr>
      <w:spacing w:after="0" w:line="240" w:lineRule="auto"/>
    </w:pPr>
  </w:style>
  <w:style w:type="character" w:customStyle="1" w:styleId="FontStyle65">
    <w:name w:val="Font Style65"/>
    <w:uiPriority w:val="99"/>
    <w:rsid w:val="000F32D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0F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</dc:creator>
  <cp:lastModifiedBy>Адель</cp:lastModifiedBy>
  <cp:revision>2</cp:revision>
  <dcterms:created xsi:type="dcterms:W3CDTF">2019-12-22T14:19:00Z</dcterms:created>
  <dcterms:modified xsi:type="dcterms:W3CDTF">2019-12-22T14:23:00Z</dcterms:modified>
</cp:coreProperties>
</file>