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9A" w:rsidRPr="00D5141D" w:rsidRDefault="007F769A" w:rsidP="005F71A8">
      <w:pPr>
        <w:spacing w:line="36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D5141D">
        <w:rPr>
          <w:rFonts w:ascii="Times New Roman" w:hAnsi="Times New Roman" w:cs="Times New Roman"/>
          <w:b/>
          <w:sz w:val="28"/>
          <w:szCs w:val="28"/>
        </w:rPr>
        <w:t>УДК 681</w:t>
      </w:r>
    </w:p>
    <w:p w:rsidR="00380F30" w:rsidRPr="00D5141D" w:rsidRDefault="005F71A8" w:rsidP="00D5141D">
      <w:pPr>
        <w:spacing w:line="360" w:lineRule="auto"/>
        <w:ind w:left="-567"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40005</wp:posOffset>
            </wp:positionV>
            <wp:extent cx="1115695" cy="1625600"/>
            <wp:effectExtent l="19050" t="0" r="8255" b="0"/>
            <wp:wrapSquare wrapText="bothSides"/>
            <wp:docPr id="4" name="Рисунок 1" descr="Патраль А.В. фото ав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траль А.В. фото авт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69A" w:rsidRPr="00D51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80F30" w:rsidRPr="00D5141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F769A" w:rsidRPr="00D5141D">
        <w:rPr>
          <w:rFonts w:ascii="Times New Roman" w:hAnsi="Times New Roman"/>
          <w:b/>
          <w:sz w:val="28"/>
          <w:szCs w:val="28"/>
        </w:rPr>
        <w:t>Патраль А.В</w:t>
      </w:r>
      <w:r w:rsidR="00380F30" w:rsidRPr="00D5141D">
        <w:rPr>
          <w:rFonts w:ascii="Times New Roman" w:hAnsi="Times New Roman"/>
          <w:b/>
          <w:sz w:val="28"/>
          <w:szCs w:val="28"/>
        </w:rPr>
        <w:t>.</w:t>
      </w:r>
    </w:p>
    <w:p w:rsidR="00445721" w:rsidRDefault="007F769A" w:rsidP="00445721">
      <w:pPr>
        <w:spacing w:line="360" w:lineRule="auto"/>
        <w:ind w:left="-567" w:right="283"/>
        <w:rPr>
          <w:rFonts w:ascii="Times New Roman" w:hAnsi="Times New Roman"/>
          <w:b/>
          <w:sz w:val="28"/>
          <w:szCs w:val="28"/>
        </w:rPr>
      </w:pPr>
      <w:r w:rsidRPr="00D5141D">
        <w:rPr>
          <w:rFonts w:ascii="Times New Roman" w:hAnsi="Times New Roman"/>
          <w:b/>
          <w:sz w:val="28"/>
          <w:szCs w:val="28"/>
        </w:rPr>
        <w:t xml:space="preserve">  </w:t>
      </w:r>
      <w:r w:rsidR="00B30AD4" w:rsidRPr="00D5141D">
        <w:rPr>
          <w:rFonts w:ascii="Times New Roman" w:hAnsi="Times New Roman"/>
          <w:b/>
          <w:sz w:val="28"/>
          <w:szCs w:val="28"/>
        </w:rPr>
        <w:t xml:space="preserve">   </w:t>
      </w:r>
      <w:r w:rsidR="00380F30" w:rsidRPr="00D5141D">
        <w:rPr>
          <w:rFonts w:ascii="Times New Roman" w:hAnsi="Times New Roman"/>
          <w:b/>
          <w:sz w:val="28"/>
          <w:szCs w:val="28"/>
        </w:rPr>
        <w:t xml:space="preserve">   </w:t>
      </w:r>
      <w:r w:rsidR="00445721">
        <w:rPr>
          <w:rFonts w:ascii="Times New Roman" w:hAnsi="Times New Roman"/>
          <w:b/>
          <w:sz w:val="28"/>
          <w:szCs w:val="28"/>
        </w:rPr>
        <w:t xml:space="preserve">    ЭЛЕКТРОННОЕ </w:t>
      </w:r>
      <w:r w:rsidR="00380F30" w:rsidRPr="00D5141D">
        <w:rPr>
          <w:rFonts w:ascii="Times New Roman" w:hAnsi="Times New Roman"/>
          <w:b/>
          <w:sz w:val="28"/>
          <w:szCs w:val="28"/>
        </w:rPr>
        <w:t xml:space="preserve"> </w:t>
      </w:r>
      <w:r w:rsidR="00445721">
        <w:rPr>
          <w:rFonts w:ascii="Times New Roman" w:hAnsi="Times New Roman"/>
          <w:b/>
          <w:sz w:val="28"/>
          <w:szCs w:val="28"/>
        </w:rPr>
        <w:t xml:space="preserve">ЦИФРОВОЕ  </w:t>
      </w:r>
      <w:r w:rsidR="00380F30" w:rsidRPr="00D5141D">
        <w:rPr>
          <w:rFonts w:ascii="Times New Roman" w:hAnsi="Times New Roman"/>
          <w:b/>
          <w:sz w:val="28"/>
          <w:szCs w:val="28"/>
        </w:rPr>
        <w:t>ТАБЛО</w:t>
      </w:r>
      <w:r w:rsidR="00445721">
        <w:rPr>
          <w:rFonts w:ascii="Times New Roman" w:hAnsi="Times New Roman"/>
          <w:b/>
          <w:sz w:val="28"/>
          <w:szCs w:val="28"/>
        </w:rPr>
        <w:t xml:space="preserve"> </w:t>
      </w:r>
    </w:p>
    <w:p w:rsidR="007F769A" w:rsidRPr="00D5141D" w:rsidRDefault="00445721" w:rsidP="00D5141D">
      <w:pPr>
        <w:spacing w:line="360" w:lineRule="auto"/>
        <w:ind w:left="-567"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С ФЛАГАМИ  ГОСУДАРСТВ</w:t>
      </w:r>
    </w:p>
    <w:p w:rsidR="005F71A8" w:rsidRDefault="007F769A" w:rsidP="005F71A8">
      <w:pPr>
        <w:spacing w:line="360" w:lineRule="auto"/>
        <w:ind w:left="-567" w:right="283"/>
        <w:rPr>
          <w:rFonts w:ascii="Times New Roman" w:hAnsi="Times New Roman"/>
          <w:i/>
          <w:sz w:val="28"/>
          <w:szCs w:val="28"/>
        </w:rPr>
      </w:pPr>
      <w:r w:rsidRPr="00D5141D">
        <w:rPr>
          <w:rFonts w:ascii="Times New Roman" w:hAnsi="Times New Roman"/>
          <w:b/>
          <w:sz w:val="28"/>
          <w:szCs w:val="28"/>
        </w:rPr>
        <w:t xml:space="preserve">      </w:t>
      </w:r>
      <w:r w:rsidR="005F71A8">
        <w:rPr>
          <w:rFonts w:ascii="Times New Roman" w:hAnsi="Times New Roman"/>
          <w:b/>
          <w:sz w:val="28"/>
          <w:szCs w:val="28"/>
        </w:rPr>
        <w:t xml:space="preserve"> </w:t>
      </w:r>
      <w:r w:rsidRPr="00D5141D">
        <w:rPr>
          <w:rFonts w:ascii="Times New Roman" w:hAnsi="Times New Roman"/>
          <w:i/>
          <w:sz w:val="28"/>
          <w:szCs w:val="28"/>
        </w:rPr>
        <w:t>Всесоюзный научно – исследовательский институт методики итехники разве</w:t>
      </w:r>
      <w:r w:rsidR="005F71A8">
        <w:rPr>
          <w:rFonts w:ascii="Times New Roman" w:hAnsi="Times New Roman"/>
          <w:i/>
          <w:sz w:val="28"/>
          <w:szCs w:val="28"/>
        </w:rPr>
        <w:t>дки, старший научный сотрудник.</w:t>
      </w:r>
    </w:p>
    <w:p w:rsidR="007F769A" w:rsidRPr="00D5141D" w:rsidRDefault="007F769A" w:rsidP="005F71A8">
      <w:pPr>
        <w:spacing w:line="360" w:lineRule="auto"/>
        <w:ind w:left="-567" w:right="283"/>
        <w:rPr>
          <w:rFonts w:ascii="Times New Roman" w:hAnsi="Times New Roman"/>
          <w:i/>
          <w:sz w:val="28"/>
          <w:szCs w:val="28"/>
        </w:rPr>
      </w:pPr>
      <w:r w:rsidRPr="00D5141D">
        <w:rPr>
          <w:rFonts w:ascii="Times New Roman" w:hAnsi="Times New Roman"/>
          <w:i/>
          <w:sz w:val="28"/>
          <w:szCs w:val="28"/>
        </w:rPr>
        <w:t xml:space="preserve"> </w:t>
      </w:r>
      <w:r w:rsidR="005F71A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</w:t>
      </w:r>
      <w:r w:rsidRPr="00D5141D">
        <w:rPr>
          <w:rFonts w:ascii="Times New Roman" w:hAnsi="Times New Roman"/>
          <w:i/>
          <w:sz w:val="28"/>
          <w:szCs w:val="28"/>
        </w:rPr>
        <w:t xml:space="preserve">Россия,    </w:t>
      </w:r>
      <w:r w:rsidR="00E40C7D">
        <w:rPr>
          <w:rFonts w:ascii="Times New Roman" w:hAnsi="Times New Roman"/>
          <w:i/>
          <w:sz w:val="28"/>
          <w:szCs w:val="28"/>
        </w:rPr>
        <w:t xml:space="preserve"> </w:t>
      </w:r>
      <w:r w:rsidRPr="00D5141D">
        <w:rPr>
          <w:rFonts w:ascii="Times New Roman" w:hAnsi="Times New Roman"/>
          <w:i/>
          <w:sz w:val="28"/>
          <w:szCs w:val="28"/>
        </w:rPr>
        <w:t>Санкт-Петербург</w:t>
      </w:r>
    </w:p>
    <w:p w:rsidR="007F769A" w:rsidRPr="00D5141D" w:rsidRDefault="00E40C7D" w:rsidP="00E40C7D">
      <w:pPr>
        <w:spacing w:line="360" w:lineRule="auto"/>
        <w:ind w:left="-567"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F769A" w:rsidRPr="00D5141D">
        <w:rPr>
          <w:rFonts w:ascii="Times New Roman" w:hAnsi="Times New Roman"/>
          <w:b/>
          <w:sz w:val="28"/>
          <w:szCs w:val="28"/>
        </w:rPr>
        <w:t>Аннотация</w:t>
      </w:r>
      <w:r w:rsidR="007F769A" w:rsidRPr="00D514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B30AD4" w:rsidRPr="00D5141D" w:rsidRDefault="007F769A" w:rsidP="00D5141D">
      <w:pPr>
        <w:pStyle w:val="a5"/>
        <w:tabs>
          <w:tab w:val="left" w:pos="822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статье  рассмотре</w:t>
      </w:r>
      <w:r w:rsidR="00380F30"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возможность применения </w:t>
      </w:r>
      <w:r w:rsidR="00A71E94"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линейного  цифрового  формата  с наименьшим</w:t>
      </w:r>
      <w:r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средним числом элементов </w:t>
      </w:r>
      <w:r w:rsidR="00A71E94"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знак. </w:t>
      </w:r>
      <w:r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 электронного табло на его основе может  принимать  как вертикальное, так и горизонтальное положение в зависимости от конструктивных требований к прибору. </w:t>
      </w:r>
      <w:r w:rsidR="00A71E94"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r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лементы </w:t>
      </w:r>
      <w:r w:rsidR="00B30AD4"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линейного  </w:t>
      </w:r>
      <w:r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цифрового формата могут </w:t>
      </w:r>
      <w:r w:rsidR="00B30AD4"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</w:t>
      </w:r>
      <w:r w:rsidR="00A71E94"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увеличенные размеры, как по ширине, так и высоте в зависимости от назначения его. </w:t>
      </w:r>
      <w:r w:rsidR="00B30AD4"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7F769A" w:rsidRPr="00D5141D" w:rsidRDefault="007F769A" w:rsidP="00D5141D">
      <w:pPr>
        <w:pStyle w:val="a5"/>
        <w:tabs>
          <w:tab w:val="left" w:pos="822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1D"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:rsidR="007F769A" w:rsidRPr="00D5141D" w:rsidRDefault="007F769A" w:rsidP="00D5141D">
      <w:pPr>
        <w:pStyle w:val="a5"/>
        <w:tabs>
          <w:tab w:val="left" w:pos="8222"/>
        </w:tabs>
        <w:spacing w:line="360" w:lineRule="auto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  <w:r w:rsidRPr="00D5141D">
        <w:rPr>
          <w:rFonts w:ascii="Times New Roman" w:hAnsi="Times New Roman" w:cs="Times New Roman"/>
          <w:sz w:val="28"/>
          <w:szCs w:val="28"/>
        </w:rPr>
        <w:t xml:space="preserve"> </w:t>
      </w:r>
      <w:r w:rsidR="00374D74" w:rsidRPr="00D5141D">
        <w:rPr>
          <w:rFonts w:ascii="Times New Roman" w:hAnsi="Times New Roman" w:cs="Times New Roman"/>
          <w:sz w:val="28"/>
          <w:szCs w:val="28"/>
        </w:rPr>
        <w:t xml:space="preserve">линейный формат; </w:t>
      </w:r>
      <w:r w:rsidR="00A71E94" w:rsidRPr="00D5141D">
        <w:rPr>
          <w:rFonts w:ascii="Times New Roman" w:hAnsi="Times New Roman" w:cs="Times New Roman"/>
          <w:sz w:val="28"/>
          <w:szCs w:val="28"/>
        </w:rPr>
        <w:t xml:space="preserve">наименьший формат; </w:t>
      </w:r>
      <w:r w:rsidRPr="00D5141D">
        <w:rPr>
          <w:rFonts w:ascii="Times New Roman" w:hAnsi="Times New Roman" w:cs="Times New Roman"/>
          <w:sz w:val="28"/>
          <w:szCs w:val="28"/>
        </w:rPr>
        <w:t>точечн</w:t>
      </w:r>
      <w:r w:rsidR="00A71E94" w:rsidRPr="00D5141D">
        <w:rPr>
          <w:rFonts w:ascii="Times New Roman" w:hAnsi="Times New Roman" w:cs="Times New Roman"/>
          <w:sz w:val="28"/>
          <w:szCs w:val="28"/>
        </w:rPr>
        <w:t xml:space="preserve">ые элементы; </w:t>
      </w:r>
      <w:r w:rsidR="0025526E" w:rsidRPr="00D5141D">
        <w:rPr>
          <w:rFonts w:ascii="Times New Roman" w:hAnsi="Times New Roman" w:cs="Times New Roman"/>
          <w:sz w:val="28"/>
          <w:szCs w:val="28"/>
        </w:rPr>
        <w:t>снижение энергопотребления</w:t>
      </w:r>
      <w:r w:rsidR="00374D74" w:rsidRPr="00D5141D">
        <w:rPr>
          <w:rFonts w:ascii="Times New Roman" w:hAnsi="Times New Roman" w:cs="Times New Roman"/>
          <w:sz w:val="28"/>
          <w:szCs w:val="28"/>
        </w:rPr>
        <w:t>; опознание знаков.</w:t>
      </w:r>
    </w:p>
    <w:p w:rsidR="007F769A" w:rsidRPr="00D5141D" w:rsidRDefault="007F769A" w:rsidP="00D5141D">
      <w:pPr>
        <w:pStyle w:val="a5"/>
        <w:tabs>
          <w:tab w:val="left" w:pos="822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141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 w:rsidRPr="00D5141D">
        <w:rPr>
          <w:rFonts w:ascii="Times New Roman" w:hAnsi="Times New Roman"/>
          <w:b/>
          <w:sz w:val="28"/>
          <w:szCs w:val="28"/>
          <w:lang w:val="en-US"/>
        </w:rPr>
        <w:t>Patral</w:t>
      </w:r>
      <w:proofErr w:type="spellEnd"/>
      <w:r w:rsidRPr="00D5141D">
        <w:rPr>
          <w:rFonts w:ascii="Times New Roman" w:hAnsi="Times New Roman"/>
          <w:b/>
          <w:sz w:val="28"/>
          <w:szCs w:val="28"/>
          <w:lang w:val="en-US"/>
        </w:rPr>
        <w:t xml:space="preserve"> A.                                                     </w:t>
      </w:r>
    </w:p>
    <w:p w:rsidR="007F769A" w:rsidRPr="00D5141D" w:rsidRDefault="007F769A" w:rsidP="00D5141D">
      <w:pPr>
        <w:pStyle w:val="a5"/>
        <w:tabs>
          <w:tab w:val="left" w:pos="822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141D"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proofErr w:type="gramStart"/>
      <w:r w:rsidRPr="00D5141D">
        <w:rPr>
          <w:rFonts w:ascii="Times New Roman" w:hAnsi="Times New Roman"/>
          <w:sz w:val="28"/>
          <w:szCs w:val="28"/>
          <w:lang w:val="en-US"/>
        </w:rPr>
        <w:t>All-Union Scientific Research Institute of exploration technology and techniques.</w:t>
      </w:r>
      <w:proofErr w:type="gramEnd"/>
      <w:r w:rsidRPr="00D5141D">
        <w:rPr>
          <w:rFonts w:ascii="Times New Roman" w:hAnsi="Times New Roman"/>
          <w:sz w:val="28"/>
          <w:szCs w:val="28"/>
          <w:lang w:val="en-US"/>
        </w:rPr>
        <w:t xml:space="preserve">   Russia, St. Petersburg  </w:t>
      </w:r>
    </w:p>
    <w:p w:rsidR="00445721" w:rsidRDefault="00445721" w:rsidP="00445721">
      <w:pPr>
        <w:spacing w:line="360" w:lineRule="auto"/>
        <w:ind w:left="-567"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80F30" w:rsidRPr="00445721">
        <w:rPr>
          <w:rFonts w:ascii="Times New Roman" w:hAnsi="Times New Roman"/>
          <w:sz w:val="28"/>
          <w:szCs w:val="28"/>
        </w:rPr>
        <w:t xml:space="preserve">       </w:t>
      </w:r>
      <w:r w:rsidR="00A71E94" w:rsidRPr="00445721">
        <w:rPr>
          <w:rFonts w:ascii="Times New Roman" w:hAnsi="Times New Roman"/>
          <w:sz w:val="28"/>
          <w:szCs w:val="28"/>
        </w:rPr>
        <w:t xml:space="preserve"> </w:t>
      </w:r>
      <w:r w:rsidRPr="004457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ELYDSITE TABLO WITH FLAG STATES </w:t>
      </w:r>
    </w:p>
    <w:p w:rsidR="007F769A" w:rsidRPr="00B5508C" w:rsidRDefault="007F769A" w:rsidP="00445721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5141D">
        <w:rPr>
          <w:rFonts w:ascii="Times New Roman" w:hAnsi="Times New Roman"/>
          <w:b/>
          <w:sz w:val="28"/>
          <w:szCs w:val="28"/>
          <w:lang w:val="en-US"/>
        </w:rPr>
        <w:t xml:space="preserve">Abstract </w:t>
      </w:r>
      <w:r w:rsidRPr="00D514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A71E94" w:rsidRPr="00D5141D" w:rsidRDefault="0025526E" w:rsidP="00D5141D">
      <w:pPr>
        <w:pStyle w:val="a5"/>
        <w:tabs>
          <w:tab w:val="left" w:pos="822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article considers the possibility of using a linear digital format with the lowest average number of items per sign. </w:t>
      </w:r>
      <w:r w:rsidR="00A71E94"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Creating an electronic scoreboard based on it can take both vertical and horizontal position depending on the design requirements for </w:t>
      </w:r>
      <w:r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the device.</w:t>
      </w:r>
      <w:r w:rsidR="00A71E94"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Linear digital elements can take on larger sizes, both in width and height, depending on its purpose.</w:t>
      </w:r>
      <w:r w:rsidR="00A71E94" w:rsidRPr="00D5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</w:p>
    <w:p w:rsidR="007F769A" w:rsidRPr="00D5141D" w:rsidRDefault="007F769A" w:rsidP="00D5141D">
      <w:pPr>
        <w:pStyle w:val="a5"/>
        <w:tabs>
          <w:tab w:val="left" w:pos="822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1D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D5141D">
        <w:rPr>
          <w:rFonts w:ascii="Times New Roman" w:hAnsi="Times New Roman" w:cs="Times New Roman"/>
          <w:b/>
          <w:sz w:val="28"/>
          <w:szCs w:val="28"/>
        </w:rPr>
        <w:t>:</w:t>
      </w:r>
    </w:p>
    <w:p w:rsidR="007F769A" w:rsidRPr="00D5141D" w:rsidRDefault="00374D74" w:rsidP="00D5141D">
      <w:pPr>
        <w:pStyle w:val="a5"/>
        <w:tabs>
          <w:tab w:val="left" w:pos="822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1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5141D">
        <w:rPr>
          <w:rFonts w:ascii="Times New Roman" w:hAnsi="Times New Roman" w:cs="Times New Roman"/>
          <w:sz w:val="28"/>
          <w:szCs w:val="28"/>
          <w:lang w:val="en-US"/>
        </w:rPr>
        <w:t>linear</w:t>
      </w:r>
      <w:proofErr w:type="gramEnd"/>
      <w:r w:rsidRPr="00D5141D">
        <w:rPr>
          <w:rFonts w:ascii="Times New Roman" w:hAnsi="Times New Roman" w:cs="Times New Roman"/>
          <w:sz w:val="28"/>
          <w:szCs w:val="28"/>
          <w:lang w:val="en-US"/>
        </w:rPr>
        <w:t xml:space="preserve"> format; the smallest format; point items; reducing energy consumption; recognition of signs.</w:t>
      </w:r>
    </w:p>
    <w:p w:rsidR="007F769A" w:rsidRPr="006A3744" w:rsidRDefault="007F769A" w:rsidP="006A3744">
      <w:pPr>
        <w:pStyle w:val="a3"/>
        <w:spacing w:line="360" w:lineRule="auto"/>
        <w:ind w:left="-567" w:right="283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508C">
        <w:rPr>
          <w:rFonts w:ascii="Times New Roman" w:hAnsi="Times New Roman"/>
          <w:b/>
          <w:noProof/>
          <w:sz w:val="28"/>
          <w:szCs w:val="28"/>
          <w:lang w:eastAsia="ru-RU" w:bidi="ar-SA"/>
        </w:rPr>
        <w:t xml:space="preserve">    </w:t>
      </w:r>
      <w:r w:rsidRPr="00B5508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5141D">
        <w:rPr>
          <w:rFonts w:ascii="Times New Roman" w:hAnsi="Times New Roman"/>
          <w:sz w:val="28"/>
          <w:szCs w:val="28"/>
          <w:lang w:val="ru-RU"/>
        </w:rPr>
        <w:t xml:space="preserve">Известен наименьший цифровой формат индикатора с видом  матрици 3х5 (рис.1)  для отображения цифровых знаков арабского происхождения  с невысоким качеством отображения  [1, с.113].  </w:t>
      </w:r>
    </w:p>
    <w:p w:rsidR="007F769A" w:rsidRPr="00D5141D" w:rsidRDefault="007F769A" w:rsidP="00D5141D">
      <w:pPr>
        <w:pStyle w:val="a5"/>
        <w:tabs>
          <w:tab w:val="left" w:pos="8789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14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14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1300" cy="7429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9A" w:rsidRPr="00FB7C7F" w:rsidRDefault="007F769A" w:rsidP="00D5141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5141D">
        <w:rPr>
          <w:noProof/>
          <w:lang w:eastAsia="ru-RU"/>
        </w:rPr>
        <w:t xml:space="preserve">                    </w:t>
      </w:r>
      <w:r w:rsidR="00551ACD">
        <w:rPr>
          <w:noProof/>
          <w:lang w:eastAsia="ru-RU"/>
        </w:rPr>
        <w:t xml:space="preserve">               </w:t>
      </w:r>
      <w:r w:rsidRPr="00D5141D">
        <w:rPr>
          <w:noProof/>
          <w:lang w:eastAsia="ru-RU"/>
        </w:rPr>
        <w:t xml:space="preserve"> </w:t>
      </w:r>
      <w:r w:rsidRPr="00FB7C7F">
        <w:rPr>
          <w:rFonts w:ascii="Times New Roman" w:hAnsi="Times New Roman" w:cs="Times New Roman"/>
          <w:i/>
          <w:sz w:val="24"/>
          <w:szCs w:val="24"/>
        </w:rPr>
        <w:t xml:space="preserve">Рис.1. Цифровой формат с видом матрицы 3х5 (а) </w:t>
      </w:r>
    </w:p>
    <w:p w:rsidR="007F769A" w:rsidRPr="00FB7C7F" w:rsidRDefault="007F769A" w:rsidP="00D5141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B7C7F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551ACD" w:rsidRPr="00FB7C7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B7C7F">
        <w:rPr>
          <w:rFonts w:ascii="Times New Roman" w:hAnsi="Times New Roman" w:cs="Times New Roman"/>
          <w:i/>
          <w:sz w:val="24"/>
          <w:szCs w:val="24"/>
        </w:rPr>
        <w:t xml:space="preserve"> и цифровые знаки на его основе (б). </w:t>
      </w:r>
    </w:p>
    <w:p w:rsidR="007F769A" w:rsidRPr="00D5141D" w:rsidRDefault="007F769A" w:rsidP="00D5141D">
      <w:pPr>
        <w:pStyle w:val="a5"/>
        <w:tabs>
          <w:tab w:val="left" w:pos="8789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514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769A" w:rsidRPr="00D5141D" w:rsidRDefault="007F769A" w:rsidP="00D5141D">
      <w:pPr>
        <w:pStyle w:val="a5"/>
        <w:tabs>
          <w:tab w:val="left" w:pos="8789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5141D">
        <w:rPr>
          <w:rFonts w:ascii="Times New Roman" w:hAnsi="Times New Roman" w:cs="Times New Roman"/>
          <w:sz w:val="28"/>
          <w:szCs w:val="28"/>
        </w:rPr>
        <w:t>Невысокое качество отображения  объясняается начертанием знаков арабского происхождения, имеющие большое число (n) точечных элементов на знак (n=10.3). Большое число элементов на знак  ухудшает различимость знака и его идентификацию при  большом энергопотреблении.</w:t>
      </w:r>
    </w:p>
    <w:p w:rsidR="0002395C" w:rsidRPr="00D5141D" w:rsidRDefault="00374D74" w:rsidP="00D5141D">
      <w:pPr>
        <w:pStyle w:val="a5"/>
        <w:tabs>
          <w:tab w:val="left" w:pos="8789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514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769A" w:rsidRPr="00D514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769A" w:rsidRPr="00D5141D">
        <w:rPr>
          <w:rFonts w:ascii="Times New Roman" w:hAnsi="Times New Roman" w:cs="Times New Roman"/>
          <w:sz w:val="28"/>
          <w:szCs w:val="28"/>
        </w:rPr>
        <w:t>При сокращении числа элементов в знака</w:t>
      </w:r>
      <w:r w:rsidRPr="00D5141D">
        <w:rPr>
          <w:rFonts w:ascii="Times New Roman" w:hAnsi="Times New Roman" w:cs="Times New Roman"/>
          <w:sz w:val="28"/>
          <w:szCs w:val="28"/>
        </w:rPr>
        <w:t>х</w:t>
      </w:r>
      <w:r w:rsidR="00583AA5" w:rsidRPr="00D5141D">
        <w:rPr>
          <w:rFonts w:ascii="Times New Roman" w:hAnsi="Times New Roman" w:cs="Times New Roman"/>
          <w:sz w:val="28"/>
          <w:szCs w:val="28"/>
        </w:rPr>
        <w:t xml:space="preserve"> </w:t>
      </w:r>
      <w:r w:rsidR="00705F6F">
        <w:rPr>
          <w:rFonts w:ascii="Times New Roman" w:hAnsi="Times New Roman" w:cs="Times New Roman"/>
          <w:sz w:val="28"/>
          <w:szCs w:val="28"/>
        </w:rPr>
        <w:t>на основе линейного</w:t>
      </w:r>
      <w:r w:rsidR="00293A17">
        <w:rPr>
          <w:rFonts w:ascii="Times New Roman" w:hAnsi="Times New Roman" w:cs="Times New Roman"/>
          <w:sz w:val="28"/>
          <w:szCs w:val="28"/>
        </w:rPr>
        <w:t xml:space="preserve">               4-хточечного </w:t>
      </w:r>
      <w:r w:rsidR="00705F6F">
        <w:rPr>
          <w:rFonts w:ascii="Times New Roman" w:hAnsi="Times New Roman" w:cs="Times New Roman"/>
          <w:sz w:val="28"/>
          <w:szCs w:val="28"/>
        </w:rPr>
        <w:t xml:space="preserve"> формата [2] </w:t>
      </w:r>
      <w:r w:rsidR="00583AA5" w:rsidRPr="00D5141D">
        <w:rPr>
          <w:rFonts w:ascii="Times New Roman" w:hAnsi="Times New Roman" w:cs="Times New Roman"/>
          <w:sz w:val="28"/>
          <w:szCs w:val="28"/>
        </w:rPr>
        <w:t>и уменьшенном габаритном размер</w:t>
      </w:r>
      <w:r w:rsidR="00293A17">
        <w:rPr>
          <w:rFonts w:ascii="Times New Roman" w:hAnsi="Times New Roman" w:cs="Times New Roman"/>
          <w:sz w:val="28"/>
          <w:szCs w:val="28"/>
        </w:rPr>
        <w:t>е его</w:t>
      </w:r>
      <w:r w:rsidRPr="00D5141D">
        <w:rPr>
          <w:rFonts w:ascii="Times New Roman" w:hAnsi="Times New Roman" w:cs="Times New Roman"/>
          <w:sz w:val="28"/>
          <w:szCs w:val="28"/>
        </w:rPr>
        <w:t xml:space="preserve">, </w:t>
      </w:r>
      <w:r w:rsidR="007F769A" w:rsidRPr="00D5141D">
        <w:rPr>
          <w:rFonts w:ascii="Times New Roman" w:hAnsi="Times New Roman" w:cs="Times New Roman"/>
          <w:sz w:val="28"/>
          <w:szCs w:val="28"/>
        </w:rPr>
        <w:t xml:space="preserve"> раличение и распознование знаков</w:t>
      </w:r>
      <w:r w:rsidR="00583AA5" w:rsidRPr="00D5141D">
        <w:rPr>
          <w:rFonts w:ascii="Times New Roman" w:hAnsi="Times New Roman" w:cs="Times New Roman"/>
          <w:sz w:val="28"/>
          <w:szCs w:val="28"/>
        </w:rPr>
        <w:t xml:space="preserve"> в сравнении  с матричным  форматом не ухудшилось</w:t>
      </w:r>
      <w:r w:rsidR="007A4C8F" w:rsidRPr="00D5141D">
        <w:rPr>
          <w:rFonts w:ascii="Times New Roman" w:hAnsi="Times New Roman" w:cs="Times New Roman"/>
          <w:sz w:val="28"/>
          <w:szCs w:val="28"/>
        </w:rPr>
        <w:t xml:space="preserve"> (рис.2).  </w:t>
      </w:r>
    </w:p>
    <w:p w:rsidR="0002395C" w:rsidRPr="00D5141D" w:rsidRDefault="0002395C" w:rsidP="00D5141D">
      <w:pPr>
        <w:pStyle w:val="a5"/>
        <w:tabs>
          <w:tab w:val="left" w:pos="8789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514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1ACD">
        <w:rPr>
          <w:rFonts w:ascii="Times New Roman" w:hAnsi="Times New Roman" w:cs="Times New Roman"/>
          <w:sz w:val="28"/>
          <w:szCs w:val="28"/>
        </w:rPr>
        <w:t xml:space="preserve">     </w:t>
      </w:r>
      <w:r w:rsidR="006A3744">
        <w:rPr>
          <w:rFonts w:ascii="Times New Roman" w:hAnsi="Times New Roman" w:cs="Times New Roman"/>
          <w:sz w:val="28"/>
          <w:szCs w:val="28"/>
        </w:rPr>
        <w:t xml:space="preserve">     </w:t>
      </w:r>
      <w:r w:rsidR="00551ACD">
        <w:rPr>
          <w:rFonts w:ascii="Times New Roman" w:hAnsi="Times New Roman" w:cs="Times New Roman"/>
          <w:sz w:val="28"/>
          <w:szCs w:val="28"/>
        </w:rPr>
        <w:t xml:space="preserve"> </w:t>
      </w:r>
      <w:r w:rsidRPr="00D5141D">
        <w:rPr>
          <w:rFonts w:ascii="Times New Roman" w:hAnsi="Times New Roman" w:cs="Times New Roman"/>
          <w:sz w:val="28"/>
          <w:szCs w:val="28"/>
        </w:rPr>
        <w:t xml:space="preserve"> </w:t>
      </w:r>
      <w:r w:rsidRPr="00D514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4289" cy="2340000"/>
            <wp:effectExtent l="1905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289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95C" w:rsidRPr="00FB7C7F" w:rsidRDefault="0002395C" w:rsidP="00D5141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5141D">
        <w:rPr>
          <w:szCs w:val="28"/>
        </w:rPr>
        <w:t xml:space="preserve">            </w:t>
      </w:r>
      <w:r w:rsidRPr="00FB7C7F">
        <w:rPr>
          <w:i/>
          <w:szCs w:val="28"/>
        </w:rPr>
        <w:t xml:space="preserve">  </w:t>
      </w:r>
      <w:r w:rsidRPr="00FB7C7F">
        <w:rPr>
          <w:rFonts w:ascii="Times New Roman" w:hAnsi="Times New Roman" w:cs="Times New Roman"/>
          <w:i/>
          <w:sz w:val="24"/>
          <w:szCs w:val="24"/>
        </w:rPr>
        <w:t>Рис.2.  Сравнение знаков линейного 4-хточечного  формата</w:t>
      </w:r>
    </w:p>
    <w:p w:rsidR="0002395C" w:rsidRPr="00FB7C7F" w:rsidRDefault="0002395C" w:rsidP="00D5141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B7C7F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D5141D" w:rsidRPr="00FB7C7F">
        <w:rPr>
          <w:rFonts w:ascii="Times New Roman" w:hAnsi="Times New Roman" w:cs="Times New Roman"/>
          <w:i/>
          <w:sz w:val="24"/>
          <w:szCs w:val="24"/>
        </w:rPr>
        <w:t>и матричного формата с видом  матрицы 3х5.</w:t>
      </w:r>
      <w:r w:rsidRPr="00FB7C7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83AA5" w:rsidRPr="00D5141D" w:rsidRDefault="0002395C" w:rsidP="00551ACD">
      <w:pPr>
        <w:pStyle w:val="a5"/>
        <w:tabs>
          <w:tab w:val="left" w:pos="8789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5141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A4C8F" w:rsidRPr="00D5141D">
        <w:rPr>
          <w:rFonts w:ascii="Times New Roman" w:hAnsi="Times New Roman" w:cs="Times New Roman"/>
          <w:sz w:val="28"/>
          <w:szCs w:val="28"/>
        </w:rPr>
        <w:t xml:space="preserve">Начертание знаков </w:t>
      </w:r>
      <w:r w:rsidR="008C6DED" w:rsidRPr="00D5141D">
        <w:rPr>
          <w:rFonts w:ascii="Times New Roman" w:hAnsi="Times New Roman" w:cs="Times New Roman"/>
          <w:sz w:val="28"/>
          <w:szCs w:val="28"/>
        </w:rPr>
        <w:t xml:space="preserve">от 0 до 9 </w:t>
      </w:r>
      <w:r w:rsidR="007A4C8F" w:rsidRPr="00D5141D">
        <w:rPr>
          <w:rFonts w:ascii="Times New Roman" w:hAnsi="Times New Roman" w:cs="Times New Roman"/>
          <w:sz w:val="28"/>
          <w:szCs w:val="28"/>
        </w:rPr>
        <w:t xml:space="preserve"> на основе линейного 4-точечного  формата </w:t>
      </w:r>
      <w:r w:rsidR="007F769A" w:rsidRPr="00D5141D">
        <w:rPr>
          <w:rFonts w:ascii="Times New Roman" w:hAnsi="Times New Roman" w:cs="Times New Roman"/>
          <w:sz w:val="28"/>
          <w:szCs w:val="28"/>
        </w:rPr>
        <w:t xml:space="preserve"> </w:t>
      </w:r>
      <w:r w:rsidR="007A4C8F" w:rsidRPr="00D5141D">
        <w:rPr>
          <w:rFonts w:ascii="Times New Roman" w:hAnsi="Times New Roman" w:cs="Times New Roman"/>
          <w:sz w:val="28"/>
          <w:szCs w:val="28"/>
        </w:rPr>
        <w:t xml:space="preserve"> прочитываются  легко</w:t>
      </w:r>
      <w:r w:rsidR="008C6DED" w:rsidRPr="00D5141D">
        <w:rPr>
          <w:rFonts w:ascii="Times New Roman" w:hAnsi="Times New Roman" w:cs="Times New Roman"/>
          <w:sz w:val="28"/>
          <w:szCs w:val="28"/>
        </w:rPr>
        <w:t xml:space="preserve"> по линиям  столбцов</w:t>
      </w:r>
      <w:r w:rsidR="00293A17">
        <w:rPr>
          <w:rFonts w:ascii="Times New Roman" w:hAnsi="Times New Roman" w:cs="Times New Roman"/>
          <w:sz w:val="28"/>
          <w:szCs w:val="28"/>
        </w:rPr>
        <w:t xml:space="preserve"> снизу вверх</w:t>
      </w:r>
      <w:r w:rsidR="008C6DED" w:rsidRPr="00D5141D">
        <w:rPr>
          <w:rFonts w:ascii="Times New Roman" w:hAnsi="Times New Roman" w:cs="Times New Roman"/>
          <w:sz w:val="28"/>
          <w:szCs w:val="28"/>
        </w:rPr>
        <w:t xml:space="preserve">. </w:t>
      </w:r>
      <w:r w:rsidR="007A4C8F" w:rsidRPr="00D5141D">
        <w:rPr>
          <w:rFonts w:ascii="Times New Roman" w:hAnsi="Times New Roman" w:cs="Times New Roman"/>
          <w:sz w:val="28"/>
          <w:szCs w:val="28"/>
        </w:rPr>
        <w:t xml:space="preserve">  Прочтение же информации  на основе матричного формата с видом матрицы 3х5  приходится </w:t>
      </w:r>
      <w:r w:rsidR="001D5E64" w:rsidRPr="00D5141D">
        <w:rPr>
          <w:rFonts w:ascii="Times New Roman" w:hAnsi="Times New Roman" w:cs="Times New Roman"/>
          <w:sz w:val="28"/>
          <w:szCs w:val="28"/>
        </w:rPr>
        <w:t xml:space="preserve">  рассматривать по контуру  знака</w:t>
      </w:r>
      <w:r w:rsidR="00293A17">
        <w:rPr>
          <w:rFonts w:ascii="Times New Roman" w:hAnsi="Times New Roman" w:cs="Times New Roman"/>
          <w:sz w:val="28"/>
          <w:szCs w:val="28"/>
        </w:rPr>
        <w:t xml:space="preserve">.  </w:t>
      </w:r>
      <w:r w:rsidR="00870327" w:rsidRPr="00D5141D">
        <w:rPr>
          <w:rFonts w:ascii="Times New Roman" w:hAnsi="Times New Roman" w:cs="Times New Roman"/>
          <w:sz w:val="28"/>
          <w:szCs w:val="28"/>
        </w:rPr>
        <w:t>Время идентификации  знаков увеличивается</w:t>
      </w:r>
      <w:r w:rsidRPr="00D51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327" w:rsidRPr="00D5141D" w:rsidRDefault="0002395C" w:rsidP="00D5141D">
      <w:pPr>
        <w:pStyle w:val="a5"/>
        <w:tabs>
          <w:tab w:val="left" w:pos="8789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514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7F769A" w:rsidRPr="00D5141D">
        <w:rPr>
          <w:rFonts w:ascii="Times New Roman" w:hAnsi="Times New Roman" w:cs="Times New Roman"/>
          <w:sz w:val="28"/>
          <w:szCs w:val="28"/>
        </w:rPr>
        <w:t>При меньшем среднем числе на знак, меньших габаритных размерах</w:t>
      </w:r>
      <w:r w:rsidR="008C6DED" w:rsidRPr="00D5141D">
        <w:rPr>
          <w:rFonts w:ascii="Times New Roman" w:hAnsi="Times New Roman" w:cs="Times New Roman"/>
          <w:sz w:val="28"/>
          <w:szCs w:val="28"/>
        </w:rPr>
        <w:t xml:space="preserve"> линейного</w:t>
      </w:r>
      <w:r w:rsidR="007F769A" w:rsidRPr="00D5141D">
        <w:rPr>
          <w:rFonts w:ascii="Times New Roman" w:hAnsi="Times New Roman" w:cs="Times New Roman"/>
          <w:sz w:val="28"/>
          <w:szCs w:val="28"/>
        </w:rPr>
        <w:t xml:space="preserve"> формата индикатора</w:t>
      </w:r>
      <w:r w:rsidR="008C6DED" w:rsidRPr="00D5141D">
        <w:rPr>
          <w:rFonts w:ascii="Times New Roman" w:hAnsi="Times New Roman" w:cs="Times New Roman"/>
          <w:sz w:val="28"/>
          <w:szCs w:val="28"/>
        </w:rPr>
        <w:t>,</w:t>
      </w:r>
      <w:r w:rsidR="007F769A" w:rsidRPr="00D5141D">
        <w:rPr>
          <w:rFonts w:ascii="Times New Roman" w:hAnsi="Times New Roman" w:cs="Times New Roman"/>
          <w:sz w:val="28"/>
          <w:szCs w:val="28"/>
        </w:rPr>
        <w:t xml:space="preserve">  сокращение энергопотребления </w:t>
      </w:r>
      <w:r w:rsidR="008C6DED" w:rsidRPr="00D5141D">
        <w:rPr>
          <w:rFonts w:ascii="Times New Roman" w:hAnsi="Times New Roman" w:cs="Times New Roman"/>
          <w:sz w:val="28"/>
          <w:szCs w:val="28"/>
        </w:rPr>
        <w:t>при его использовании не вызывает сомнения</w:t>
      </w:r>
      <w:r w:rsidR="007F769A" w:rsidRPr="00D5141D">
        <w:rPr>
          <w:rFonts w:ascii="Times New Roman" w:hAnsi="Times New Roman" w:cs="Times New Roman"/>
          <w:sz w:val="28"/>
          <w:szCs w:val="28"/>
        </w:rPr>
        <w:t xml:space="preserve">. </w:t>
      </w:r>
      <w:r w:rsidR="00870327" w:rsidRPr="00D5141D">
        <w:rPr>
          <w:rFonts w:ascii="Times New Roman" w:hAnsi="Times New Roman" w:cs="Times New Roman"/>
          <w:sz w:val="28"/>
          <w:szCs w:val="28"/>
        </w:rPr>
        <w:t xml:space="preserve"> В некоторых  случаях требуется  увеличить в размерах элементы  линейного формата, например, д</w:t>
      </w:r>
      <w:r w:rsidR="00293A17">
        <w:rPr>
          <w:rFonts w:ascii="Times New Roman" w:hAnsi="Times New Roman" w:cs="Times New Roman"/>
          <w:sz w:val="28"/>
          <w:szCs w:val="28"/>
        </w:rPr>
        <w:t xml:space="preserve">ля отображения фрагментов  флагов </w:t>
      </w:r>
      <w:r w:rsidR="00E97BF5">
        <w:rPr>
          <w:rFonts w:ascii="Times New Roman" w:hAnsi="Times New Roman" w:cs="Times New Roman"/>
          <w:sz w:val="28"/>
          <w:szCs w:val="28"/>
        </w:rPr>
        <w:t xml:space="preserve"> </w:t>
      </w:r>
      <w:r w:rsidR="00293A17">
        <w:rPr>
          <w:rFonts w:ascii="Times New Roman" w:hAnsi="Times New Roman" w:cs="Times New Roman"/>
          <w:sz w:val="28"/>
          <w:szCs w:val="28"/>
        </w:rPr>
        <w:t>некоторых стран [3], подобрав окрас элементов цифрового  формата</w:t>
      </w:r>
      <w:r w:rsidR="00870327" w:rsidRPr="00D5141D">
        <w:rPr>
          <w:rFonts w:ascii="Times New Roman" w:hAnsi="Times New Roman" w:cs="Times New Roman"/>
          <w:sz w:val="28"/>
          <w:szCs w:val="28"/>
        </w:rPr>
        <w:t xml:space="preserve">  </w:t>
      </w:r>
      <w:r w:rsidR="00293A17">
        <w:rPr>
          <w:rFonts w:ascii="Times New Roman" w:hAnsi="Times New Roman" w:cs="Times New Roman"/>
          <w:sz w:val="28"/>
          <w:szCs w:val="28"/>
        </w:rPr>
        <w:t>(рис.3а).</w:t>
      </w:r>
    </w:p>
    <w:p w:rsidR="00282E41" w:rsidRPr="00D5141D" w:rsidRDefault="00293A17" w:rsidP="00D5141D">
      <w:pPr>
        <w:pStyle w:val="a5"/>
        <w:tabs>
          <w:tab w:val="left" w:pos="8789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D514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0000" cy="2041632"/>
            <wp:effectExtent l="19050" t="0" r="630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04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9A" w:rsidRPr="00293A17" w:rsidRDefault="00293A17" w:rsidP="00293A17">
      <w:pPr>
        <w:pStyle w:val="a5"/>
        <w:tabs>
          <w:tab w:val="left" w:pos="8789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82E41" w:rsidRPr="00FB7C7F">
        <w:rPr>
          <w:rFonts w:ascii="Times New Roman" w:hAnsi="Times New Roman" w:cs="Times New Roman"/>
          <w:i/>
          <w:sz w:val="24"/>
          <w:szCs w:val="24"/>
        </w:rPr>
        <w:t>Рис.3. Л</w:t>
      </w:r>
      <w:r w:rsidR="00870327" w:rsidRPr="00FB7C7F">
        <w:rPr>
          <w:rFonts w:ascii="Times New Roman" w:hAnsi="Times New Roman" w:cs="Times New Roman"/>
          <w:i/>
          <w:sz w:val="24"/>
          <w:szCs w:val="24"/>
        </w:rPr>
        <w:t>инейный 4-хпозиционн</w:t>
      </w:r>
      <w:r w:rsidR="00282E41" w:rsidRPr="00FB7C7F">
        <w:rPr>
          <w:rFonts w:ascii="Times New Roman" w:hAnsi="Times New Roman" w:cs="Times New Roman"/>
          <w:i/>
          <w:sz w:val="24"/>
          <w:szCs w:val="24"/>
        </w:rPr>
        <w:t>ый формат</w:t>
      </w:r>
      <w:r w:rsidR="00870327" w:rsidRPr="00FB7C7F">
        <w:rPr>
          <w:rFonts w:ascii="Times New Roman" w:hAnsi="Times New Roman" w:cs="Times New Roman"/>
          <w:i/>
          <w:sz w:val="24"/>
          <w:szCs w:val="24"/>
        </w:rPr>
        <w:t xml:space="preserve"> и цифровые знаки </w:t>
      </w:r>
      <w:r w:rsidR="00282E41" w:rsidRPr="00FB7C7F">
        <w:rPr>
          <w:rFonts w:ascii="Times New Roman" w:hAnsi="Times New Roman" w:cs="Times New Roman"/>
          <w:i/>
          <w:sz w:val="24"/>
          <w:szCs w:val="24"/>
        </w:rPr>
        <w:t xml:space="preserve">от 0 до 9 </w:t>
      </w:r>
      <w:r w:rsidR="00870327" w:rsidRPr="00FB7C7F">
        <w:rPr>
          <w:rFonts w:ascii="Times New Roman" w:hAnsi="Times New Roman" w:cs="Times New Roman"/>
          <w:i/>
          <w:sz w:val="24"/>
          <w:szCs w:val="24"/>
        </w:rPr>
        <w:t xml:space="preserve">на его основе.  </w:t>
      </w:r>
    </w:p>
    <w:p w:rsidR="00551ACD" w:rsidRDefault="00282E41" w:rsidP="00FB7C7F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5141D">
        <w:rPr>
          <w:rFonts w:ascii="Times New Roman" w:hAnsi="Times New Roman" w:cs="Times New Roman"/>
          <w:sz w:val="28"/>
          <w:szCs w:val="28"/>
        </w:rPr>
        <w:t xml:space="preserve">   </w:t>
      </w:r>
      <w:r w:rsidR="00551ACD">
        <w:rPr>
          <w:rFonts w:ascii="Times New Roman" w:hAnsi="Times New Roman" w:cs="Times New Roman"/>
          <w:sz w:val="28"/>
          <w:szCs w:val="28"/>
        </w:rPr>
        <w:t xml:space="preserve"> </w:t>
      </w:r>
      <w:r w:rsidR="00293A17">
        <w:rPr>
          <w:rFonts w:ascii="Times New Roman" w:hAnsi="Times New Roman" w:cs="Times New Roman"/>
          <w:sz w:val="28"/>
          <w:szCs w:val="28"/>
        </w:rPr>
        <w:t xml:space="preserve">     </w:t>
      </w:r>
      <w:r w:rsidRPr="00D5141D">
        <w:rPr>
          <w:rFonts w:ascii="Times New Roman" w:hAnsi="Times New Roman" w:cs="Times New Roman"/>
          <w:sz w:val="28"/>
          <w:szCs w:val="28"/>
        </w:rPr>
        <w:t xml:space="preserve">Изготовив линейный  4-позиционный формат с соответствующим окрасом  его </w:t>
      </w:r>
      <w:r w:rsidR="00CD10D2">
        <w:rPr>
          <w:rFonts w:ascii="Times New Roman" w:hAnsi="Times New Roman" w:cs="Times New Roman"/>
          <w:sz w:val="28"/>
          <w:szCs w:val="28"/>
        </w:rPr>
        <w:t xml:space="preserve"> четырех </w:t>
      </w:r>
      <w:r w:rsidRPr="00D5141D">
        <w:rPr>
          <w:rFonts w:ascii="Times New Roman" w:hAnsi="Times New Roman" w:cs="Times New Roman"/>
          <w:sz w:val="28"/>
          <w:szCs w:val="28"/>
        </w:rPr>
        <w:t>элементов</w:t>
      </w:r>
      <w:r w:rsidR="00CD10D2">
        <w:rPr>
          <w:rFonts w:ascii="Times New Roman" w:hAnsi="Times New Roman" w:cs="Times New Roman"/>
          <w:sz w:val="28"/>
          <w:szCs w:val="28"/>
        </w:rPr>
        <w:t xml:space="preserve"> (рис.3)</w:t>
      </w:r>
      <w:r w:rsidRPr="00D5141D">
        <w:rPr>
          <w:rFonts w:ascii="Times New Roman" w:hAnsi="Times New Roman" w:cs="Times New Roman"/>
          <w:sz w:val="28"/>
          <w:szCs w:val="28"/>
        </w:rPr>
        <w:t>, возможно, отобразить на электронном табло, пр</w:t>
      </w:r>
      <w:r w:rsidR="00FB7C7F">
        <w:rPr>
          <w:rFonts w:ascii="Times New Roman" w:hAnsi="Times New Roman" w:cs="Times New Roman"/>
          <w:sz w:val="28"/>
          <w:szCs w:val="28"/>
        </w:rPr>
        <w:t>и формировании цифровых знаков 3,  4 и 5 фрагменты флагов: Сербии, России и Австрии, соответственно</w:t>
      </w:r>
      <w:r w:rsidRPr="00D5141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1ACD" w:rsidRDefault="00551ACD" w:rsidP="00D5141D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14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3629" cy="208800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29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CD" w:rsidRPr="00FB7C7F" w:rsidRDefault="00551ACD" w:rsidP="00551ACD">
      <w:pPr>
        <w:pStyle w:val="a5"/>
        <w:tabs>
          <w:tab w:val="left" w:pos="8789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C7F">
        <w:rPr>
          <w:rFonts w:ascii="Times New Roman" w:hAnsi="Times New Roman" w:cs="Times New Roman"/>
          <w:i/>
          <w:sz w:val="24"/>
          <w:szCs w:val="24"/>
        </w:rPr>
        <w:t xml:space="preserve">     Рис.4. Линейный 4-хпозиционный формат и цифровые знаки от 0 до 9 на его основе.</w:t>
      </w:r>
    </w:p>
    <w:p w:rsidR="00197F87" w:rsidRPr="00D5141D" w:rsidRDefault="00551ACD" w:rsidP="00551ACD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97F87" w:rsidRPr="00D5141D">
        <w:rPr>
          <w:rFonts w:ascii="Times New Roman" w:hAnsi="Times New Roman" w:cs="Times New Roman"/>
          <w:sz w:val="28"/>
          <w:szCs w:val="28"/>
        </w:rPr>
        <w:t>При измененном окрасе элементов  линейного формата (рис.4)</w:t>
      </w:r>
      <w:r w:rsidR="000C5C3C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293A17">
        <w:rPr>
          <w:rFonts w:ascii="Times New Roman" w:hAnsi="Times New Roman" w:cs="Times New Roman"/>
          <w:sz w:val="28"/>
          <w:szCs w:val="28"/>
        </w:rPr>
        <w:t xml:space="preserve"> высвечиваются фрагменты флагов </w:t>
      </w:r>
      <w:r w:rsidR="000C5C3C">
        <w:rPr>
          <w:rFonts w:ascii="Times New Roman" w:hAnsi="Times New Roman" w:cs="Times New Roman"/>
          <w:sz w:val="28"/>
          <w:szCs w:val="28"/>
        </w:rPr>
        <w:t>иных стран.  П</w:t>
      </w:r>
      <w:r w:rsidR="00197F87" w:rsidRPr="00D5141D">
        <w:rPr>
          <w:rFonts w:ascii="Times New Roman" w:hAnsi="Times New Roman" w:cs="Times New Roman"/>
          <w:sz w:val="28"/>
          <w:szCs w:val="28"/>
        </w:rPr>
        <w:t xml:space="preserve">ри формировании  цифрового знака 2, </w:t>
      </w:r>
      <w:r w:rsidR="000C5C3C">
        <w:rPr>
          <w:rFonts w:ascii="Times New Roman" w:hAnsi="Times New Roman" w:cs="Times New Roman"/>
          <w:sz w:val="28"/>
          <w:szCs w:val="28"/>
        </w:rPr>
        <w:t>3, 5 и 6</w:t>
      </w:r>
      <w:r w:rsidR="00197F87" w:rsidRPr="00D5141D">
        <w:rPr>
          <w:rFonts w:ascii="Times New Roman" w:hAnsi="Times New Roman" w:cs="Times New Roman"/>
          <w:sz w:val="28"/>
          <w:szCs w:val="28"/>
        </w:rPr>
        <w:t xml:space="preserve"> высвечивается фрагмент</w:t>
      </w:r>
      <w:r w:rsidR="000C5C3C">
        <w:rPr>
          <w:rFonts w:ascii="Times New Roman" w:hAnsi="Times New Roman" w:cs="Times New Roman"/>
          <w:sz w:val="28"/>
          <w:szCs w:val="28"/>
        </w:rPr>
        <w:t xml:space="preserve">ы флагов России, </w:t>
      </w:r>
      <w:r w:rsidR="00841167" w:rsidRPr="00D5141D">
        <w:rPr>
          <w:rFonts w:ascii="Times New Roman" w:hAnsi="Times New Roman" w:cs="Times New Roman"/>
          <w:sz w:val="28"/>
          <w:szCs w:val="28"/>
        </w:rPr>
        <w:t xml:space="preserve"> Сербии, Голландиии и </w:t>
      </w:r>
      <w:r w:rsidR="00197F87" w:rsidRPr="00D5141D">
        <w:rPr>
          <w:rFonts w:ascii="Times New Roman" w:hAnsi="Times New Roman" w:cs="Times New Roman"/>
          <w:sz w:val="28"/>
          <w:szCs w:val="28"/>
        </w:rPr>
        <w:t xml:space="preserve"> </w:t>
      </w:r>
      <w:r w:rsidR="00841167" w:rsidRPr="00D5141D">
        <w:rPr>
          <w:rFonts w:ascii="Times New Roman" w:hAnsi="Times New Roman" w:cs="Times New Roman"/>
          <w:sz w:val="28"/>
          <w:szCs w:val="28"/>
        </w:rPr>
        <w:t xml:space="preserve">Югославии (Черногория+Сербия), соответственно. </w:t>
      </w:r>
    </w:p>
    <w:p w:rsidR="009E1D30" w:rsidRPr="00D5141D" w:rsidRDefault="009E1D30" w:rsidP="00D5141D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5141D">
        <w:rPr>
          <w:rFonts w:ascii="Times New Roman" w:hAnsi="Times New Roman" w:cs="Times New Roman"/>
          <w:sz w:val="28"/>
          <w:szCs w:val="28"/>
        </w:rPr>
        <w:t xml:space="preserve">        Для отображения  на электронном табло фрагментов флагов  других государств, используется ли</w:t>
      </w:r>
      <w:r w:rsidR="000C5C3C">
        <w:rPr>
          <w:rFonts w:ascii="Times New Roman" w:hAnsi="Times New Roman" w:cs="Times New Roman"/>
          <w:sz w:val="28"/>
          <w:szCs w:val="28"/>
        </w:rPr>
        <w:t>нейный  4-хпозиционный   формат с   окрасом элементов, соответствующих</w:t>
      </w:r>
      <w:r w:rsidRPr="00D5141D">
        <w:rPr>
          <w:rFonts w:ascii="Times New Roman" w:hAnsi="Times New Roman" w:cs="Times New Roman"/>
          <w:sz w:val="28"/>
          <w:szCs w:val="28"/>
        </w:rPr>
        <w:t xml:space="preserve">  окрасу  фрагментов флагов  Литвы, Болгарии, Венгрии и Боливии (рис.5).  </w:t>
      </w:r>
    </w:p>
    <w:p w:rsidR="009E1D30" w:rsidRPr="00D5141D" w:rsidRDefault="00B5508C" w:rsidP="00D5141D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D30" w:rsidRPr="00D514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8000" cy="2562508"/>
            <wp:effectExtent l="19050" t="0" r="795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256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30" w:rsidRPr="00FB7C7F" w:rsidRDefault="009E1D30" w:rsidP="00D5141D">
      <w:pPr>
        <w:pStyle w:val="a5"/>
        <w:tabs>
          <w:tab w:val="left" w:pos="8789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41D">
        <w:rPr>
          <w:rFonts w:ascii="Times New Roman" w:hAnsi="Times New Roman" w:cs="Times New Roman"/>
          <w:sz w:val="24"/>
          <w:szCs w:val="24"/>
        </w:rPr>
        <w:t xml:space="preserve">       </w:t>
      </w:r>
      <w:r w:rsidR="00551ACD">
        <w:rPr>
          <w:rFonts w:ascii="Times New Roman" w:hAnsi="Times New Roman" w:cs="Times New Roman"/>
          <w:sz w:val="24"/>
          <w:szCs w:val="24"/>
        </w:rPr>
        <w:t xml:space="preserve">   </w:t>
      </w:r>
      <w:r w:rsidRPr="00FB7C7F">
        <w:rPr>
          <w:rFonts w:ascii="Times New Roman" w:hAnsi="Times New Roman" w:cs="Times New Roman"/>
          <w:i/>
          <w:sz w:val="24"/>
          <w:szCs w:val="24"/>
        </w:rPr>
        <w:t xml:space="preserve">Рис.5. Линейный 4-хпозиционный формат и цифровые знаки от 0 до 9 на его основе.  </w:t>
      </w:r>
    </w:p>
    <w:p w:rsidR="004D404C" w:rsidRDefault="00D5141D" w:rsidP="00BB216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514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1D30" w:rsidRDefault="004D404C" w:rsidP="00BB216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141D" w:rsidRPr="00D5141D">
        <w:rPr>
          <w:rFonts w:ascii="Times New Roman" w:hAnsi="Times New Roman" w:cs="Times New Roman"/>
          <w:sz w:val="28"/>
          <w:szCs w:val="28"/>
        </w:rPr>
        <w:t xml:space="preserve"> При формировании цифровых знаков 0, 2, 5 и 9 высвечиваются фргменты флагов Литвы, Болгарии,  Венгрии и Б</w:t>
      </w:r>
      <w:r w:rsidR="00BB2163">
        <w:rPr>
          <w:rFonts w:ascii="Times New Roman" w:hAnsi="Times New Roman" w:cs="Times New Roman"/>
          <w:sz w:val="28"/>
          <w:szCs w:val="28"/>
        </w:rPr>
        <w:t>о</w:t>
      </w:r>
      <w:r w:rsidR="00D5141D" w:rsidRPr="00D5141D">
        <w:rPr>
          <w:rFonts w:ascii="Times New Roman" w:hAnsi="Times New Roman" w:cs="Times New Roman"/>
          <w:sz w:val="28"/>
          <w:szCs w:val="28"/>
        </w:rPr>
        <w:t>ливии,  соответственно.</w:t>
      </w:r>
    </w:p>
    <w:p w:rsidR="004D404C" w:rsidRDefault="00BB2163" w:rsidP="004D404C">
      <w:pPr>
        <w:tabs>
          <w:tab w:val="left" w:pos="6804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Четырехразрядный  индикатор, состоящий из четырех линейных 4-хпозиционных форматов, элементы которых окрашены  в цвета  флагов  некотор</w:t>
      </w:r>
      <w:r w:rsidR="000C5C3C">
        <w:rPr>
          <w:rFonts w:ascii="Times New Roman" w:hAnsi="Times New Roman" w:cs="Times New Roman"/>
          <w:sz w:val="28"/>
          <w:szCs w:val="28"/>
        </w:rPr>
        <w:t>ых государств</w:t>
      </w:r>
      <w:r w:rsidR="004D404C">
        <w:rPr>
          <w:rFonts w:ascii="Times New Roman" w:hAnsi="Times New Roman" w:cs="Times New Roman"/>
          <w:sz w:val="28"/>
          <w:szCs w:val="28"/>
        </w:rPr>
        <w:t xml:space="preserve"> на табло электронных часов</w:t>
      </w:r>
      <w:r w:rsidR="000C5C3C">
        <w:rPr>
          <w:rFonts w:ascii="Times New Roman" w:hAnsi="Times New Roman" w:cs="Times New Roman"/>
          <w:sz w:val="28"/>
          <w:szCs w:val="28"/>
        </w:rPr>
        <w:t xml:space="preserve">, </w:t>
      </w:r>
      <w:r w:rsidR="004D404C">
        <w:rPr>
          <w:rFonts w:ascii="Times New Roman" w:hAnsi="Times New Roman" w:cs="Times New Roman"/>
          <w:sz w:val="28"/>
          <w:szCs w:val="28"/>
        </w:rPr>
        <w:t xml:space="preserve">духовно может </w:t>
      </w:r>
      <w:r w:rsidR="000C5C3C">
        <w:rPr>
          <w:rFonts w:ascii="Times New Roman" w:hAnsi="Times New Roman" w:cs="Times New Roman"/>
          <w:sz w:val="28"/>
          <w:szCs w:val="28"/>
        </w:rPr>
        <w:t>объединит</w:t>
      </w:r>
      <w:r w:rsidR="004D404C">
        <w:rPr>
          <w:rFonts w:ascii="Times New Roman" w:hAnsi="Times New Roman" w:cs="Times New Roman"/>
          <w:sz w:val="28"/>
          <w:szCs w:val="28"/>
        </w:rPr>
        <w:t>ь</w:t>
      </w:r>
      <w:r w:rsidR="000C5C3C">
        <w:rPr>
          <w:rFonts w:ascii="Times New Roman" w:hAnsi="Times New Roman" w:cs="Times New Roman"/>
          <w:sz w:val="28"/>
          <w:szCs w:val="28"/>
        </w:rPr>
        <w:t xml:space="preserve">  значительно большее </w:t>
      </w:r>
      <w:r w:rsidR="004D404C">
        <w:rPr>
          <w:rFonts w:ascii="Times New Roman" w:hAnsi="Times New Roman" w:cs="Times New Roman"/>
          <w:sz w:val="28"/>
          <w:szCs w:val="28"/>
        </w:rPr>
        <w:t xml:space="preserve"> число стран (рис.6): Россию, Болгарию, Сербию, Венгрию, Литву. Латвию,  Голландию, австрию, Боливию.</w:t>
      </w:r>
      <w:r w:rsidR="000C5C3C">
        <w:rPr>
          <w:rFonts w:ascii="Times New Roman" w:hAnsi="Times New Roman" w:cs="Times New Roman"/>
          <w:sz w:val="28"/>
          <w:szCs w:val="28"/>
        </w:rPr>
        <w:t xml:space="preserve"> </w:t>
      </w:r>
      <w:r w:rsidR="00E90A0E">
        <w:rPr>
          <w:rFonts w:ascii="Times New Roman" w:hAnsi="Times New Roman" w:cs="Times New Roman"/>
          <w:sz w:val="28"/>
          <w:szCs w:val="28"/>
        </w:rPr>
        <w:t xml:space="preserve"> Красочный набор  цифровых знаков  и принадлежность  к тому или иному фрагменту флагу государства ускорит их запоминание.  </w:t>
      </w:r>
    </w:p>
    <w:p w:rsidR="00E90A0E" w:rsidRDefault="00E90A0E" w:rsidP="00E90A0E">
      <w:pPr>
        <w:tabs>
          <w:tab w:val="left" w:pos="6804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0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000" cy="85019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850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A0E" w:rsidRPr="00E90A0E" w:rsidRDefault="00E90A0E" w:rsidP="00E90A0E">
      <w:pPr>
        <w:tabs>
          <w:tab w:val="left" w:pos="6804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7B0B" w:rsidRPr="00FB7C7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Рис.6.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На 4-х</w:t>
      </w:r>
      <w:r w:rsidRPr="00FB7C7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хразрядном табло   электронных часов отображены </w:t>
      </w:r>
    </w:p>
    <w:p w:rsidR="00E90A0E" w:rsidRDefault="00E90A0E" w:rsidP="00E90A0E">
      <w:pPr>
        <w:spacing w:line="240" w:lineRule="auto"/>
        <w:ind w:left="-567" w:right="283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</w:t>
      </w:r>
      <w:r w:rsidRPr="00FB7C7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фрагменты флагов 9 стран.</w:t>
      </w:r>
      <w:r w:rsidR="00FB7C7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2038FD" w:rsidRPr="00E90A0E" w:rsidRDefault="00E90A0E" w:rsidP="00E90A0E">
      <w:pPr>
        <w:spacing w:line="360" w:lineRule="auto"/>
        <w:ind w:left="-567" w:right="283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2038FD" w:rsidRPr="0020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Цветные жидкокристаллические индикаторы позволяют  сформировать любые изображения</w:t>
      </w:r>
      <w:r w:rsidR="0020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8A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2038FD" w:rsidRPr="0020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38FD" w:rsidRPr="0020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Покажем  4-хразрядный индикатор  с отображением  сложной графики  при формировании  цифровых знаков (рис.7).  </w:t>
      </w:r>
      <w:r w:rsidR="002038FD" w:rsidRPr="00203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A2778" w:rsidRDefault="008A2778" w:rsidP="00D5141D">
      <w:pPr>
        <w:spacing w:line="360" w:lineRule="auto"/>
        <w:ind w:left="-567" w:right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4000" cy="7648645"/>
            <wp:effectExtent l="19050" t="0" r="420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764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78" w:rsidRPr="00FB7C7F" w:rsidRDefault="00E17D70" w:rsidP="00D5141D">
      <w:pPr>
        <w:spacing w:line="360" w:lineRule="auto"/>
        <w:ind w:left="-567" w:right="283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B7C7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</w:t>
      </w:r>
      <w:r w:rsidR="008A2778" w:rsidRPr="00FB7C7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Рис.7. </w:t>
      </w:r>
      <w:r w:rsidRPr="00FB7C7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4-хразрядное табло электронных часов (а) и цифровые знаки (б) на его основе. </w:t>
      </w:r>
    </w:p>
    <w:p w:rsidR="00E40C7D" w:rsidRDefault="00E17D70" w:rsidP="003C0160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C0160">
        <w:rPr>
          <w:rFonts w:ascii="Times New Roman" w:hAnsi="Times New Roman" w:cs="Times New Roman"/>
          <w:sz w:val="28"/>
          <w:szCs w:val="28"/>
        </w:rPr>
        <w:t xml:space="preserve">  Чтение  цифровой  информации  09:56 осуществляется по столбцам снизу вверх. При формировании цифры 0</w:t>
      </w:r>
      <w:r>
        <w:rPr>
          <w:rFonts w:ascii="Times New Roman" w:hAnsi="Times New Roman" w:cs="Times New Roman"/>
          <w:sz w:val="28"/>
          <w:szCs w:val="28"/>
        </w:rPr>
        <w:t xml:space="preserve"> отображены  фрагменты флагов</w:t>
      </w:r>
      <w:r w:rsidR="003C0160">
        <w:rPr>
          <w:rFonts w:ascii="Times New Roman" w:hAnsi="Times New Roman" w:cs="Times New Roman"/>
          <w:sz w:val="28"/>
          <w:szCs w:val="28"/>
        </w:rPr>
        <w:t xml:space="preserve">:  Туниса, Японии и Бангладеш. При формировании знака 9 отображены  фрагменты  флагов: Сенегала,  </w:t>
      </w:r>
      <w:r w:rsidR="00FF1EBF">
        <w:rPr>
          <w:rFonts w:ascii="Times New Roman" w:hAnsi="Times New Roman" w:cs="Times New Roman"/>
          <w:sz w:val="28"/>
          <w:szCs w:val="28"/>
        </w:rPr>
        <w:t xml:space="preserve">Зеландии и Турции. При формировании цифры 5 отображены фрагменты флагов: Либерии и США. При формировании цифры 6 отображены фрагменты флагов: Хорватии и Словакиии. При формировании  цифровых знаков от  0 до 9  будут  отображены все фрагменты флагов, представленные на  элементах  четырех форматов (рис.7а). </w:t>
      </w:r>
    </w:p>
    <w:p w:rsidR="00E40C7D" w:rsidRDefault="00E40C7D" w:rsidP="003C0160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A2778" w:rsidRDefault="00E40C7D" w:rsidP="003C0160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Список  литературы</w:t>
      </w:r>
      <w:r w:rsidR="00FF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7D" w:rsidRPr="00BE7183" w:rsidRDefault="00E40C7D" w:rsidP="00E40C7D">
      <w:pPr>
        <w:autoSpaceDE w:val="0"/>
        <w:autoSpaceDN w:val="0"/>
        <w:adjustRightInd w:val="0"/>
        <w:spacing w:line="360" w:lineRule="auto"/>
        <w:ind w:left="-567"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7183">
        <w:rPr>
          <w:rFonts w:ascii="Times New Roman" w:hAnsi="Times New Roman"/>
          <w:bCs/>
          <w:color w:val="000000"/>
          <w:sz w:val="28"/>
          <w:szCs w:val="28"/>
        </w:rPr>
        <w:t>1. Алиев Т.М., Вигдоров Д.И., Кривошеев В.П. Системы отображения</w:t>
      </w:r>
    </w:p>
    <w:p w:rsidR="00E97BF5" w:rsidRDefault="00E40C7D" w:rsidP="00E97BF5">
      <w:pPr>
        <w:autoSpaceDE w:val="0"/>
        <w:autoSpaceDN w:val="0"/>
        <w:adjustRightInd w:val="0"/>
        <w:spacing w:line="360" w:lineRule="auto"/>
        <w:ind w:left="-567"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BE7183">
        <w:rPr>
          <w:rFonts w:ascii="Times New Roman" w:hAnsi="Times New Roman"/>
          <w:bCs/>
          <w:color w:val="000000"/>
          <w:sz w:val="28"/>
          <w:szCs w:val="28"/>
        </w:rPr>
        <w:t>информации. Москва. «Высшая школа». 1988.</w:t>
      </w:r>
    </w:p>
    <w:p w:rsidR="00E97BF5" w:rsidRDefault="00E97BF5" w:rsidP="00E97BF5">
      <w:pPr>
        <w:autoSpaceDE w:val="0"/>
        <w:autoSpaceDN w:val="0"/>
        <w:adjustRightInd w:val="0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hyperlink r:id="rId14" w:history="1">
        <w:r w:rsidRPr="00E97B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ЛИНЕЙНЫЙ ФОРМАТ ИНДИКАТОРА</w:t>
        </w:r>
      </w:hyperlink>
    </w:p>
    <w:p w:rsidR="00E97BF5" w:rsidRDefault="00E97BF5" w:rsidP="00E97BF5">
      <w:pPr>
        <w:autoSpaceDE w:val="0"/>
        <w:autoSpaceDN w:val="0"/>
        <w:adjustRightInd w:val="0"/>
        <w:spacing w:line="360" w:lineRule="auto"/>
        <w:ind w:left="-567" w:right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BF5">
        <w:rPr>
          <w:rFonts w:ascii="Times New Roman" w:hAnsi="Times New Roman" w:cs="Times New Roman"/>
          <w:sz w:val="28"/>
          <w:szCs w:val="28"/>
        </w:rPr>
        <w:t xml:space="preserve">  </w:t>
      </w:r>
      <w:r w:rsidRPr="00E97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Патраль А.В.</w:t>
      </w:r>
    </w:p>
    <w:p w:rsidR="00E97BF5" w:rsidRDefault="00994EAF" w:rsidP="00E97BF5">
      <w:pPr>
        <w:autoSpaceDE w:val="0"/>
        <w:autoSpaceDN w:val="0"/>
        <w:adjustRightInd w:val="0"/>
        <w:spacing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97BF5" w:rsidRPr="00E97B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Образование и наука в России и за рубежом</w:t>
        </w:r>
      </w:hyperlink>
      <w:r w:rsidR="00E97BF5" w:rsidRPr="00E97BF5">
        <w:rPr>
          <w:rFonts w:ascii="Times New Roman" w:eastAsia="Times New Roman" w:hAnsi="Times New Roman" w:cs="Times New Roman"/>
          <w:sz w:val="28"/>
          <w:szCs w:val="28"/>
          <w:lang w:eastAsia="ru-RU"/>
        </w:rPr>
        <w:t>. 2018. </w:t>
      </w:r>
      <w:hyperlink r:id="rId16" w:history="1">
        <w:r w:rsidR="00E97BF5" w:rsidRPr="00E97B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10 (45)</w:t>
        </w:r>
      </w:hyperlink>
      <w:r w:rsidR="00E97BF5" w:rsidRPr="00E97B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240-246.</w:t>
      </w:r>
    </w:p>
    <w:p w:rsidR="00E97BF5" w:rsidRDefault="00E97BF5" w:rsidP="00E97BF5">
      <w:pPr>
        <w:autoSpaceDE w:val="0"/>
        <w:autoSpaceDN w:val="0"/>
        <w:adjustRightInd w:val="0"/>
        <w:spacing w:line="360" w:lineRule="auto"/>
        <w:ind w:left="-567"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E40C7D">
        <w:rPr>
          <w:rFonts w:ascii="Times New Roman" w:hAnsi="Times New Roman"/>
          <w:bCs/>
          <w:color w:val="000000"/>
          <w:sz w:val="28"/>
          <w:szCs w:val="28"/>
        </w:rPr>
        <w:t>. Википедия. Флаги государств.</w:t>
      </w:r>
    </w:p>
    <w:p w:rsidR="00705F6F" w:rsidRPr="00BE7183" w:rsidRDefault="00E97BF5" w:rsidP="00E97BF5">
      <w:pPr>
        <w:autoSpaceDE w:val="0"/>
        <w:autoSpaceDN w:val="0"/>
        <w:adjustRightInd w:val="0"/>
        <w:spacing w:line="360" w:lineRule="auto"/>
        <w:ind w:left="-567"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705F6F">
        <w:rPr>
          <w:rFonts w:ascii="Times New Roman" w:hAnsi="Times New Roman"/>
          <w:bCs/>
          <w:color w:val="000000"/>
          <w:sz w:val="28"/>
          <w:szCs w:val="28"/>
        </w:rPr>
        <w:t>. Википедия. Жидкокристаллические индикаторы.</w:t>
      </w:r>
    </w:p>
    <w:p w:rsidR="00705F6F" w:rsidRDefault="00705F6F" w:rsidP="00E40C7D">
      <w:pPr>
        <w:autoSpaceDE w:val="0"/>
        <w:autoSpaceDN w:val="0"/>
        <w:adjustRightInd w:val="0"/>
        <w:spacing w:line="360" w:lineRule="auto"/>
        <w:ind w:left="-567"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90A0E" w:rsidRPr="00BE7183" w:rsidRDefault="00E90A0E" w:rsidP="00E40C7D">
      <w:pPr>
        <w:autoSpaceDE w:val="0"/>
        <w:autoSpaceDN w:val="0"/>
        <w:adjustRightInd w:val="0"/>
        <w:spacing w:line="360" w:lineRule="auto"/>
        <w:ind w:left="-567" w:right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  <w:r w:rsidRPr="00F44B77">
        <w:rPr>
          <w:rFonts w:ascii="Arial" w:hAnsi="Arial" w:cs="Arial"/>
          <w:sz w:val="28"/>
          <w:szCs w:val="28"/>
        </w:rPr>
        <w:t xml:space="preserve">© А.В. Патраль, 2019                                                                                         </w:t>
      </w:r>
    </w:p>
    <w:p w:rsidR="00E40C7D" w:rsidRDefault="00E40C7D" w:rsidP="003C0160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038FD" w:rsidRPr="008A2778" w:rsidRDefault="002038FD" w:rsidP="008A27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38FD" w:rsidRPr="008A2778" w:rsidSect="00E40C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C5" w:rsidRDefault="003446C5" w:rsidP="00117B0B">
      <w:pPr>
        <w:spacing w:after="0" w:line="240" w:lineRule="auto"/>
      </w:pPr>
      <w:r>
        <w:separator/>
      </w:r>
    </w:p>
  </w:endnote>
  <w:endnote w:type="continuationSeparator" w:id="0">
    <w:p w:rsidR="003446C5" w:rsidRDefault="003446C5" w:rsidP="0011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C5" w:rsidRDefault="003446C5" w:rsidP="00117B0B">
      <w:pPr>
        <w:spacing w:after="0" w:line="240" w:lineRule="auto"/>
      </w:pPr>
      <w:r>
        <w:separator/>
      </w:r>
    </w:p>
  </w:footnote>
  <w:footnote w:type="continuationSeparator" w:id="0">
    <w:p w:rsidR="003446C5" w:rsidRDefault="003446C5" w:rsidP="00117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69A"/>
    <w:rsid w:val="0002395C"/>
    <w:rsid w:val="000332B2"/>
    <w:rsid w:val="000573D4"/>
    <w:rsid w:val="000C5C3C"/>
    <w:rsid w:val="000D5DF6"/>
    <w:rsid w:val="00117B0B"/>
    <w:rsid w:val="0019308B"/>
    <w:rsid w:val="00197F87"/>
    <w:rsid w:val="001D5E64"/>
    <w:rsid w:val="002038FD"/>
    <w:rsid w:val="0020547E"/>
    <w:rsid w:val="0025526E"/>
    <w:rsid w:val="00282E41"/>
    <w:rsid w:val="00293A17"/>
    <w:rsid w:val="002B41D9"/>
    <w:rsid w:val="003446C5"/>
    <w:rsid w:val="00374D74"/>
    <w:rsid w:val="00380F30"/>
    <w:rsid w:val="003C0160"/>
    <w:rsid w:val="00401C94"/>
    <w:rsid w:val="0042079D"/>
    <w:rsid w:val="00421453"/>
    <w:rsid w:val="00445721"/>
    <w:rsid w:val="004C3093"/>
    <w:rsid w:val="004D3F8C"/>
    <w:rsid w:val="004D404C"/>
    <w:rsid w:val="00543E61"/>
    <w:rsid w:val="00543E9C"/>
    <w:rsid w:val="00551ACD"/>
    <w:rsid w:val="00583AA5"/>
    <w:rsid w:val="005F6C7F"/>
    <w:rsid w:val="005F71A8"/>
    <w:rsid w:val="0069203D"/>
    <w:rsid w:val="006A3744"/>
    <w:rsid w:val="006E6E4A"/>
    <w:rsid w:val="00705F6F"/>
    <w:rsid w:val="0071318A"/>
    <w:rsid w:val="00744079"/>
    <w:rsid w:val="007832D4"/>
    <w:rsid w:val="007A4C8F"/>
    <w:rsid w:val="007F769A"/>
    <w:rsid w:val="00841167"/>
    <w:rsid w:val="00870327"/>
    <w:rsid w:val="008A2778"/>
    <w:rsid w:val="008B6A89"/>
    <w:rsid w:val="008C6DED"/>
    <w:rsid w:val="00901CF8"/>
    <w:rsid w:val="00906BCB"/>
    <w:rsid w:val="00951FF2"/>
    <w:rsid w:val="00994EAF"/>
    <w:rsid w:val="009E1D30"/>
    <w:rsid w:val="00A01C41"/>
    <w:rsid w:val="00A6583E"/>
    <w:rsid w:val="00A71E94"/>
    <w:rsid w:val="00B30AD4"/>
    <w:rsid w:val="00B5508C"/>
    <w:rsid w:val="00BB2163"/>
    <w:rsid w:val="00C06A78"/>
    <w:rsid w:val="00CD10D2"/>
    <w:rsid w:val="00D5141D"/>
    <w:rsid w:val="00E028B2"/>
    <w:rsid w:val="00E17D70"/>
    <w:rsid w:val="00E40C7D"/>
    <w:rsid w:val="00E90A0E"/>
    <w:rsid w:val="00E97BF5"/>
    <w:rsid w:val="00F837E0"/>
    <w:rsid w:val="00FB7C7F"/>
    <w:rsid w:val="00FE21BF"/>
    <w:rsid w:val="00FF1D71"/>
    <w:rsid w:val="00FF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F769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F769A"/>
    <w:rPr>
      <w:rFonts w:eastAsiaTheme="minorEastAsia" w:cs="Times New Roman"/>
      <w:sz w:val="24"/>
      <w:szCs w:val="24"/>
      <w:lang w:val="en-US" w:bidi="en-US"/>
    </w:rPr>
  </w:style>
  <w:style w:type="paragraph" w:styleId="a5">
    <w:name w:val="No Spacing"/>
    <w:uiPriority w:val="1"/>
    <w:qFormat/>
    <w:rsid w:val="007F769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6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1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7B0B"/>
  </w:style>
  <w:style w:type="paragraph" w:styleId="aa">
    <w:name w:val="footer"/>
    <w:basedOn w:val="a"/>
    <w:link w:val="ab"/>
    <w:uiPriority w:val="99"/>
    <w:semiHidden/>
    <w:unhideWhenUsed/>
    <w:rsid w:val="0011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7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contents.asp?id=36319778&amp;selid=3631983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s://elibrary.ru/contents.asp?id=36319778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elibrary.ru/item.asp?id=36319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2019-10-23T04:51:00Z</dcterms:created>
  <dcterms:modified xsi:type="dcterms:W3CDTF">2019-10-26T14:01:00Z</dcterms:modified>
</cp:coreProperties>
</file>